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0.0" w:type="dxa"/>
        <w:jc w:val="left"/>
        <w:tblInd w:w="-360.0" w:type="dxa"/>
        <w:tblLayout w:type="fixed"/>
        <w:tblLook w:val="0000"/>
      </w:tblPr>
      <w:tblGrid>
        <w:gridCol w:w="2670"/>
        <w:gridCol w:w="105"/>
        <w:gridCol w:w="105"/>
        <w:gridCol w:w="2160"/>
        <w:gridCol w:w="135"/>
        <w:gridCol w:w="105"/>
        <w:gridCol w:w="2025"/>
        <w:gridCol w:w="270"/>
        <w:gridCol w:w="105"/>
        <w:gridCol w:w="2265"/>
        <w:gridCol w:w="105"/>
        <w:tblGridChange w:id="0">
          <w:tblGrid>
            <w:gridCol w:w="2670"/>
            <w:gridCol w:w="105"/>
            <w:gridCol w:w="105"/>
            <w:gridCol w:w="2160"/>
            <w:gridCol w:w="135"/>
            <w:gridCol w:w="105"/>
            <w:gridCol w:w="2025"/>
            <w:gridCol w:w="270"/>
            <w:gridCol w:w="105"/>
            <w:gridCol w:w="2265"/>
            <w:gridCol w:w="105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ESC003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04">
            <w:pPr>
              <w:pStyle w:val="Heading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Comunicació de desplaçament familiar temporal del/la pare/mare o tutor/a legal a la direcció del centre      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18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64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Dades del/la pare/mare o tutor/a legal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 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Primer cognom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Segon cognom</w:t>
            </w:r>
          </w:p>
        </w:tc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DNI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Adreça</w:t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Codi postal</w:t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Població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Telèfon de contacte</w:t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Correu electrònic</w:t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5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3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12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64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Dades de l’alumne/a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3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 </w:t>
            </w:r>
          </w:p>
        </w:tc>
        <w:tc>
          <w:tcPr>
            <w:gridSpan w:val="3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Primer cognom</w:t>
            </w:r>
          </w:p>
        </w:tc>
        <w:tc>
          <w:tcPr>
            <w:gridSpan w:val="3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Segon cognom</w:t>
            </w:r>
          </w:p>
        </w:tc>
        <w:tc>
          <w:tcPr>
            <w:gridSpan w:val="2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IDALU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   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     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3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 de naixement</w:t>
            </w:r>
          </w:p>
        </w:tc>
        <w:tc>
          <w:tcPr>
            <w:gridSpan w:val="3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Curs escolar</w:t>
            </w:r>
          </w:p>
        </w:tc>
        <w:tc>
          <w:tcPr>
            <w:gridSpan w:val="2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3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64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64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Comunicació de desplaçament 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10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El/la pare/mare o tutor/a legal de l’alumne/a està assabentat/ada que, deixar d’assistir 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durant el termini de dos mesos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pot suposar la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baixa del centre i, per tant, la pèrdua de la plaça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d’acord amb la normativa vigent.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9"/>
              </w:tabs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inici desplaçament: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fi desplaçament: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29"/>
              </w:tabs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Motiu de desplaçament: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29"/>
              </w:tabs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29"/>
              </w:tabs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Localitat i data</w:t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10"/>
            <w:tcBorders>
              <w:bottom w:color="000000" w:space="0" w:sz="12" w:val="single"/>
            </w:tcBorders>
            <w:vAlign w:val="center"/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gridSpan w:val="10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Signatura pare/mare o tutor/a de l’alumne/a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64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Incorporació del/la alumne/a al centre educatiu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10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El/la pare/mare o tutor/a legal de l’alumne/a confirma la incorporació de l’alumne/a d’acord amb l’entrevista amb el/la director/a del centre educatiu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Sr/a.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10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Localitat i data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     ,      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Signatura pare/mare o tutor/a de l’alumne/a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gridSpan w:val="10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458.0" w:type="dxa"/>
              <w:jc w:val="left"/>
              <w:tblBorders>
                <w:top w:color="000000" w:space="0" w:sz="12" w:val="single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9458"/>
              <w:tblGridChange w:id="0">
                <w:tblGrid>
                  <w:gridCol w:w="9458"/>
                </w:tblGrid>
              </w:tblGridChange>
            </w:tblGrid>
            <w:tr>
              <w:trPr>
                <w:cantSplit w:val="0"/>
                <w:trHeight w:val="359" w:hRule="atLeast"/>
                <w:tblHeader w:val="0"/>
              </w:trPr>
              <w:tc>
                <w:tcPr>
                  <w:tcBorders>
                    <w:top w:color="000000" w:space="0" w:sz="12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E9">
                  <w:pPr>
                    <w:ind w:left="-108" w:firstLine="0"/>
                    <w:rPr>
                      <w:color w:val="ffffff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16"/>
                      <w:szCs w:val="16"/>
                      <w:rtl w:val="0"/>
                    </w:rPr>
                    <w:t xml:space="preserve">Informació bàsica sobre protecció de dades de caràcter personal, en compliment del Reglament General de Protecció de Dades</w:t>
                  </w:r>
                  <w:r w:rsidDel="00000000" w:rsidR="00000000" w:rsidRPr="00000000">
                    <w:rPr>
                      <w:color w:val="000000"/>
                      <w:sz w:val="16"/>
                      <w:szCs w:val="16"/>
                      <w:rtl w:val="0"/>
                    </w:rPr>
                    <w:t xml:space="preserve"> (Reglament UE 2016/679 del Parlament Europeu i del Consell, de 27 d'abril de 2016)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57" w:hRule="atLeast"/>
                <w:tblHeader w:val="0"/>
              </w:trPr>
              <w:tc>
                <w:tcPr>
                  <w:tcBorders>
                    <w:top w:color="000000" w:space="0" w:sz="4" w:val="single"/>
                  </w:tcBorders>
                </w:tcPr>
                <w:p w:rsidR="00000000" w:rsidDel="00000000" w:rsidP="00000000" w:rsidRDefault="00000000" w:rsidRPr="00000000" w14:paraId="000000EA">
                  <w:pPr>
                    <w:ind w:hanging="108"/>
                    <w:rPr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b w:val="1"/>
                      <w:sz w:val="14"/>
                      <w:szCs w:val="14"/>
                      <w:rtl w:val="0"/>
                    </w:rPr>
                    <w:t xml:space="preserve">Responsable: </w:t>
                  </w:r>
                  <w:r w:rsidDel="00000000" w:rsidR="00000000" w:rsidRPr="00000000">
                    <w:rPr>
                      <w:sz w:val="14"/>
                      <w:szCs w:val="14"/>
                      <w:rtl w:val="0"/>
                    </w:rPr>
                    <w:t xml:space="preserve">Consorci d’Educació de Barcelona</w:t>
                  </w:r>
                </w:p>
              </w:tc>
            </w:tr>
            <w:tr>
              <w:trPr>
                <w:cantSplit w:val="0"/>
                <w:trHeight w:val="32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EB">
                  <w:pPr>
                    <w:ind w:left="-108" w:firstLine="0"/>
                    <w:rPr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b w:val="1"/>
                      <w:sz w:val="14"/>
                      <w:szCs w:val="14"/>
                      <w:rtl w:val="0"/>
                    </w:rPr>
                    <w:t xml:space="preserve">Finalitat: </w:t>
                  </w:r>
                  <w:r w:rsidDel="00000000" w:rsidR="00000000" w:rsidRPr="00000000">
                    <w:rPr>
                      <w:sz w:val="14"/>
                      <w:szCs w:val="14"/>
                      <w:rtl w:val="0"/>
                    </w:rPr>
                    <w:t xml:space="preserve">La finalitat és el control dels alumnes matriculats als centres públics que resten sota l’àmbit de gestió del Consorci d’Educació de Barcelona (+info: </w:t>
                  </w:r>
                  <w:hyperlink r:id="rId7">
                    <w:r w:rsidDel="00000000" w:rsidR="00000000" w:rsidRPr="00000000">
                      <w:rPr>
                        <w:color w:val="0000ff"/>
                        <w:sz w:val="14"/>
                        <w:szCs w:val="14"/>
                        <w:u w:val="single"/>
                        <w:rtl w:val="0"/>
                      </w:rPr>
                      <w:t xml:space="preserve">http://www.edubcn.cat/ca/</w:t>
                    </w:r>
                  </w:hyperlink>
                  <w:r w:rsidDel="00000000" w:rsidR="00000000" w:rsidRPr="00000000">
                    <w:rPr>
                      <w:sz w:val="14"/>
                      <w:szCs w:val="14"/>
                      <w:rtl w:val="0"/>
                    </w:rPr>
                    <w:t xml:space="preserve">)</w:t>
                  </w:r>
                </w:p>
              </w:tc>
            </w:tr>
            <w:tr>
              <w:trPr>
                <w:cantSplit w:val="0"/>
                <w:trHeight w:val="31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EC">
                  <w:pPr>
                    <w:ind w:left="-108" w:firstLine="0"/>
                    <w:rPr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b w:val="1"/>
                      <w:sz w:val="14"/>
                      <w:szCs w:val="14"/>
                      <w:rtl w:val="0"/>
                    </w:rPr>
                    <w:t xml:space="preserve">Legitimació: </w:t>
                  </w:r>
                  <w:r w:rsidDel="00000000" w:rsidR="00000000" w:rsidRPr="00000000">
                    <w:rPr>
                      <w:sz w:val="14"/>
                      <w:szCs w:val="14"/>
                      <w:rtl w:val="0"/>
                    </w:rPr>
                    <w:t xml:space="preserve">Missió d’interès públic, en compliment de les competències que la Llei 22/1998, de 30 de desembre, de la Carta municipal de Barcelona atribueix al Consorci d’Educació de Barcelona.</w:t>
                  </w:r>
                </w:p>
              </w:tc>
            </w:tr>
            <w:tr>
              <w:trPr>
                <w:cantSplit w:val="0"/>
                <w:trHeight w:val="19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ED">
                  <w:pPr>
                    <w:ind w:left="-108" w:firstLine="0"/>
                    <w:rPr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b w:val="1"/>
                      <w:sz w:val="14"/>
                      <w:szCs w:val="14"/>
                      <w:rtl w:val="0"/>
                    </w:rPr>
                    <w:t xml:space="preserve">Destinataris: </w:t>
                  </w:r>
                  <w:r w:rsidDel="00000000" w:rsidR="00000000" w:rsidRPr="00000000">
                    <w:rPr>
                      <w:sz w:val="14"/>
                      <w:szCs w:val="14"/>
                      <w:rtl w:val="0"/>
                    </w:rPr>
                    <w:t xml:space="preserve">Es poden fer cessions de dades a associacions de mares i pares d’alumnes.</w:t>
                  </w:r>
                </w:p>
              </w:tc>
            </w:tr>
            <w:tr>
              <w:trPr>
                <w:cantSplit w:val="0"/>
                <w:trHeight w:val="32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EE">
                  <w:pPr>
                    <w:ind w:left="-108" w:firstLine="0"/>
                    <w:rPr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b w:val="1"/>
                      <w:sz w:val="14"/>
                      <w:szCs w:val="14"/>
                      <w:rtl w:val="0"/>
                    </w:rPr>
                    <w:t xml:space="preserve">Drets: </w:t>
                  </w:r>
                  <w:r w:rsidDel="00000000" w:rsidR="00000000" w:rsidRPr="00000000">
                    <w:rPr>
                      <w:sz w:val="14"/>
                      <w:szCs w:val="14"/>
                      <w:rtl w:val="0"/>
                    </w:rPr>
                    <w:t xml:space="preserve">Podeu exercir els drets d’accés, rectificació, cancel·lació o supressió, limitació o oposició al tractament i portabilitat mitjançant els formularis electrònics que trobareu a </w:t>
                  </w:r>
                  <w:hyperlink r:id="rId8">
                    <w:r w:rsidDel="00000000" w:rsidR="00000000" w:rsidRPr="00000000">
                      <w:rPr>
                        <w:color w:val="0000ff"/>
                        <w:sz w:val="14"/>
                        <w:szCs w:val="14"/>
                        <w:u w:val="single"/>
                        <w:rtl w:val="0"/>
                      </w:rPr>
                      <w:t xml:space="preserve">http://www.edubcn.cat/ca/el_consorci/proteccio_de_dades_personals</w:t>
                    </w:r>
                  </w:hyperlink>
                  <w:r w:rsidDel="00000000" w:rsidR="00000000" w:rsidRPr="00000000">
                    <w:rPr>
                      <w:sz w:val="14"/>
                      <w:szCs w:val="14"/>
                      <w:rtl w:val="0"/>
                    </w:rPr>
                    <w:t xml:space="preserve">.</w:t>
                  </w:r>
                </w:p>
              </w:tc>
            </w:tr>
            <w:tr>
              <w:trPr>
                <w:cantSplit w:val="0"/>
                <w:trHeight w:val="168" w:hRule="atLeast"/>
                <w:tblHeader w:val="0"/>
              </w:trPr>
              <w:tc>
                <w:tcPr/>
                <w:p w:rsidR="00000000" w:rsidDel="00000000" w:rsidP="00000000" w:rsidRDefault="00000000" w:rsidRPr="00000000" w14:paraId="000000EF">
                  <w:pPr>
                    <w:ind w:hanging="108"/>
                    <w:rPr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b w:val="1"/>
                      <w:sz w:val="14"/>
                      <w:szCs w:val="14"/>
                      <w:rtl w:val="0"/>
                    </w:rPr>
                    <w:t xml:space="preserve">Informació addicional: </w:t>
                  </w:r>
                  <w:r w:rsidDel="00000000" w:rsidR="00000000" w:rsidRPr="00000000">
                    <w:rPr>
                      <w:sz w:val="14"/>
                      <w:szCs w:val="14"/>
                      <w:rtl w:val="0"/>
                    </w:rPr>
                    <w:t xml:space="preserve">Podeu trobar més informació a </w:t>
                  </w:r>
                  <w:hyperlink r:id="rId9">
                    <w:r w:rsidDel="00000000" w:rsidR="00000000" w:rsidRPr="00000000">
                      <w:rPr>
                        <w:color w:val="0000ff"/>
                        <w:sz w:val="14"/>
                        <w:szCs w:val="14"/>
                        <w:u w:val="single"/>
                        <w:rtl w:val="0"/>
                      </w:rPr>
                      <w:t xml:space="preserve">http://www.edubcn.cat/ca/el_consorci/proteccio_de_dades_personals</w:t>
                    </w:r>
                  </w:hyperlink>
                  <w:r w:rsidDel="00000000" w:rsidR="00000000" w:rsidRPr="00000000">
                    <w:rPr>
                      <w:sz w:val="14"/>
                      <w:szCs w:val="14"/>
                      <w:rtl w:val="0"/>
                    </w:rPr>
                    <w:t xml:space="preserve">.</w:t>
                  </w:r>
                </w:p>
              </w:tc>
            </w:tr>
          </w:tbl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0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Servei d’Orientació Educativa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567" w:top="2552" w:left="1588" w:right="1021" w:header="425" w:footer="58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-1092199</wp:posOffset>
              </wp:positionV>
              <wp:extent cx="318770" cy="103505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-5400000">
                        <a:off x="4833238" y="3625378"/>
                        <a:ext cx="1025525" cy="309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A0120-V01-19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-1092199</wp:posOffset>
              </wp:positionV>
              <wp:extent cx="318770" cy="1035050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8770" cy="1035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474980</wp:posOffset>
          </wp:positionH>
          <wp:positionV relativeFrom="page">
            <wp:posOffset>407035</wp:posOffset>
          </wp:positionV>
          <wp:extent cx="1591200" cy="219600"/>
          <wp:effectExtent b="0" l="0" r="0" t="0"/>
          <wp:wrapNone/>
          <wp:docPr descr="zz_logo_ceb_CEB_Una_tinta_60pc_no_e" id="12" name="image2.jpg"/>
          <a:graphic>
            <a:graphicData uri="http://schemas.openxmlformats.org/drawingml/2006/picture">
              <pic:pic>
                <pic:nvPicPr>
                  <pic:cNvPr descr="zz_logo_ceb_CEB_Una_tinta_60pc_no_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1200" cy="21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7">
    <w:pPr>
      <w:spacing w:line="240" w:lineRule="auto"/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-449579</wp:posOffset>
          </wp:positionH>
          <wp:positionV relativeFrom="paragraph">
            <wp:posOffset>139065</wp:posOffset>
          </wp:positionV>
          <wp:extent cx="1461135" cy="431800"/>
          <wp:effectExtent b="0" l="0" r="0" t="0"/>
          <wp:wrapNone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1135" cy="4318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" w:before="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Arial" w:hAnsi="Arial"/>
      <w:color w:val="000000"/>
      <w:sz w:val="22"/>
      <w:lang w:eastAsia="es-ES"/>
    </w:rPr>
  </w:style>
  <w:style w:type="paragraph" w:styleId="Ttol1">
    <w:name w:val="heading 1"/>
    <w:aliases w:val="Títol gros"/>
    <w:basedOn w:val="Normal"/>
    <w:next w:val="Normal"/>
    <w:qFormat w:val="1"/>
    <w:locked w:val="1"/>
    <w:pPr>
      <w:keepNext w:val="1"/>
      <w:outlineLvl w:val="0"/>
    </w:pPr>
    <w:rPr>
      <w:b w:val="1"/>
      <w:color w:val="auto"/>
      <w:sz w:val="24"/>
    </w:rPr>
  </w:style>
  <w:style w:type="paragraph" w:styleId="Ttol2">
    <w:name w:val="heading 2"/>
    <w:aliases w:val="Títol2"/>
    <w:next w:val="Normal"/>
    <w:qFormat w:val="1"/>
    <w:locked w:val="1"/>
    <w:rsid w:val="00F61D4B"/>
    <w:pPr>
      <w:keepNext w:val="1"/>
      <w:spacing w:after="20" w:before="60"/>
      <w:outlineLvl w:val="1"/>
    </w:pPr>
    <w:rPr>
      <w:rFonts w:ascii="Arial" w:hAnsi="Arial"/>
      <w:b w:val="1"/>
      <w:lang w:eastAsia="es-ES"/>
    </w:rPr>
  </w:style>
  <w:style w:type="character" w:styleId="Tipusde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paragraph" w:styleId="Concepte" w:customStyle="1">
    <w:name w:val="Concepte"/>
    <w:basedOn w:val="Normal"/>
    <w:pPr>
      <w:jc w:val="both"/>
    </w:pPr>
    <w:rPr>
      <w:color w:val="auto"/>
      <w:sz w:val="16"/>
    </w:rPr>
  </w:style>
  <w:style w:type="character" w:styleId="RespostaCar" w:customStyle="1">
    <w:name w:val="Resposta Car"/>
    <w:basedOn w:val="Tipusdelletraperdefectedelpargraf"/>
    <w:link w:val="Resposta"/>
    <w:rsid w:val="008E13A1"/>
    <w:rPr>
      <w:rFonts w:ascii="Arial" w:hAnsi="Arial"/>
      <w:w w:val="95"/>
      <w:sz w:val="22"/>
      <w:lang w:bidi="ar-SA" w:eastAsia="es-ES" w:val="ca-ES"/>
    </w:rPr>
  </w:style>
  <w:style w:type="paragraph" w:styleId="Resposta" w:customStyle="1">
    <w:name w:val="Resposta"/>
    <w:basedOn w:val="Normal"/>
    <w:link w:val="RespostaCar"/>
    <w:locked w:val="1"/>
    <w:rsid w:val="008E13A1"/>
    <w:pPr>
      <w:spacing w:line="264" w:lineRule="auto"/>
    </w:pPr>
    <w:rPr>
      <w:color w:val="auto"/>
      <w:w w:val="95"/>
    </w:rPr>
  </w:style>
  <w:style w:type="paragraph" w:styleId="Annex-titol" w:customStyle="1">
    <w:name w:val="Annex-titol"/>
    <w:basedOn w:val="Normal"/>
    <w:rsid w:val="00175B55"/>
    <w:pPr>
      <w:pBdr>
        <w:bottom w:color="auto" w:space="1" w:sz="12" w:val="single"/>
      </w:pBdr>
      <w:spacing w:line="240" w:lineRule="exact"/>
    </w:pPr>
    <w:rPr>
      <w:rFonts w:cs="Arial"/>
      <w:b w:val="1"/>
      <w:bCs w:val="1"/>
      <w:sz w:val="20"/>
    </w:rPr>
  </w:style>
  <w:style w:type="paragraph" w:styleId="Ttol10" w:customStyle="1">
    <w:name w:val="Títol1"/>
    <w:basedOn w:val="Normal"/>
    <w:rsid w:val="00AA15C2"/>
    <w:pPr>
      <w:spacing w:line="264" w:lineRule="auto"/>
      <w:jc w:val="both"/>
    </w:pPr>
    <w:rPr>
      <w:b w:val="1"/>
      <w:color w:val="auto"/>
      <w:sz w:val="24"/>
    </w:rPr>
  </w:style>
  <w:style w:type="paragraph" w:styleId="Notes" w:customStyle="1">
    <w:name w:val="Notes"/>
    <w:rsid w:val="004D2857"/>
    <w:rPr>
      <w:rFonts w:ascii="Arial" w:hAnsi="Arial"/>
      <w:color w:val="000000"/>
      <w:sz w:val="14"/>
      <w:lang w:eastAsia="es-ES"/>
    </w:rPr>
  </w:style>
  <w:style w:type="paragraph" w:styleId="Proves-NO" w:customStyle="1">
    <w:name w:val="Proves-NO"/>
    <w:basedOn w:val="Normal"/>
    <w:link w:val="Proves-NOCar"/>
    <w:rsid w:val="004D2857"/>
    <w:pPr>
      <w:spacing w:line="240" w:lineRule="exact"/>
      <w:jc w:val="both"/>
    </w:pPr>
    <w:rPr>
      <w:rFonts w:cs="Arial"/>
      <w:color w:val="ff6600"/>
      <w:sz w:val="14"/>
      <w:szCs w:val="14"/>
    </w:rPr>
  </w:style>
  <w:style w:type="character" w:styleId="Proves-NOCar" w:customStyle="1">
    <w:name w:val="Proves-NO Car"/>
    <w:basedOn w:val="Tipusdelletraperdefectedelpargraf"/>
    <w:link w:val="Proves-NO"/>
    <w:rsid w:val="004D2857"/>
    <w:rPr>
      <w:rFonts w:ascii="Arial" w:cs="Arial" w:hAnsi="Arial"/>
      <w:color w:val="ff6600"/>
      <w:sz w:val="14"/>
      <w:szCs w:val="14"/>
      <w:lang w:bidi="ar-SA" w:eastAsia="es-ES" w:val="ca-ES"/>
    </w:rPr>
  </w:style>
  <w:style w:type="paragraph" w:styleId="Epgraf" w:customStyle="1">
    <w:name w:val="Epígraf"/>
    <w:basedOn w:val="Normal"/>
    <w:rsid w:val="00AA15C2"/>
    <w:pPr>
      <w:spacing w:before="80" w:line="264" w:lineRule="auto"/>
      <w:jc w:val="both"/>
    </w:pPr>
    <w:rPr>
      <w:b w:val="1"/>
      <w:color w:val="auto"/>
      <w:sz w:val="20"/>
    </w:rPr>
  </w:style>
  <w:style w:type="character" w:styleId="text-casellaCar" w:customStyle="1">
    <w:name w:val="text-casella Car"/>
    <w:basedOn w:val="RespostaCar"/>
    <w:link w:val="text-casella"/>
    <w:rsid w:val="009D13A5"/>
    <w:rPr>
      <w:rFonts w:ascii="Arial" w:cs="Arial" w:hAnsi="Arial"/>
      <w:w w:val="95"/>
      <w:sz w:val="16"/>
      <w:szCs w:val="16"/>
      <w:lang w:bidi="ar-SA" w:eastAsia="es-ES" w:val="ca-ES"/>
    </w:rPr>
  </w:style>
  <w:style w:type="paragraph" w:styleId="text-casella" w:customStyle="1">
    <w:name w:val="text-casella"/>
    <w:basedOn w:val="Resposta"/>
    <w:link w:val="text-casellaCar"/>
    <w:rsid w:val="009D13A5"/>
    <w:rPr>
      <w:rFonts w:cs="Arial"/>
      <w:sz w:val="16"/>
      <w:szCs w:val="16"/>
    </w:rPr>
  </w:style>
  <w:style w:type="paragraph" w:styleId="Capalera">
    <w:name w:val="header"/>
    <w:basedOn w:val="Normal"/>
    <w:locked w:val="1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Enlla">
    <w:name w:val="Hyperlink"/>
    <w:basedOn w:val="Tipusdelletraperdefectedelpargraf"/>
    <w:rsid w:val="00C01F92"/>
    <w:rPr>
      <w:color w:val="0000ff"/>
      <w:u w:val="single"/>
    </w:rPr>
  </w:style>
  <w:style w:type="paragraph" w:styleId="clausula-protDades" w:customStyle="1">
    <w:name w:val="clausula-protDades"/>
    <w:basedOn w:val="Notes"/>
    <w:autoRedefine w:val="1"/>
    <w:rsid w:val="00AA04EC"/>
    <w:rPr>
      <w:rFonts w:cs="Arial" w:eastAsia="Arial Unicode MS"/>
      <w:iCs w:val="1"/>
      <w:noProof w:val="1"/>
      <w:sz w:val="16"/>
      <w:szCs w:val="16"/>
    </w:rPr>
  </w:style>
  <w:style w:type="table" w:styleId="Taulaambquadrcula">
    <w:name w:val="Table Grid"/>
    <w:basedOn w:val="Taulanormal"/>
    <w:uiPriority w:val="59"/>
    <w:locked w:val="1"/>
    <w:rsid w:val="00AA748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edubcn.cat/ca/el_consorci/proteccio_de_dades_personals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dubcn.cat/ca/" TargetMode="External"/><Relationship Id="rId8" Type="http://schemas.openxmlformats.org/officeDocument/2006/relationships/hyperlink" Target="http://www.edubcn.cat/ca/el_consorci/proteccio_de_dades_personals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8UPa2UbEaTirSpW6rmDx8aDQvw==">CgMxLjAyCGguZ2pkZ3hzMgppZC4zMGowemxsOAByITFyOWYtLU1SRHl2N2ZQeV9vUXZuQ01vdzJxZTUzU0tpVg==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2020-11-11T12:27:00Z</dcterms:created>
  <dc:creator>nlora</dc:creator>
</cp:coreProperties>
</file>