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61" w:rsidRDefault="00DF1536">
      <w:pPr>
        <w:jc w:val="right"/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398">
        <w:rPr>
          <w:rFonts w:ascii="Arial" w:eastAsia="Arial" w:hAnsi="Arial" w:cs="Arial"/>
          <w:sz w:val="22"/>
          <w:szCs w:val="22"/>
        </w:rPr>
        <w:t xml:space="preserve">Miami-Platja, a </w:t>
      </w:r>
      <w:r>
        <w:rPr>
          <w:rFonts w:ascii="Arial" w:eastAsia="Arial" w:hAnsi="Arial" w:cs="Arial"/>
          <w:sz w:val="22"/>
          <w:szCs w:val="22"/>
        </w:rPr>
        <w:t>12</w:t>
      </w:r>
      <w:r w:rsidR="00C00398"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 desembre d</w:t>
      </w:r>
      <w:r w:rsidR="00C00398">
        <w:rPr>
          <w:rFonts w:ascii="Arial" w:eastAsia="Arial" w:hAnsi="Arial" w:cs="Arial"/>
          <w:sz w:val="22"/>
          <w:szCs w:val="22"/>
        </w:rPr>
        <w:t>e 2018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Benvolgudes famílies,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al </w:t>
      </w:r>
      <w:r w:rsidR="00857CD5">
        <w:rPr>
          <w:rFonts w:ascii="Arial" w:eastAsia="Arial" w:hAnsi="Arial" w:cs="Arial"/>
          <w:b/>
          <w:sz w:val="22"/>
          <w:szCs w:val="22"/>
        </w:rPr>
        <w:t>divendres 1 de març de 2019</w:t>
      </w:r>
      <w:r w:rsidR="00857CD5">
        <w:rPr>
          <w:rFonts w:ascii="Arial" w:eastAsia="Arial" w:hAnsi="Arial" w:cs="Arial"/>
          <w:sz w:val="22"/>
          <w:szCs w:val="22"/>
        </w:rPr>
        <w:t>, des dels departaments de tecnologia i ciències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57CD5">
        <w:rPr>
          <w:rFonts w:ascii="Arial" w:eastAsia="Arial" w:hAnsi="Arial" w:cs="Arial"/>
          <w:sz w:val="22"/>
          <w:szCs w:val="22"/>
        </w:rPr>
        <w:t>proposem als nostres alumnes de tots els cursos</w:t>
      </w:r>
      <w:r w:rsidR="00DF1536">
        <w:rPr>
          <w:rFonts w:ascii="Arial" w:eastAsia="Arial" w:hAnsi="Arial" w:cs="Arial"/>
          <w:sz w:val="22"/>
          <w:szCs w:val="22"/>
        </w:rPr>
        <w:t xml:space="preserve"> (multinivell) una sortida </w:t>
      </w:r>
      <w:r w:rsidR="00857CD5">
        <w:rPr>
          <w:rFonts w:ascii="Arial" w:eastAsia="Arial" w:hAnsi="Arial" w:cs="Arial"/>
          <w:sz w:val="22"/>
          <w:szCs w:val="22"/>
        </w:rPr>
        <w:t xml:space="preserve">a La Farga </w:t>
      </w:r>
      <w:r w:rsidR="00DF1536">
        <w:rPr>
          <w:rFonts w:ascii="Arial" w:eastAsia="Arial" w:hAnsi="Arial" w:cs="Arial"/>
          <w:sz w:val="22"/>
          <w:szCs w:val="22"/>
        </w:rPr>
        <w:t>l’Hospitalet, al festival YOMO, la secció juvenil del MOBILE WORLD CONGRES</w:t>
      </w:r>
      <w:r>
        <w:rPr>
          <w:rFonts w:ascii="Arial" w:eastAsia="Arial" w:hAnsi="Arial" w:cs="Arial"/>
          <w:sz w:val="22"/>
          <w:szCs w:val="22"/>
        </w:rPr>
        <w:t>.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616721" w:rsidRPr="000A6015" w:rsidRDefault="000A6015">
      <w:pPr>
        <w:jc w:val="both"/>
        <w:rPr>
          <w:rFonts w:ascii="Arial" w:eastAsia="Arial" w:hAnsi="Arial" w:cs="Arial"/>
          <w:sz w:val="22"/>
          <w:szCs w:val="22"/>
        </w:rPr>
      </w:pPr>
      <w:r w:rsidRPr="000A6015">
        <w:rPr>
          <w:rFonts w:ascii="Arial" w:eastAsia="Arial" w:hAnsi="Arial" w:cs="Arial"/>
          <w:sz w:val="22"/>
          <w:szCs w:val="22"/>
        </w:rPr>
        <w:t>L’esdeveniment</w:t>
      </w:r>
      <w:r>
        <w:rPr>
          <w:rFonts w:ascii="Arial" w:eastAsia="Arial" w:hAnsi="Arial" w:cs="Arial"/>
          <w:sz w:val="22"/>
          <w:szCs w:val="22"/>
        </w:rPr>
        <w:t xml:space="preserve"> és un congrés juvenil similar a la fira del mòbil que </w:t>
      </w:r>
      <w:r w:rsidR="006F059E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celebra a Barcelona. Els alumnes podran observar els nous mòbils i diferents</w:t>
      </w:r>
      <w:r w:rsidR="00C00398">
        <w:rPr>
          <w:rFonts w:ascii="Arial" w:eastAsia="Arial" w:hAnsi="Arial" w:cs="Arial"/>
          <w:sz w:val="22"/>
          <w:szCs w:val="22"/>
        </w:rPr>
        <w:t xml:space="preserve"> d</w:t>
      </w:r>
      <w:r w:rsidR="006F059E">
        <w:rPr>
          <w:rFonts w:ascii="Arial" w:eastAsia="Arial" w:hAnsi="Arial" w:cs="Arial"/>
          <w:sz w:val="22"/>
          <w:szCs w:val="22"/>
        </w:rPr>
        <w:t>ispositius de tecnologia punta</w:t>
      </w:r>
      <w:r>
        <w:rPr>
          <w:rFonts w:ascii="Arial" w:eastAsia="Arial" w:hAnsi="Arial" w:cs="Arial"/>
          <w:sz w:val="22"/>
          <w:szCs w:val="22"/>
        </w:rPr>
        <w:t xml:space="preserve"> que apareixeran a partir del 2019. Podran </w:t>
      </w:r>
      <w:r w:rsidR="00C00398">
        <w:rPr>
          <w:rFonts w:ascii="Arial" w:eastAsia="Arial" w:hAnsi="Arial" w:cs="Arial"/>
          <w:sz w:val="22"/>
          <w:szCs w:val="22"/>
        </w:rPr>
        <w:t>realitzar</w:t>
      </w:r>
      <w:r>
        <w:rPr>
          <w:rFonts w:ascii="Arial" w:eastAsia="Arial" w:hAnsi="Arial" w:cs="Arial"/>
          <w:sz w:val="22"/>
          <w:szCs w:val="22"/>
        </w:rPr>
        <w:t xml:space="preserve"> diferents tallers amb les noves tecnologies digitats i gaudir</w:t>
      </w:r>
      <w:r w:rsidR="00C00398">
        <w:rPr>
          <w:rFonts w:ascii="Arial" w:eastAsia="Arial" w:hAnsi="Arial" w:cs="Arial"/>
          <w:sz w:val="22"/>
          <w:szCs w:val="22"/>
        </w:rPr>
        <w:t xml:space="preserve"> dels videojocs i la tecnologia 3D del futur. </w:t>
      </w:r>
    </w:p>
    <w:p w:rsidR="00616721" w:rsidRDefault="0061672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61672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Tenim 65 places disponibles </w:t>
      </w:r>
      <w:r w:rsidR="00C00398">
        <w:rPr>
          <w:rFonts w:ascii="Arial" w:eastAsia="Arial" w:hAnsi="Arial" w:cs="Arial"/>
          <w:sz w:val="22"/>
          <w:szCs w:val="22"/>
        </w:rPr>
        <w:t>i el càlcul del preu s’ha fet en funció d’aquestes places. En cas que no quedessin cobertes es podria anul·lar l’activitat.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 preu de la sortida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16721">
        <w:rPr>
          <w:rFonts w:ascii="Arial" w:eastAsia="Arial" w:hAnsi="Arial" w:cs="Arial"/>
          <w:b/>
          <w:sz w:val="22"/>
          <w:szCs w:val="22"/>
        </w:rPr>
        <w:t xml:space="preserve">és de 15 </w:t>
      </w:r>
      <w:r>
        <w:rPr>
          <w:rFonts w:ascii="Arial" w:eastAsia="Arial" w:hAnsi="Arial" w:cs="Arial"/>
          <w:b/>
          <w:sz w:val="22"/>
          <w:szCs w:val="22"/>
        </w:rPr>
        <w:t>€</w:t>
      </w:r>
      <w:r w:rsidR="00616721">
        <w:rPr>
          <w:rFonts w:ascii="Arial" w:eastAsia="Arial" w:hAnsi="Arial" w:cs="Arial"/>
          <w:sz w:val="22"/>
          <w:szCs w:val="22"/>
        </w:rPr>
        <w:t xml:space="preserve"> (en concepte de transport</w:t>
      </w:r>
      <w:r w:rsidR="006F059E">
        <w:rPr>
          <w:rFonts w:ascii="Arial" w:eastAsia="Arial" w:hAnsi="Arial" w:cs="Arial"/>
          <w:sz w:val="22"/>
          <w:szCs w:val="22"/>
        </w:rPr>
        <w:t>).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Hora de sortida: 8’30h.</w:t>
      </w: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Hora aproximada d’arribada: 1</w:t>
      </w:r>
      <w:r w:rsidR="00616721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h.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Els alumnes s’hauran de portar l’esmorzar i el dinar.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AD0C61" w:rsidRDefault="00616721">
      <w:pPr>
        <w:jc w:val="both"/>
        <w:rPr>
          <w:rFonts w:ascii="Arial" w:eastAsia="Arial" w:hAnsi="Arial" w:cs="Arial"/>
          <w:sz w:val="22"/>
          <w:szCs w:val="22"/>
        </w:rPr>
      </w:pPr>
      <w:r w:rsidRPr="006F059E">
        <w:rPr>
          <w:rFonts w:ascii="Arial" w:eastAsia="Arial" w:hAnsi="Arial" w:cs="Arial"/>
          <w:b/>
          <w:sz w:val="22"/>
          <w:szCs w:val="22"/>
        </w:rPr>
        <w:t>La inscripció per a l’activitat és urgent</w:t>
      </w:r>
      <w:r>
        <w:rPr>
          <w:rFonts w:ascii="Arial" w:eastAsia="Arial" w:hAnsi="Arial" w:cs="Arial"/>
          <w:sz w:val="22"/>
          <w:szCs w:val="22"/>
        </w:rPr>
        <w:t xml:space="preserve"> i cal fer-la personalitzada</w:t>
      </w:r>
      <w:r w:rsidR="00B36C87">
        <w:rPr>
          <w:rFonts w:ascii="Arial" w:eastAsia="Arial" w:hAnsi="Arial" w:cs="Arial"/>
          <w:sz w:val="22"/>
          <w:szCs w:val="22"/>
        </w:rPr>
        <w:t xml:space="preserve"> i entregar una autorització parental específica de l’empresa organitzadora</w:t>
      </w:r>
      <w:r>
        <w:rPr>
          <w:rFonts w:ascii="Arial" w:eastAsia="Arial" w:hAnsi="Arial" w:cs="Arial"/>
          <w:sz w:val="22"/>
          <w:szCs w:val="22"/>
        </w:rPr>
        <w:t>,</w:t>
      </w:r>
      <w:r w:rsidR="00B36C87">
        <w:rPr>
          <w:rFonts w:ascii="Arial" w:eastAsia="Arial" w:hAnsi="Arial" w:cs="Arial"/>
          <w:sz w:val="22"/>
          <w:szCs w:val="22"/>
        </w:rPr>
        <w:t xml:space="preserve"> que adjuntem,</w:t>
      </w:r>
      <w:r>
        <w:rPr>
          <w:rFonts w:ascii="Arial" w:eastAsia="Arial" w:hAnsi="Arial" w:cs="Arial"/>
          <w:sz w:val="22"/>
          <w:szCs w:val="22"/>
        </w:rPr>
        <w:t xml:space="preserve"> de manera que </w:t>
      </w:r>
      <w:r w:rsidR="00B36C87">
        <w:rPr>
          <w:rFonts w:ascii="Arial" w:eastAsia="Arial" w:hAnsi="Arial" w:cs="Arial"/>
          <w:sz w:val="22"/>
          <w:szCs w:val="22"/>
        </w:rPr>
        <w:t>el compromís d’inscripció no es farà mitjançant el pagament, sinó mitjançant l’entrega de la do</w:t>
      </w:r>
      <w:r w:rsidR="000A6015">
        <w:rPr>
          <w:rFonts w:ascii="Arial" w:eastAsia="Arial" w:hAnsi="Arial" w:cs="Arial"/>
          <w:sz w:val="22"/>
          <w:szCs w:val="22"/>
        </w:rPr>
        <w:t xml:space="preserve">cumentació necessària, que cal que es faci </w:t>
      </w:r>
      <w:r w:rsidR="000A6015" w:rsidRPr="006F059E">
        <w:rPr>
          <w:rFonts w:ascii="Arial" w:eastAsia="Arial" w:hAnsi="Arial" w:cs="Arial"/>
          <w:b/>
          <w:sz w:val="22"/>
          <w:szCs w:val="22"/>
        </w:rPr>
        <w:t>abans de dimecres 19  de desembre</w:t>
      </w:r>
      <w:r w:rsidR="000A6015">
        <w:rPr>
          <w:rFonts w:ascii="Arial" w:eastAsia="Arial" w:hAnsi="Arial" w:cs="Arial"/>
          <w:sz w:val="22"/>
          <w:szCs w:val="22"/>
        </w:rPr>
        <w:t xml:space="preserve"> als professors de tecnologia</w:t>
      </w:r>
      <w:r w:rsidR="006F059E">
        <w:rPr>
          <w:rFonts w:ascii="Arial" w:eastAsia="Arial" w:hAnsi="Arial" w:cs="Arial"/>
          <w:sz w:val="22"/>
          <w:szCs w:val="22"/>
        </w:rPr>
        <w:t>.</w:t>
      </w:r>
    </w:p>
    <w:p w:rsidR="00B36C87" w:rsidRDefault="00B36C87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B36C8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 que hi hagi més demanda que places ofertes, es seguirà l’ordre </w:t>
      </w:r>
      <w:r w:rsidR="006F059E">
        <w:rPr>
          <w:rFonts w:ascii="Arial" w:eastAsia="Arial" w:hAnsi="Arial" w:cs="Arial"/>
          <w:sz w:val="22"/>
          <w:szCs w:val="22"/>
        </w:rPr>
        <w:t xml:space="preserve">de pagament i </w:t>
      </w:r>
      <w:r>
        <w:rPr>
          <w:rFonts w:ascii="Arial" w:eastAsia="Arial" w:hAnsi="Arial" w:cs="Arial"/>
          <w:sz w:val="22"/>
          <w:szCs w:val="22"/>
        </w:rPr>
        <w:t>d’entrega de la documentació</w:t>
      </w:r>
      <w:r w:rsidR="006F059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1" w:name="_GoBack"/>
      <w:bookmarkEnd w:id="1"/>
    </w:p>
    <w:p w:rsidR="00B36C87" w:rsidRPr="00B36C87" w:rsidRDefault="00B36C87">
      <w:pPr>
        <w:jc w:val="both"/>
        <w:rPr>
          <w:rFonts w:ascii="Arial" w:eastAsia="Arial" w:hAnsi="Arial" w:cs="Arial"/>
          <w:sz w:val="16"/>
          <w:szCs w:val="16"/>
        </w:rPr>
      </w:pPr>
    </w:p>
    <w:p w:rsidR="00B36C87" w:rsidRPr="006F059E" w:rsidRDefault="00B36C87">
      <w:pPr>
        <w:jc w:val="both"/>
        <w:rPr>
          <w:rFonts w:ascii="Arial" w:eastAsia="Arial" w:hAnsi="Arial" w:cs="Arial"/>
          <w:sz w:val="16"/>
          <w:szCs w:val="16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Atentament,</w:t>
      </w: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direcció.</w:t>
      </w:r>
    </w:p>
    <w:p w:rsidR="00AD0C61" w:rsidRDefault="00AD0C61">
      <w:pPr>
        <w:pBdr>
          <w:bottom w:val="single" w:sz="12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AD0C61">
      <w:pPr>
        <w:jc w:val="both"/>
        <w:rPr>
          <w:rFonts w:ascii="Arial" w:eastAsia="Arial" w:hAnsi="Arial" w:cs="Arial"/>
          <w:sz w:val="22"/>
          <w:szCs w:val="22"/>
        </w:rPr>
      </w:pPr>
    </w:p>
    <w:p w:rsidR="00AD0C61" w:rsidRDefault="00C00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 ........................................., amb DNI ....................................... pare/mare/ tutor legal de l’alumne ............................................................, del curs .............</w:t>
      </w:r>
    </w:p>
    <w:p w:rsidR="00AD0C61" w:rsidRDefault="00C00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100330" cy="814070"/>
                <wp:effectExtent l="0" t="0" r="0" b="0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377728"/>
                          <a:ext cx="90805" cy="804545"/>
                        </a:xfrm>
                        <a:prstGeom prst="rightBrace">
                          <a:avLst>
                            <a:gd name="adj1" fmla="val 7383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0C61" w:rsidRDefault="00AD0C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36pt;margin-top:17pt;width:7.9pt;height:6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D0C61" w:rsidRDefault="00AD0C6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D0C61" w:rsidRDefault="00C00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SÍ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0" b="0"/>
                <wp:wrapNone/>
                <wp:docPr id="2" name="Diagrama de flujo: proce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0C61" w:rsidRDefault="00AD0C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" o:spid="_x0000_s1027" type="#_x0000_t109" style="position:absolute;margin-left:24pt;margin-top:0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AD0C61" w:rsidRDefault="00AD0C6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D0C61" w:rsidRDefault="00C00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’AUTORITZO a assistir a la sortida del proper </w:t>
      </w:r>
      <w:r w:rsidR="006F059E">
        <w:rPr>
          <w:rFonts w:ascii="Arial" w:eastAsia="Arial" w:hAnsi="Arial" w:cs="Arial"/>
          <w:sz w:val="22"/>
          <w:szCs w:val="22"/>
        </w:rPr>
        <w:t>1 de març al YOMO.</w:t>
      </w:r>
    </w:p>
    <w:p w:rsidR="00AD0C61" w:rsidRDefault="00C00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0" b="0"/>
                <wp:wrapNone/>
                <wp:docPr id="1" name="Diagrama de flujo: proce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0C61" w:rsidRDefault="00AD0C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Diagrama de flujo: proceso 1" o:spid="_x0000_s1028" type="#_x0000_t109" style="position:absolute;margin-left:24pt;margin-top:3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AD0C61" w:rsidRDefault="00AD0C6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D0C61" w:rsidRDefault="00C00398">
      <w:pPr>
        <w:tabs>
          <w:tab w:val="left" w:pos="21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Data i signatura: </w:t>
      </w:r>
    </w:p>
    <w:sectPr w:rsidR="00AD0C61">
      <w:headerReference w:type="default" r:id="rId6"/>
      <w:pgSz w:w="11906" w:h="16838"/>
      <w:pgMar w:top="1417" w:right="1701" w:bottom="1417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01" w:rsidRDefault="00150901">
      <w:r>
        <w:separator/>
      </w:r>
    </w:p>
  </w:endnote>
  <w:endnote w:type="continuationSeparator" w:id="0">
    <w:p w:rsidR="00150901" w:rsidRDefault="0015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01" w:rsidRDefault="00150901">
      <w:r>
        <w:separator/>
      </w:r>
    </w:p>
  </w:footnote>
  <w:footnote w:type="continuationSeparator" w:id="0">
    <w:p w:rsidR="00150901" w:rsidRDefault="0015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61" w:rsidRDefault="00C00398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rFonts w:ascii="Tahoma" w:eastAsia="Tahoma" w:hAnsi="Tahoma" w:cs="Tahoma"/>
        <w:b/>
        <w:noProof/>
        <w:color w:val="000000"/>
        <w:sz w:val="22"/>
        <w:szCs w:val="22"/>
        <w:lang w:val="es-ES" w:eastAsia="es-ES"/>
      </w:rPr>
      <w:drawing>
        <wp:inline distT="0" distB="0" distL="0" distR="0">
          <wp:extent cx="1882803" cy="888708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803" cy="888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4131945</wp:posOffset>
          </wp:positionH>
          <wp:positionV relativeFrom="paragraph">
            <wp:posOffset>-202564</wp:posOffset>
          </wp:positionV>
          <wp:extent cx="1905000" cy="98234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0C61" w:rsidRDefault="00AD0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61"/>
    <w:rsid w:val="000A1864"/>
    <w:rsid w:val="000A6015"/>
    <w:rsid w:val="00150901"/>
    <w:rsid w:val="00616721"/>
    <w:rsid w:val="006F059E"/>
    <w:rsid w:val="00857CD5"/>
    <w:rsid w:val="00AD0C61"/>
    <w:rsid w:val="00B36C87"/>
    <w:rsid w:val="00C00398"/>
    <w:rsid w:val="00DF1536"/>
    <w:rsid w:val="00EF2321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F483-B287-4122-AD1B-A927C07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C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agnesmoya agnesmoya</cp:lastModifiedBy>
  <cp:revision>2</cp:revision>
  <cp:lastPrinted>2018-12-13T17:07:00Z</cp:lastPrinted>
  <dcterms:created xsi:type="dcterms:W3CDTF">2018-12-14T06:43:00Z</dcterms:created>
  <dcterms:modified xsi:type="dcterms:W3CDTF">2018-12-14T06:43:00Z</dcterms:modified>
</cp:coreProperties>
</file>