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Benvolgut/a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Et recordem que l’any 2021/2022 vas finalitzar en aquest centre el quart curs de l’etapa d’ESO i no vas poder obtenir el títol de graduat o graduada en educació secundària obligatòria (GESO) per haver-te quedat pendent superar algunes matèries, fins a un </w:t>
      </w:r>
      <w:r w:rsidDel="00000000" w:rsidR="00000000" w:rsidRPr="00000000">
        <w:rPr>
          <w:b w:val="1"/>
          <w:rtl w:val="0"/>
        </w:rPr>
        <w:t xml:space="preserve">màxim de cinc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T’informem que, si has complert 18 anys o bé els compleixes durant aquest any,</w:t>
      </w:r>
      <w:r w:rsidDel="00000000" w:rsidR="00000000" w:rsidRPr="00000000">
        <w:rPr>
          <w:b w:val="1"/>
          <w:rtl w:val="0"/>
        </w:rPr>
        <w:t xml:space="preserve"> et pots presentar a unes proves de les matèries pendents d’ESO</w:t>
      </w:r>
      <w:r w:rsidDel="00000000" w:rsidR="00000000" w:rsidRPr="00000000">
        <w:rPr>
          <w:rtl w:val="0"/>
        </w:rPr>
        <w:t xml:space="preserve">, la qual cosa et permetria –en cas d’aprovar– </w:t>
      </w:r>
      <w:r w:rsidDel="00000000" w:rsidR="00000000" w:rsidRPr="00000000">
        <w:rPr>
          <w:b w:val="1"/>
          <w:rtl w:val="0"/>
        </w:rPr>
        <w:t xml:space="preserve">obtenir el títol de GESO</w:t>
      </w:r>
      <w:r w:rsidDel="00000000" w:rsidR="00000000" w:rsidRPr="00000000">
        <w:rPr>
          <w:rtl w:val="0"/>
        </w:rPr>
        <w:t xml:space="preserve">. També tens l’opció de presentar-te ara només a alguna de les matèries suspeses.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Si fas o has fet els 17 anys dins del 2024 també pots presentar-t’hi, sempre que compleixis alguna de les condicions següents: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2"/>
        <w:jc w:val="both"/>
        <w:rPr/>
      </w:pPr>
      <w:r w:rsidDel="00000000" w:rsidR="00000000" w:rsidRPr="00000000">
        <w:rPr>
          <w:rtl w:val="0"/>
        </w:rPr>
        <w:t xml:space="preserve">- Tenir un contracte laboral que t’impedeixi assistir al centre en règim ordinari.</w:t>
      </w:r>
    </w:p>
    <w:p w:rsidR="00000000" w:rsidDel="00000000" w:rsidP="00000000" w:rsidRDefault="00000000" w:rsidRPr="00000000" w14:paraId="0000000A">
      <w:pPr>
        <w:ind w:firstLine="142"/>
        <w:jc w:val="both"/>
        <w:rPr/>
      </w:pPr>
      <w:r w:rsidDel="00000000" w:rsidR="00000000" w:rsidRPr="00000000">
        <w:rPr>
          <w:rtl w:val="0"/>
        </w:rPr>
        <w:t xml:space="preserve">- Trobar-te en procés d'obtenció d'un permís de treball. </w:t>
      </w:r>
    </w:p>
    <w:p w:rsidR="00000000" w:rsidDel="00000000" w:rsidP="00000000" w:rsidRDefault="00000000" w:rsidRPr="00000000" w14:paraId="0000000B">
      <w:pPr>
        <w:ind w:firstLine="142"/>
        <w:jc w:val="both"/>
        <w:rPr/>
      </w:pPr>
      <w:r w:rsidDel="00000000" w:rsidR="00000000" w:rsidRPr="00000000">
        <w:rPr>
          <w:rtl w:val="0"/>
        </w:rPr>
        <w:t xml:space="preserve">- Ser esportista d'alt rendiment.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Pots venir al centre a matricular-te, a l’Institut La Plana en l’horari habitual de la secretaria, de dilluns a divendres de 09:00 a 14:00h i els dimarts també de 15:00 a 18h. </w:t>
      </w:r>
      <w:r w:rsidDel="00000000" w:rsidR="00000000" w:rsidRPr="00000000">
        <w:rPr>
          <w:b w:val="1"/>
          <w:rtl w:val="0"/>
        </w:rPr>
        <w:t xml:space="preserve">Has de portar el full d’inscripció a les proves</w:t>
      </w:r>
      <w:r w:rsidDel="00000000" w:rsidR="00000000" w:rsidRPr="00000000">
        <w:rPr>
          <w:rtl w:val="0"/>
        </w:rPr>
        <w:t xml:space="preserve"> que adjuntem, degudament emplenat. Si vols acreditar la teva condició conforme tens un contracte laboral o ets esportista d’alt nivell, cal que aportis també la documentació corresponent.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rtl w:val="0"/>
        </w:rPr>
        <w:t xml:space="preserve">Les proves es faran</w:t>
      </w:r>
      <w:r w:rsidDel="00000000" w:rsidR="00000000" w:rsidRPr="00000000">
        <w:rPr>
          <w:rtl w:val="0"/>
        </w:rPr>
        <w:t xml:space="preserve"> el dimecres, 6 de març a l’Institut La Plana a les 08:30h. Hi podràs portar diccionaris i/o calculadora, si és necessari.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Les qualificacions obtingudes es poden passar a recollir per secretaria a partir del 20 de març.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 secretaria del Centre hi podràs consultar els continguts i els criteris d'avaluació de les proves, i també altra informació d’interès.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T’animem a aprofitar aquesta nova oportunitat d’obtenir el títol de GESO, amb el qual podràs tenir accés a ensenyaments postobligatoris, alhora que incrementaràs les teves possibilitats en el món laboral.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Atentament,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Anna Roca Ferrer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Directora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Vic, 26 de gener de 2024</w:t>
      </w:r>
    </w:p>
    <w:sectPr>
      <w:headerReference r:id="rId8" w:type="default"/>
      <w:headerReference r:id="rId9" w:type="first"/>
      <w:footerReference r:id="rId10" w:type="first"/>
      <w:footerReference r:id="rId11" w:type="even"/>
      <w:pgSz w:h="16838" w:w="11906" w:orient="portrait"/>
      <w:pgMar w:bottom="567" w:top="1985" w:left="1701" w:right="1701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49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 / 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rPr>
        <w:rFonts w:ascii="Helvetica Neue" w:cs="Helvetica Neue" w:eastAsia="Helvetica Neue" w:hAnsi="Helvetica Neue"/>
        <w:sz w:val="24"/>
        <w:szCs w:val="24"/>
      </w:rPr>
    </w:pPr>
    <w:r w:rsidDel="00000000" w:rsidR="00000000" w:rsidRPr="00000000">
      <w:rPr>
        <w:rFonts w:ascii="Helvetica Neue" w:cs="Helvetica Neue" w:eastAsia="Helvetica Neue" w:hAnsi="Helvetica Neue"/>
        <w:sz w:val="24"/>
        <w:szCs w:val="24"/>
        <w:rtl w:val="0"/>
      </w:rPr>
      <w:t xml:space="preserve">Generalitat de Catalunya</w:t>
    </w:r>
    <w:r w:rsidDel="00000000" w:rsidR="00000000" w:rsidRPr="00000000">
      <w:pict>
        <v:shape id="_x0000_s2053" style="position:absolute;margin-left:-28.3pt;margin-top:-0.65pt;width:19.6pt;height:23.4pt;z-index:251655168;visibility:visible;mso-wrap-edited:f;mso-position-horizontal-relative:margin;mso-position-vertical-relative:text;mso-position-horizontal:absolute;mso-position-vertical:absolute;" wrapcoords="-720 0 -720 21000 21600 21000 21600 0 -720 0" type="#_x0000_t75">
          <v:imagedata r:id="rId1" o:title=""/>
        </v:shape>
        <o:OLEObject DrawAspect="Content" r:id="rId2" ObjectID="_1767785045" ProgID="Word.Picture.8" ShapeID="_x0000_s2053" Type="Embed"/>
      </w:pic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8368030</wp:posOffset>
              </wp:positionV>
              <wp:extent cx="342900" cy="1028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4761D7" w:rsidDel="00000000" w:rsidP="004761D7" w:rsidRDefault="004761D7" w:rsidRPr="004761D7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Del="00000000" w:rsidR="00000000" w:rsidRPr="004761D7">
                            <w:rPr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Del="00000000" w:rsidR="00000000" w:rsidRPr="004761D7">
                            <w:rPr>
                              <w:sz w:val="16"/>
                              <w:szCs w:val="16"/>
                            </w:rPr>
                            <w:t>/xxxxT-10</w:t>
                          </w:r>
                        </w:p>
                      </w:txbxContent>
                    </wps:txbx>
                    <wps:bodyPr anchorCtr="0" anchor="t" bIns="45720" lIns="91440" rIns="91440" rot="0" upright="1" vert="vert270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8368030</wp:posOffset>
              </wp:positionV>
              <wp:extent cx="342900" cy="1028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3637280</wp:posOffset>
              </wp:positionH>
              <wp:positionV relativeFrom="paragraph">
                <wp:posOffset>-88899</wp:posOffset>
              </wp:positionV>
              <wp:extent cx="2443480" cy="1303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1303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tbl>
                          <w:tblPr>
                            <w:tblW w:w="2891.0" w:type="dxa"/>
                            <w:jc w:val="right"/>
                            <w:tblBorders>
                              <w:top w:color="auto" w:space="0" w:sz="4" w:val="single"/>
                              <w:bottom w:color="auto" w:space="0" w:sz="4" w:val="single"/>
                            </w:tblBorders>
                            <w:tblCellMar>
                              <w:left w:w="70.0" w:type="dxa"/>
                              <w:right w:w="70.0" w:type="dxa"/>
                            </w:tblCellMar>
                            <w:tblLook w:val="0000"/>
                          </w:tblPr>
                          <w:tblGrid>
                            <w:gridCol w:w="2891"/>
                          </w:tblGrid>
                          <w:tr w:rsidR="00BD17FB">
                            <w:trPr>
                              <w:cantSplit w:val="1"/>
                              <w:trHeight w:val="332"/>
                              <w:jc w:val="right"/>
                            </w:trPr>
                            <w:tc>
                              <w:tcPr>
                                <w:tcW w:w="2891.0" w:type="dxa"/>
                                <w:tcBorders>
                                  <w:top w:space="0" w:sz="0" w:val="nil"/>
                                  <w:bottom w:space="0" w:sz="0" w:val="nil"/>
                                </w:tcBorders>
                                <w:tcMar>
                                  <w:top w:w="0.0" w:type="dxa"/>
                                  <w:left w:w="0.0" w:type="dxa"/>
                                  <w:bottom w:w="0.0" w:type="dxa"/>
                                  <w:right w:w="0.0" w:type="dxa"/>
                                </w:tcMar>
                                <w:vAlign w:val="center"/>
                              </w:tcPr>
                              <w:p w:rsidR="00BD17FB" w:rsidDel="00000000" w:rsidP="0053265B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Del="00000000" w:rsidR="00000000" w:rsidRPr="00000000">
                                  <w:rPr>
                                    <w:sz w:val="16"/>
                                    <w:szCs w:val="16"/>
                                  </w:rPr>
                                  <w:t>Segell de registre d’entrada</w:t>
                                </w:r>
                              </w:p>
                              <w:p w:rsidR="00BD17FB" w:rsidDel="00000000" w:rsidP="00000000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000000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53265B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53265B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000000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53265B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000000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53265B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6"/>
                                  </w:rPr>
                                </w:pPr>
                              </w:p>
                              <w:p w:rsidR="00BD17FB" w:rsidDel="00000000" w:rsidP="00000000" w:rsidRDefault="00BD17FB" w:rsidRPr="0000000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:rsidR="00BD17FB" w:rsidDel="00000000" w:rsidP="00BD17FB" w:rsidRDefault="00BD17FB" w:rsidRPr="00000000"/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3637280</wp:posOffset>
              </wp:positionH>
              <wp:positionV relativeFrom="paragraph">
                <wp:posOffset>-88899</wp:posOffset>
              </wp:positionV>
              <wp:extent cx="2443480" cy="130365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43480" cy="130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Departament d’Educació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53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83985" cy="431996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3985" cy="431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89339" cy="559776"/>
          <wp:effectExtent b="0" l="0" r="0" t="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9339" cy="5597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</w:t>
      <w:tab/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-1019809</wp:posOffset>
              </wp:positionH>
              <wp:positionV relativeFrom="paragraph">
                <wp:posOffset>2724150</wp:posOffset>
              </wp:positionV>
              <wp:extent cx="228600" cy="0"/>
              <wp:effectExtent b="4763" l="0" r="0" t="4763"/>
              <wp:wrapNone/>
              <wp:docPr id="3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-1019809</wp:posOffset>
              </wp:positionH>
              <wp:positionV relativeFrom="paragraph">
                <wp:posOffset>2724150</wp:posOffset>
              </wp:positionV>
              <wp:extent cx="228600" cy="9526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-550544</wp:posOffset>
              </wp:positionH>
              <wp:positionV relativeFrom="paragraph">
                <wp:posOffset>8548370</wp:posOffset>
              </wp:positionV>
              <wp:extent cx="342900" cy="1028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:rsidR="00723843" w:rsidDel="00000000" w:rsidP="00723843" w:rsidRDefault="00723843" w:rsidRPr="00A2236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Del="00000000" w:rsidR="00000000" w:rsidRPr="00A2236A">
                            <w:rPr>
                              <w:sz w:val="16"/>
                              <w:szCs w:val="16"/>
                            </w:rPr>
                            <w:t>CAR-040/</w:t>
                          </w:r>
                          <w:r w:rsidDel="00000000" w:rsidR="00000000" w:rsidRPr="00000000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Del="00000000" w:rsidR="00000000" w:rsidRPr="00A2236A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Del="00000000" w:rsidR="00000000" w:rsidRPr="00000000">
                            <w:rPr>
                              <w:sz w:val="16"/>
                              <w:szCs w:val="16"/>
                            </w:rPr>
                            <w:t>21</w:t>
                          </w:r>
                        </w:p>
                      </w:txbxContent>
                    </wps:txbx>
                    <wps:bodyPr anchorCtr="0" anchor="t" bIns="45720" lIns="91440" rIns="91440" rot="0" upright="1" vert="vert270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-550544</wp:posOffset>
              </wp:positionH>
              <wp:positionV relativeFrom="paragraph">
                <wp:posOffset>8548370</wp:posOffset>
              </wp:positionV>
              <wp:extent cx="342900" cy="102870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1028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12" w:val="single"/>
      </w:pBdr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bottom w:color="000000" w:space="1" w:sz="12" w:val="single"/>
      </w:pBdr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