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little detectives!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Aquesta setmana he preparat un joc de pistas (un “breakout”) heu de aconseguir la clau secreta per obrir la caixa forta, dins del joc,hi ha les pistes i les missions…. quan acabeu, m’heu d’enviar la foto del premi misteriós al meu mail 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christiantello@ieturoderoquetes.cat</w:t>
        </w:r>
      </w:hyperlink>
      <w:r w:rsidDel="00000000" w:rsidR="00000000" w:rsidRPr="00000000">
        <w:rPr>
          <w:rFonts w:ascii="Roboto" w:cs="Roboto" w:eastAsia="Roboto" w:hAnsi="Roboto"/>
          <w:b w:val="1"/>
          <w:color w:val="555555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5555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teniu una setmana per fer-ho (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comptarà per a nota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durara del joc es de + o - una hora: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joc té moltes imatges, heu d’esperar a que es carreguin totes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necessiteu llapis i paper per apuntar el codi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color w:val="555555"/>
          <w:sz w:val="28"/>
          <w:szCs w:val="28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u w:val="single"/>
            <w:rtl w:val="0"/>
          </w:rPr>
          <w:t xml:space="preserve">Breakout: Save the pandas!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555555"/>
          <w:sz w:val="24"/>
          <w:szCs w:val="24"/>
        </w:rPr>
        <w:drawing>
          <wp:inline distB="114300" distT="114300" distL="114300" distR="114300">
            <wp:extent cx="1385888" cy="1385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ristiantello@ieturoderoquetes.cat" TargetMode="External"/><Relationship Id="rId7" Type="http://schemas.openxmlformats.org/officeDocument/2006/relationships/hyperlink" Target="https://view.genial.ly/5ea867f9bcafac0d9fdddc5a/game-breakout-save-the-pandas-definitivo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