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C5C2" w14:textId="370EE5D0" w:rsidR="00545D93" w:rsidRPr="00DD6E76" w:rsidRDefault="00545D93" w:rsidP="00C10364">
      <w:pPr>
        <w:jc w:val="both"/>
      </w:pPr>
      <w:r w:rsidRPr="00DD6E76">
        <w:t>Enguany</w:t>
      </w:r>
      <w:r w:rsidR="00C10364">
        <w:t xml:space="preserve"> </w:t>
      </w:r>
      <w:r w:rsidRPr="00DD6E76">
        <w:t>es  posa en funcionament un servei de mediació</w:t>
      </w:r>
      <w:r>
        <w:t xml:space="preserve">, </w:t>
      </w:r>
      <w:r w:rsidRPr="00DD6E76">
        <w:t>com a prova pilot</w:t>
      </w:r>
      <w:r>
        <w:t>,</w:t>
      </w:r>
      <w:r w:rsidR="00523668">
        <w:t xml:space="preserve"> </w:t>
      </w:r>
      <w:r>
        <w:t>per</w:t>
      </w:r>
      <w:r w:rsidR="00C10364">
        <w:t xml:space="preserve"> a</w:t>
      </w:r>
      <w:r>
        <w:t>ls alumnes de</w:t>
      </w:r>
      <w:r w:rsidRPr="00DD6E76">
        <w:t xml:space="preserve"> cicle</w:t>
      </w:r>
      <w:r w:rsidR="00523668">
        <w:t>s</w:t>
      </w:r>
      <w:r w:rsidRPr="00DD6E76">
        <w:t xml:space="preserve"> de grau mitjà. </w:t>
      </w:r>
    </w:p>
    <w:p w14:paraId="3A2974C6" w14:textId="7C97C72D" w:rsidR="00545D93" w:rsidRPr="00DD6E76" w:rsidRDefault="00545D93" w:rsidP="00C10364">
      <w:pPr>
        <w:jc w:val="both"/>
      </w:pPr>
      <w:r w:rsidRPr="00DD6E76">
        <w:t xml:space="preserve">La mediació de l’Institut </w:t>
      </w:r>
      <w:proofErr w:type="spellStart"/>
      <w:r w:rsidRPr="00DD6E76">
        <w:t>Serrallarga</w:t>
      </w:r>
      <w:proofErr w:type="spellEnd"/>
      <w:r w:rsidRPr="00DD6E76">
        <w:t xml:space="preserve"> de Blanes </w:t>
      </w:r>
      <w:r>
        <w:t>pretén</w:t>
      </w:r>
      <w:r w:rsidRPr="00DD6E76">
        <w:t xml:space="preserve"> fomentar les relacions positives i la resolució de conflictes a través del diàleg , la tolerància i el respecte</w:t>
      </w:r>
      <w:r w:rsidR="00C938D3">
        <w:t>, i també p</w:t>
      </w:r>
      <w:r w:rsidRPr="00DD6E76">
        <w:t>romoure les actituds democràtiques i la no</w:t>
      </w:r>
      <w:r w:rsidR="00C938D3">
        <w:t>-</w:t>
      </w:r>
      <w:r w:rsidRPr="00DD6E76">
        <w:t xml:space="preserve">violència . </w:t>
      </w:r>
    </w:p>
    <w:p w14:paraId="6371ACD7" w14:textId="77777777" w:rsidR="00545D93" w:rsidRPr="00DD6E76" w:rsidRDefault="00545D93" w:rsidP="00C10364">
      <w:pPr>
        <w:jc w:val="both"/>
      </w:pPr>
      <w:r w:rsidRPr="00DD6E76">
        <w:t xml:space="preserve">S’entén com una oportunitat de transformació i de creixement personal que pot afavorir el clima del centre en tots els seus aspectes. </w:t>
      </w:r>
    </w:p>
    <w:p w14:paraId="1B0096F0" w14:textId="1E3EFB30" w:rsidR="00545D93" w:rsidRDefault="00545D93" w:rsidP="00C10364">
      <w:pPr>
        <w:jc w:val="both"/>
        <w:rPr>
          <w:b/>
        </w:rPr>
      </w:pPr>
      <w:r>
        <w:rPr>
          <w:b/>
        </w:rPr>
        <w:t xml:space="preserve">Protocol del funcionament del </w:t>
      </w:r>
      <w:r w:rsidR="00C938D3">
        <w:rPr>
          <w:b/>
        </w:rPr>
        <w:t>S</w:t>
      </w:r>
      <w:r>
        <w:rPr>
          <w:b/>
        </w:rPr>
        <w:t xml:space="preserve">ervei de Mediació </w:t>
      </w:r>
    </w:p>
    <w:p w14:paraId="00AB3F12" w14:textId="71372EE2" w:rsidR="001C47DC" w:rsidRDefault="00545D93" w:rsidP="00545D93">
      <w:pPr>
        <w:pStyle w:val="Prrafodelista"/>
        <w:numPr>
          <w:ilvl w:val="0"/>
          <w:numId w:val="1"/>
        </w:numPr>
      </w:pPr>
      <w:r>
        <w:t>És un servei voluntari per les parts implicades</w:t>
      </w:r>
      <w:r w:rsidR="00C938D3">
        <w:t>.</w:t>
      </w:r>
    </w:p>
    <w:p w14:paraId="449F4CC3" w14:textId="77777777" w:rsidR="00545D93" w:rsidRDefault="00C10364" w:rsidP="00545D93">
      <w:pPr>
        <w:pStyle w:val="Prrafodelista"/>
        <w:numPr>
          <w:ilvl w:val="0"/>
          <w:numId w:val="1"/>
        </w:numPr>
      </w:pPr>
      <w:r>
        <w:t xml:space="preserve">El que es tracti a la mediació és </w:t>
      </w:r>
      <w:r w:rsidR="001C47DC">
        <w:t>confidencial</w:t>
      </w:r>
      <w:r>
        <w:t xml:space="preserve">. </w:t>
      </w:r>
      <w:r w:rsidR="00545D93">
        <w:t xml:space="preserve"> </w:t>
      </w:r>
    </w:p>
    <w:p w14:paraId="2E50A9A9" w14:textId="6D0E9B1F" w:rsidR="00545D93" w:rsidRDefault="00545D93" w:rsidP="00545D93">
      <w:pPr>
        <w:pStyle w:val="Prrafodelista"/>
        <w:numPr>
          <w:ilvl w:val="0"/>
          <w:numId w:val="1"/>
        </w:numPr>
      </w:pPr>
      <w:r>
        <w:t>Tot el que és constituent de normativa no forma part de la mediació</w:t>
      </w:r>
      <w:r w:rsidR="00C938D3">
        <w:t>.</w:t>
      </w:r>
      <w:r>
        <w:t xml:space="preserve"> </w:t>
      </w:r>
    </w:p>
    <w:p w14:paraId="67898F02" w14:textId="77777777" w:rsidR="00545D93" w:rsidRDefault="00545D93" w:rsidP="00545D93">
      <w:pPr>
        <w:pStyle w:val="Prrafodelista"/>
        <w:numPr>
          <w:ilvl w:val="0"/>
          <w:numId w:val="1"/>
        </w:numPr>
      </w:pPr>
      <w:r>
        <w:t xml:space="preserve">També es pot utilitzar el servei després d’haver aplicat normativa per fer un seguiment i evitar que es repeteixi. </w:t>
      </w:r>
    </w:p>
    <w:p w14:paraId="23403F08" w14:textId="6461DA63" w:rsidR="00545D93" w:rsidRDefault="00545D93" w:rsidP="00545D93">
      <w:pPr>
        <w:pStyle w:val="Prrafodelista"/>
        <w:numPr>
          <w:ilvl w:val="0"/>
          <w:numId w:val="1"/>
        </w:numPr>
      </w:pPr>
      <w:r>
        <w:t xml:space="preserve">El tutor/a del grup classe farà de facilitador del servei </w:t>
      </w:r>
      <w:r w:rsidR="00C938D3">
        <w:t>.</w:t>
      </w:r>
    </w:p>
    <w:p w14:paraId="72BEE0AF" w14:textId="57B25D40" w:rsidR="00545D93" w:rsidRDefault="00545D93" w:rsidP="00545D93">
      <w:pPr>
        <w:pStyle w:val="Prrafodelista"/>
        <w:numPr>
          <w:ilvl w:val="0"/>
          <w:numId w:val="1"/>
        </w:numPr>
      </w:pPr>
      <w:r>
        <w:t xml:space="preserve">El tutor/a ha d’estar informat que s’activarà el servei. </w:t>
      </w:r>
    </w:p>
    <w:p w14:paraId="1FBE7E0E" w14:textId="77777777" w:rsidR="00545D93" w:rsidRDefault="00545D93" w:rsidP="00545D93">
      <w:pPr>
        <w:pStyle w:val="Prrafodelista"/>
        <w:numPr>
          <w:ilvl w:val="0"/>
          <w:numId w:val="1"/>
        </w:numPr>
      </w:pPr>
      <w:r>
        <w:t xml:space="preserve">El servei funcionarà a través d’un correu electrònic </w:t>
      </w:r>
    </w:p>
    <w:p w14:paraId="69F6A8E3" w14:textId="37128F1A" w:rsidR="00545D93" w:rsidRDefault="002600C3" w:rsidP="00545D93">
      <w:pPr>
        <w:pStyle w:val="Prrafodelista"/>
      </w:pPr>
      <w:hyperlink r:id="rId7" w:history="1">
        <w:r w:rsidR="00545D93" w:rsidRPr="00881680">
          <w:rPr>
            <w:rStyle w:val="Hipervnculo"/>
          </w:rPr>
          <w:t>mediacio@iesserrallarga.cat</w:t>
        </w:r>
      </w:hyperlink>
      <w:r w:rsidR="00C938D3">
        <w:rPr>
          <w:rStyle w:val="Hipervnculo"/>
        </w:rPr>
        <w:t xml:space="preserve"> </w:t>
      </w:r>
      <w:r w:rsidR="00C938D3" w:rsidRPr="00C938D3">
        <w:rPr>
          <w:rStyle w:val="Hipervnculo"/>
          <w:color w:val="auto"/>
          <w:u w:val="none"/>
        </w:rPr>
        <w:t>.</w:t>
      </w:r>
    </w:p>
    <w:p w14:paraId="36BA0972" w14:textId="7C0B49D4" w:rsidR="00545D93" w:rsidRDefault="00545D93" w:rsidP="00545D93">
      <w:pPr>
        <w:pStyle w:val="Prrafodelista"/>
        <w:numPr>
          <w:ilvl w:val="0"/>
          <w:numId w:val="1"/>
        </w:numPr>
      </w:pPr>
      <w:r>
        <w:t xml:space="preserve">L’atenció per la mediació pot ser presencial o </w:t>
      </w:r>
      <w:r w:rsidR="00C938D3">
        <w:t>en línia</w:t>
      </w:r>
      <w:r>
        <w:t xml:space="preserve">. </w:t>
      </w:r>
    </w:p>
    <w:p w14:paraId="1A09335B" w14:textId="77777777" w:rsidR="00545D93" w:rsidRDefault="00545D93" w:rsidP="00545D93">
      <w:pPr>
        <w:pStyle w:val="Prrafodelista"/>
        <w:numPr>
          <w:ilvl w:val="0"/>
          <w:numId w:val="1"/>
        </w:numPr>
      </w:pPr>
      <w:r>
        <w:t xml:space="preserve"> L’ horari : </w:t>
      </w:r>
    </w:p>
    <w:p w14:paraId="6E03F4D6" w14:textId="4F5E0344" w:rsidR="00545D93" w:rsidRDefault="00545D93" w:rsidP="00545D93">
      <w:pPr>
        <w:pStyle w:val="Prrafodelista"/>
        <w:numPr>
          <w:ilvl w:val="1"/>
          <w:numId w:val="1"/>
        </w:numPr>
      </w:pPr>
      <w:r>
        <w:t>Dimarts : 13.30-14.30</w:t>
      </w:r>
      <w:r w:rsidR="00C938D3">
        <w:t xml:space="preserve"> h</w:t>
      </w:r>
      <w:r>
        <w:t xml:space="preserve"> </w:t>
      </w:r>
    </w:p>
    <w:p w14:paraId="28D49A39" w14:textId="64B02E5A" w:rsidR="00545D93" w:rsidRDefault="00545D93" w:rsidP="00545D93">
      <w:pPr>
        <w:pStyle w:val="Prrafodelista"/>
        <w:numPr>
          <w:ilvl w:val="1"/>
          <w:numId w:val="1"/>
        </w:numPr>
      </w:pPr>
      <w:r>
        <w:t xml:space="preserve">Divendres : 9.00-10.00 </w:t>
      </w:r>
      <w:r w:rsidR="00C938D3">
        <w:t>h</w:t>
      </w:r>
    </w:p>
    <w:p w14:paraId="7F2D4682" w14:textId="77777777" w:rsidR="00545D93" w:rsidRDefault="00545D93" w:rsidP="00545D93">
      <w:pPr>
        <w:pStyle w:val="Prrafodelista"/>
      </w:pPr>
    </w:p>
    <w:p w14:paraId="06F6E636" w14:textId="77777777" w:rsidR="001353C4" w:rsidRDefault="001353C4"/>
    <w:sectPr w:rsidR="001353C4" w:rsidSect="00545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2021" w14:textId="77777777" w:rsidR="002600C3" w:rsidRDefault="002600C3" w:rsidP="00D66B28">
      <w:pPr>
        <w:pStyle w:val="Encabezado"/>
      </w:pPr>
      <w:r>
        <w:separator/>
      </w:r>
    </w:p>
  </w:endnote>
  <w:endnote w:type="continuationSeparator" w:id="0">
    <w:p w14:paraId="213A0F18" w14:textId="77777777" w:rsidR="002600C3" w:rsidRDefault="002600C3" w:rsidP="00D66B2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4DB9" w14:textId="77777777" w:rsidR="00D66B28" w:rsidRDefault="00D66B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79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992"/>
      <w:gridCol w:w="1418"/>
      <w:gridCol w:w="4069"/>
      <w:gridCol w:w="1265"/>
    </w:tblGrid>
    <w:tr w:rsidR="00D66B28" w14:paraId="4D8C523E" w14:textId="77777777" w:rsidTr="00D66B28">
      <w:trPr>
        <w:trHeight w:val="288"/>
      </w:trPr>
      <w:tc>
        <w:tcPr>
          <w:tcW w:w="2835" w:type="dxa"/>
          <w:vMerge w:val="restart"/>
          <w:tcBorders>
            <w:top w:val="single" w:sz="18" w:space="0" w:color="E36C0A" w:themeColor="accent6" w:themeShade="BF"/>
          </w:tcBorders>
        </w:tcPr>
        <w:p w14:paraId="2C1BDEB1" w14:textId="77777777" w:rsidR="00D66B28" w:rsidRDefault="00D66B28" w:rsidP="00D66B28">
          <w:pPr>
            <w:pStyle w:val="Piedepgina"/>
            <w:tabs>
              <w:tab w:val="clear" w:pos="4252"/>
              <w:tab w:val="clear" w:pos="8504"/>
              <w:tab w:val="right" w:pos="9498"/>
            </w:tabs>
            <w:ind w:left="-301"/>
          </w:pPr>
          <w:r>
            <w:rPr>
              <w:noProof/>
              <w:lang w:val="es-ES" w:eastAsia="es-ES"/>
            </w:rPr>
            <w:drawing>
              <wp:inline distT="0" distB="0" distL="0" distR="0" wp14:anchorId="7AAEDBEC" wp14:editId="2137E11A">
                <wp:extent cx="1790700" cy="695325"/>
                <wp:effectExtent l="19050" t="0" r="0" b="0"/>
                <wp:docPr id="2" name="1 Imagen" descr="2021_Anagrama_Serrallar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1_Anagrama_Serrallar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089" cy="695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18" w:space="0" w:color="E36C0A" w:themeColor="accent6" w:themeShade="BF"/>
          </w:tcBorders>
        </w:tcPr>
        <w:p w14:paraId="443AEEFD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418" w:type="dxa"/>
          <w:tcBorders>
            <w:top w:val="single" w:sz="18" w:space="0" w:color="E36C0A" w:themeColor="accent6" w:themeShade="BF"/>
          </w:tcBorders>
        </w:tcPr>
        <w:p w14:paraId="23EF2CB7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4069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14:paraId="299322ED" w14:textId="77777777" w:rsidR="00D66B28" w:rsidRPr="005D120A" w:rsidRDefault="00D66B28" w:rsidP="00AE0812">
          <w:pPr>
            <w:pStyle w:val="Piedepgina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14:paraId="0CAFABA7" w14:textId="77777777" w:rsidR="00D66B28" w:rsidRPr="005D120A" w:rsidRDefault="00D66B28" w:rsidP="00AE0812">
          <w:pPr>
            <w:pStyle w:val="Piedepgina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265" w:type="dxa"/>
          <w:vMerge w:val="restart"/>
          <w:tcBorders>
            <w:top w:val="single" w:sz="18" w:space="0" w:color="E36C0A" w:themeColor="accent6" w:themeShade="BF"/>
          </w:tcBorders>
        </w:tcPr>
        <w:p w14:paraId="4A58D912" w14:textId="77777777" w:rsidR="00D66B28" w:rsidRPr="004F16C7" w:rsidRDefault="00D66B28" w:rsidP="00AE0812">
          <w:pPr>
            <w:pStyle w:val="Piedepgina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val="es-ES" w:eastAsia="es-ES"/>
            </w:rPr>
            <w:drawing>
              <wp:inline distT="0" distB="0" distL="0" distR="0" wp14:anchorId="77C3595D" wp14:editId="1C484A76">
                <wp:extent cx="352425" cy="714375"/>
                <wp:effectExtent l="19050" t="0" r="9525" b="0"/>
                <wp:docPr id="13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B28" w14:paraId="12ACBB85" w14:textId="77777777" w:rsidTr="00D66B28">
      <w:trPr>
        <w:trHeight w:val="150"/>
      </w:trPr>
      <w:tc>
        <w:tcPr>
          <w:tcW w:w="2835" w:type="dxa"/>
          <w:vMerge/>
        </w:tcPr>
        <w:p w14:paraId="1B3BF209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14:paraId="65C1111E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</w:p>
      </w:tc>
      <w:tc>
        <w:tcPr>
          <w:tcW w:w="1418" w:type="dxa"/>
        </w:tcPr>
        <w:p w14:paraId="3ABAA189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4069" w:type="dxa"/>
          <w:vMerge/>
          <w:shd w:val="clear" w:color="auto" w:fill="A6A6A6" w:themeFill="background1" w:themeFillShade="A6"/>
        </w:tcPr>
        <w:p w14:paraId="24D3E55B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65" w:type="dxa"/>
          <w:vMerge/>
        </w:tcPr>
        <w:p w14:paraId="70128CB4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D66B28" w14:paraId="7C68713E" w14:textId="77777777" w:rsidTr="00D66B28">
      <w:trPr>
        <w:trHeight w:val="150"/>
      </w:trPr>
      <w:tc>
        <w:tcPr>
          <w:tcW w:w="2835" w:type="dxa"/>
          <w:vMerge/>
        </w:tcPr>
        <w:p w14:paraId="07A2A6FA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14:paraId="05EC6724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418" w:type="dxa"/>
        </w:tcPr>
        <w:p w14:paraId="593D8AE5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4069" w:type="dxa"/>
        </w:tcPr>
        <w:p w14:paraId="29066396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65" w:type="dxa"/>
          <w:vMerge/>
        </w:tcPr>
        <w:p w14:paraId="752736A6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D66B28" w14:paraId="3945DFE6" w14:textId="77777777" w:rsidTr="00D66B28">
      <w:trPr>
        <w:trHeight w:val="150"/>
      </w:trPr>
      <w:tc>
        <w:tcPr>
          <w:tcW w:w="2835" w:type="dxa"/>
          <w:vMerge/>
        </w:tcPr>
        <w:p w14:paraId="4DCD49F0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14:paraId="579A641D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418" w:type="dxa"/>
        </w:tcPr>
        <w:p w14:paraId="58FF83E6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4069" w:type="dxa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D7406D0" w14:textId="77777777" w:rsidR="00D66B28" w:rsidRDefault="00D66B28" w:rsidP="00D66B28">
              <w:pPr>
                <w:jc w:val="right"/>
                <w:rPr>
                  <w:lang w:val="es-ES"/>
                </w:rPr>
              </w:pPr>
              <w:r w:rsidRPr="006A641A">
                <w:rPr>
                  <w:sz w:val="20"/>
                  <w:lang w:val="es-ES"/>
                </w:rPr>
                <w:t xml:space="preserve">Página </w:t>
              </w:r>
              <w:r w:rsidR="00E85E21"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PAGE </w:instrText>
              </w:r>
              <w:r w:rsidR="00E85E21" w:rsidRPr="006A641A">
                <w:rPr>
                  <w:sz w:val="20"/>
                  <w:lang w:val="es-ES"/>
                </w:rPr>
                <w:fldChar w:fldCharType="separate"/>
              </w:r>
              <w:r w:rsidR="00B64DEA">
                <w:rPr>
                  <w:noProof/>
                  <w:sz w:val="20"/>
                  <w:lang w:val="es-ES"/>
                </w:rPr>
                <w:t>1</w:t>
              </w:r>
              <w:r w:rsidR="00E85E21" w:rsidRPr="006A641A">
                <w:rPr>
                  <w:sz w:val="20"/>
                  <w:lang w:val="es-ES"/>
                </w:rPr>
                <w:fldChar w:fldCharType="end"/>
              </w:r>
              <w:r w:rsidRPr="006A641A">
                <w:rPr>
                  <w:sz w:val="20"/>
                  <w:lang w:val="es-ES"/>
                </w:rPr>
                <w:t xml:space="preserve"> de </w:t>
              </w:r>
              <w:r w:rsidR="00E85E21"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NUMPAGES  </w:instrText>
              </w:r>
              <w:r w:rsidR="00E85E21" w:rsidRPr="006A641A">
                <w:rPr>
                  <w:sz w:val="20"/>
                  <w:lang w:val="es-ES"/>
                </w:rPr>
                <w:fldChar w:fldCharType="separate"/>
              </w:r>
              <w:r w:rsidR="00B64DEA">
                <w:rPr>
                  <w:noProof/>
                  <w:sz w:val="20"/>
                  <w:lang w:val="es-ES"/>
                </w:rPr>
                <w:t>1</w:t>
              </w:r>
              <w:r w:rsidR="00E85E21" w:rsidRPr="006A641A">
                <w:rPr>
                  <w:sz w:val="20"/>
                  <w:lang w:val="es-ES"/>
                </w:rPr>
                <w:fldChar w:fldCharType="end"/>
              </w:r>
            </w:p>
          </w:sdtContent>
        </w:sdt>
        <w:p w14:paraId="473647DB" w14:textId="77777777" w:rsidR="00D66B28" w:rsidRPr="005D120A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265" w:type="dxa"/>
          <w:vMerge/>
        </w:tcPr>
        <w:p w14:paraId="086F84CA" w14:textId="77777777" w:rsidR="00D66B28" w:rsidRDefault="00D66B28" w:rsidP="00AE0812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</w:tbl>
  <w:p w14:paraId="48AB3BF8" w14:textId="77777777" w:rsidR="00D66B28" w:rsidRDefault="00D66B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75BC" w14:textId="77777777" w:rsidR="00D66B28" w:rsidRDefault="00D66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8AC8" w14:textId="77777777" w:rsidR="002600C3" w:rsidRDefault="002600C3" w:rsidP="00D66B28">
      <w:pPr>
        <w:pStyle w:val="Encabezado"/>
      </w:pPr>
      <w:r>
        <w:separator/>
      </w:r>
    </w:p>
  </w:footnote>
  <w:footnote w:type="continuationSeparator" w:id="0">
    <w:p w14:paraId="0AE75ADE" w14:textId="77777777" w:rsidR="002600C3" w:rsidRDefault="002600C3" w:rsidP="00D66B2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6F2" w14:textId="77777777" w:rsidR="00D66B28" w:rsidRDefault="00D66B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719B" w14:textId="77777777" w:rsidR="00D66B28" w:rsidRDefault="002600C3" w:rsidP="00D66B28">
    <w:pPr>
      <w:pStyle w:val="Encabezado"/>
    </w:pPr>
    <w:r>
      <w:rPr>
        <w:noProof/>
        <w:lang w:val="es-ES" w:eastAsia="es-ES"/>
      </w:rPr>
      <w:pict w14:anchorId="7F33E72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7.3pt;margin-top:36.05pt;width:515.25pt;height:0;z-index:251658240" o:connectortype="straight" strokecolor="#ffc000" strokeweight="3pt">
          <v:shadow type="perspective" color="#974706 [1609]" opacity=".5" offset="1pt" offset2="-1pt"/>
        </v:shape>
      </w:pict>
    </w:r>
    <w:r w:rsidR="00D66B28">
      <w:rPr>
        <w:noProof/>
        <w:lang w:val="es-ES" w:eastAsia="es-ES"/>
      </w:rPr>
      <w:drawing>
        <wp:inline distT="0" distB="0" distL="0" distR="0" wp14:anchorId="0536B0C3" wp14:editId="1E27DF51">
          <wp:extent cx="1762125" cy="473614"/>
          <wp:effectExtent l="19050" t="0" r="0" b="0"/>
          <wp:docPr id="1" name="0 Imagen" descr="2021_Gener_departa_anag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Gener_departa_anagra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70" cy="47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8D1" w14:textId="77777777" w:rsidR="00D66B28" w:rsidRDefault="00D66B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D5A"/>
    <w:multiLevelType w:val="hybridMultilevel"/>
    <w:tmpl w:val="80D4B3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B28"/>
    <w:rsid w:val="000702E5"/>
    <w:rsid w:val="000A7C3B"/>
    <w:rsid w:val="001264AA"/>
    <w:rsid w:val="001353C4"/>
    <w:rsid w:val="00182AEC"/>
    <w:rsid w:val="001C47DC"/>
    <w:rsid w:val="0020172D"/>
    <w:rsid w:val="002400C9"/>
    <w:rsid w:val="002600C3"/>
    <w:rsid w:val="00295C45"/>
    <w:rsid w:val="002B2467"/>
    <w:rsid w:val="003622E9"/>
    <w:rsid w:val="0038460F"/>
    <w:rsid w:val="003F635B"/>
    <w:rsid w:val="00523668"/>
    <w:rsid w:val="00545D93"/>
    <w:rsid w:val="00547282"/>
    <w:rsid w:val="0056455F"/>
    <w:rsid w:val="005753FB"/>
    <w:rsid w:val="00603A07"/>
    <w:rsid w:val="00635211"/>
    <w:rsid w:val="00635F83"/>
    <w:rsid w:val="00650997"/>
    <w:rsid w:val="006A3516"/>
    <w:rsid w:val="0071681C"/>
    <w:rsid w:val="009620E4"/>
    <w:rsid w:val="009A0702"/>
    <w:rsid w:val="00A90AC9"/>
    <w:rsid w:val="00AC43C9"/>
    <w:rsid w:val="00B10F91"/>
    <w:rsid w:val="00B64DEA"/>
    <w:rsid w:val="00BB57A1"/>
    <w:rsid w:val="00C0430D"/>
    <w:rsid w:val="00C10364"/>
    <w:rsid w:val="00C1329D"/>
    <w:rsid w:val="00C14E34"/>
    <w:rsid w:val="00C91276"/>
    <w:rsid w:val="00C938D3"/>
    <w:rsid w:val="00CD2A0E"/>
    <w:rsid w:val="00D66B28"/>
    <w:rsid w:val="00E31931"/>
    <w:rsid w:val="00E36191"/>
    <w:rsid w:val="00E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B289"/>
  <w15:docId w15:val="{6F299B1A-60B1-436E-9F37-FB2AAA9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93"/>
    <w:pPr>
      <w:spacing w:after="160" w:line="259" w:lineRule="auto"/>
    </w:pPr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66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B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B2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28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66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D66B28"/>
    <w:pPr>
      <w:spacing w:after="0" w:line="240" w:lineRule="auto"/>
    </w:pPr>
    <w:rPr>
      <w:rFonts w:ascii="Calibri" w:hAnsi="Calibri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5D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iacio@iesserrallarga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Company> 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Moraleda</dc:creator>
  <cp:lastModifiedBy>Jordi Bota Pararol</cp:lastModifiedBy>
  <cp:revision>2</cp:revision>
  <dcterms:created xsi:type="dcterms:W3CDTF">2022-01-23T20:17:00Z</dcterms:created>
  <dcterms:modified xsi:type="dcterms:W3CDTF">2022-01-23T20:17:00Z</dcterms:modified>
</cp:coreProperties>
</file>