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E8" w:rsidRDefault="002E3DE8">
      <w:pPr>
        <w:rPr>
          <w:i/>
          <w:color w:val="FF0000"/>
        </w:rPr>
      </w:pPr>
    </w:p>
    <w:tbl>
      <w:tblPr>
        <w:tblW w:w="9585" w:type="dxa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1922"/>
        <w:gridCol w:w="1931"/>
        <w:gridCol w:w="1922"/>
        <w:gridCol w:w="1935"/>
      </w:tblGrid>
      <w:tr w:rsidR="00916CBF" w:rsidTr="00BB58A2">
        <w:tc>
          <w:tcPr>
            <w:tcW w:w="95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916CBF" w:rsidRDefault="00916CBF" w:rsidP="00C90153">
            <w:pPr>
              <w:pStyle w:val="Contingutdelataula"/>
              <w:shd w:val="clear" w:color="auto" w:fill="808080"/>
              <w:jc w:val="center"/>
            </w:pPr>
            <w:r>
              <w:rPr>
                <w:rFonts w:ascii="Arial" w:hAnsi="Arial" w:cs="Arial"/>
              </w:rPr>
              <w:t>COMUNICACIÓ INTERNA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Què es comunica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Qui la tramet / responsable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Quan es comunica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A qui es comunica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Registre / evidències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Informació externa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Secretari/a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Una vegada ha arribat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916CBF">
            <w:pPr>
              <w:pStyle w:val="Contingutdelataula"/>
              <w:numPr>
                <w:ilvl w:val="0"/>
                <w:numId w:val="4"/>
              </w:numPr>
              <w:tabs>
                <w:tab w:val="left" w:pos="339"/>
                <w:tab w:val="left" w:pos="967"/>
              </w:tabs>
              <w:ind w:left="170" w:hanging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 d'informació personal a la safata personal.</w:t>
            </w:r>
          </w:p>
          <w:p w:rsidR="00916CBF" w:rsidRDefault="00916CBF" w:rsidP="00916CBF">
            <w:pPr>
              <w:pStyle w:val="Contingutdelataula"/>
              <w:numPr>
                <w:ilvl w:val="0"/>
                <w:numId w:val="4"/>
              </w:numPr>
              <w:tabs>
                <w:tab w:val="left" w:pos="339"/>
                <w:tab w:val="left" w:pos="967"/>
              </w:tabs>
              <w:ind w:left="170" w:hanging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és general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les persones interessades.</w:t>
            </w:r>
          </w:p>
          <w:p w:rsidR="00916CBF" w:rsidRDefault="00916CBF" w:rsidP="00B53B09">
            <w:pPr>
              <w:pStyle w:val="Contingutdelataula"/>
              <w:numPr>
                <w:ilvl w:val="0"/>
                <w:numId w:val="4"/>
              </w:numPr>
              <w:tabs>
                <w:tab w:val="left" w:pos="339"/>
                <w:tab w:val="left" w:pos="967"/>
              </w:tabs>
              <w:ind w:left="170" w:hanging="113"/>
            </w:pPr>
            <w:r>
              <w:rPr>
                <w:rFonts w:ascii="Arial" w:hAnsi="Arial" w:cs="Arial"/>
                <w:sz w:val="18"/>
                <w:szCs w:val="18"/>
              </w:rPr>
              <w:t>Si no arriba per canals digitals es penja al</w:t>
            </w:r>
            <w:r w:rsidR="00B53B0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panell</w:t>
            </w:r>
            <w:r w:rsidR="00B53B09">
              <w:rPr>
                <w:rFonts w:ascii="Arial" w:hAnsi="Arial" w:cs="Arial"/>
                <w:sz w:val="18"/>
                <w:szCs w:val="18"/>
              </w:rPr>
              <w:t>s informatius.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Segons els definit al Procediment de control de registres.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Reunions Consell Escolar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President/a (director/a) presideix les reunions del Consell Escolar i Comissions. </w:t>
            </w:r>
          </w:p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Secretari/a envia convocatòria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Reunió ordinària trimestral més convocatòries extraordinàries quan pertoqui.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Membres del Consell Escolar de tots els sectors representats.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Acta de la reunió. El/la secret</w:t>
            </w:r>
            <w:r w:rsidR="00BB58A2">
              <w:rPr>
                <w:rFonts w:ascii="Arial" w:hAnsi="Arial" w:cs="Arial"/>
                <w:sz w:val="18"/>
                <w:szCs w:val="18"/>
              </w:rPr>
              <w:t>ari/a redacta l'acta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Reunions de claustre de professors/es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El director/a presideix la reunió. S'envia convocatòria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tot el professorat.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Una reunió </w:t>
            </w:r>
            <w:r w:rsidR="00B53B09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l trimestre més convocatòries extraordinàries quan s'escaigui.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Professorat.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Acta de la reunió. El/la secretari/a redacta l'act</w:t>
            </w:r>
            <w:r w:rsidR="00BB58A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Direcció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Director/a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B53B09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B53B09">
              <w:rPr>
                <w:rFonts w:ascii="Arial" w:hAnsi="Arial" w:cs="Arial"/>
                <w:sz w:val="18"/>
                <w:szCs w:val="18"/>
              </w:rPr>
              <w:t>unió setmanal dins l'horari fix.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Acta a l'Equip Directiu.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53B09" w:rsidP="00B53B09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La secretaria</w:t>
            </w:r>
            <w:r w:rsidR="00916CBF">
              <w:rPr>
                <w:rFonts w:ascii="Arial" w:hAnsi="Arial" w:cs="Arial"/>
                <w:sz w:val="18"/>
                <w:szCs w:val="18"/>
              </w:rPr>
              <w:t xml:space="preserve"> redacta l'acta.  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Reunions de Comissió Pedagògica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53B09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Cap d’estudis d’ESO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Pr="009D7070" w:rsidRDefault="00916CBF" w:rsidP="00B53B09">
            <w:pPr>
              <w:pStyle w:val="Contingutdelatau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Reunió setmanal dins l'horari fix</w:t>
            </w:r>
            <w:r w:rsidR="00B53B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Pr="009D7070" w:rsidRDefault="00B53B09" w:rsidP="00B53B09">
            <w:pPr>
              <w:pStyle w:val="Contingutdelataula"/>
              <w:rPr>
                <w:rFonts w:ascii="Arial" w:hAnsi="Arial" w:cs="Arial"/>
                <w:sz w:val="18"/>
                <w:szCs w:val="18"/>
              </w:rPr>
            </w:pPr>
            <w:r w:rsidRPr="009D7070">
              <w:rPr>
                <w:rFonts w:ascii="Arial" w:hAnsi="Arial" w:cs="Arial"/>
                <w:sz w:val="18"/>
                <w:szCs w:val="18"/>
              </w:rPr>
              <w:t>Coordinadors de nivell</w:t>
            </w:r>
            <w:r w:rsidR="00916CBF" w:rsidRPr="009D70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53B09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El cap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d’estuids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redacta l’acta de la reunió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Pr="009D7070" w:rsidRDefault="00916CBF" w:rsidP="00BB58A2">
            <w:pPr>
              <w:pStyle w:val="Contingutdelataula"/>
            </w:pPr>
            <w:r w:rsidRPr="009D7070">
              <w:rPr>
                <w:rFonts w:ascii="Arial" w:hAnsi="Arial" w:cs="Arial"/>
                <w:sz w:val="18"/>
                <w:szCs w:val="18"/>
              </w:rPr>
              <w:t xml:space="preserve">Reunions Equips Docents </w:t>
            </w:r>
            <w:bookmarkStart w:id="0" w:name="_GoBack"/>
            <w:bookmarkEnd w:id="0"/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Pr="009D7070" w:rsidRDefault="00B53B09" w:rsidP="00B53B09">
            <w:pPr>
              <w:pStyle w:val="Contingutdelataula"/>
            </w:pPr>
            <w:r w:rsidRPr="009D7070">
              <w:rPr>
                <w:rFonts w:ascii="Arial" w:hAnsi="Arial" w:cs="Arial"/>
                <w:sz w:val="18"/>
                <w:szCs w:val="18"/>
              </w:rPr>
              <w:t>Coordinadors de nivell</w:t>
            </w:r>
            <w:r w:rsidR="00BB58A2" w:rsidRPr="009D7070">
              <w:rPr>
                <w:rFonts w:ascii="Arial" w:hAnsi="Arial" w:cs="Arial"/>
                <w:sz w:val="18"/>
                <w:szCs w:val="18"/>
              </w:rPr>
              <w:t xml:space="preserve"> ESO i BAT / Tutors cicles</w:t>
            </w:r>
            <w:r w:rsidR="00916CBF" w:rsidRPr="009D70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Reunió setma</w:t>
            </w:r>
            <w:r w:rsidR="00B53B09">
              <w:rPr>
                <w:rFonts w:ascii="Arial" w:hAnsi="Arial" w:cs="Arial"/>
                <w:sz w:val="18"/>
                <w:szCs w:val="18"/>
              </w:rPr>
              <w:t>nal dins l'horari fix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53B09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Professorat adscrit al nivell</w:t>
            </w:r>
            <w:r w:rsidR="00916C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53B09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Acta de la reunió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BB58A2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Reunions tutors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8A2" w:rsidRDefault="00916CBF" w:rsidP="00BB58A2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Cap d'Estudis</w:t>
            </w:r>
          </w:p>
          <w:p w:rsidR="00916CBF" w:rsidRDefault="00916CBF" w:rsidP="00C90153">
            <w:pPr>
              <w:pStyle w:val="Contingutdelataula"/>
            </w:pP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A l’inici de curs i sempre que l’equip directiu ho consideri necessari. 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BB58A2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Tutors/es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Acta de la reunió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Reunions d'FCT i Dual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Cap d’Estudis d’FP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Dues convocatòries anuals.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Tutors de FCT i Dual.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El cap d’Estudis d’FP redacta l’acta.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Assessorament i reconeixement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Coordinador/a d'assessorament i reconeixement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Dues convocatòries anuals.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Els orientadors del centre.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Pr="006A07F3" w:rsidRDefault="00BB58A2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El cap d’Estudis d’FP redacta l’acta.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Reunions de Departaments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Cap de Departament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Setmanal.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Professorat del departament.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BB58A2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Cap de Departament. 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Sessió d'avaluació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Direcció / tutor (presideix)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Avaluació inicial, 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 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 Avaluació Final i Extraordinària.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Equip docent del grup.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tutor registra l'acta. </w:t>
            </w:r>
          </w:p>
          <w:p w:rsidR="00916CBF" w:rsidRDefault="00916CBF" w:rsidP="00C90153">
            <w:pPr>
              <w:pStyle w:val="Contingutdelataula"/>
              <w:snapToGrid w:val="0"/>
            </w:pP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Reunions amb famílies (grup classe)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Direcció convoca i tutor/a presideix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Reunió anual a ESO, Batxillerat i Cicles de Grau Mig.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Pr="009D7070" w:rsidRDefault="00916CBF" w:rsidP="00C90153">
            <w:pPr>
              <w:pStyle w:val="Contingutdelataula"/>
              <w:snapToGrid w:val="0"/>
            </w:pPr>
            <w:r w:rsidRPr="009D7070">
              <w:rPr>
                <w:rFonts w:ascii="Arial" w:hAnsi="Arial" w:cs="Arial"/>
                <w:sz w:val="18"/>
                <w:szCs w:val="18"/>
              </w:rPr>
              <w:t>Famílies d'alumnes.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Pr="009D7070" w:rsidRDefault="00916CBF" w:rsidP="00BB58A2">
            <w:pPr>
              <w:pStyle w:val="Contingutdelataula"/>
              <w:snapToGrid w:val="0"/>
            </w:pPr>
            <w:r w:rsidRPr="009D7070">
              <w:rPr>
                <w:rFonts w:ascii="Arial" w:hAnsi="Arial" w:cs="Arial"/>
                <w:sz w:val="18"/>
                <w:szCs w:val="18"/>
              </w:rPr>
              <w:t>El tutor registra l</w:t>
            </w:r>
            <w:r w:rsidR="00BB58A2" w:rsidRPr="009D7070">
              <w:rPr>
                <w:rFonts w:ascii="Arial" w:hAnsi="Arial" w:cs="Arial"/>
                <w:sz w:val="18"/>
                <w:szCs w:val="18"/>
              </w:rPr>
              <w:t>es incidències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Reunions amb les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famílies (individual)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Tutor/a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Reunió anual i tantes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vegades com ho requereix el servei.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Famílies d'alumnes.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El tutor registra la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informació i la manté.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Consell de Delegats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Caps d'Estudis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Una de constitució i una per trimestre.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Representants dels grups classe i representants dels alumnes al Consell Escolar.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BB58A2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 regis</w:t>
            </w:r>
            <w:r w:rsidR="00BB58A2">
              <w:rPr>
                <w:rFonts w:ascii="Arial" w:hAnsi="Arial" w:cs="Arial"/>
                <w:color w:val="000000"/>
                <w:sz w:val="18"/>
                <w:szCs w:val="18"/>
              </w:rPr>
              <w:t>tra acta Cap d'Estudis.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Comissió de Mobilitat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Coordinador/a mobilitat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Una per trimestre ordinària més convocatòries extraordinàries quan pertoqui.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Integrants Comissió mobilitat.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Coordinador/a mobilitat registra acta i la manté.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Comissió de Qualitat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Coordinador/a Qualitat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Una per trimestre ordinària més convocatòries extraordinàries quan pertoqui.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Integrants Comissió de qualitat.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B58A2" w:rsidP="00BB58A2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Coordinador/a de qualitat.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Informació acadèmica i orientació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Professorat i tutors/es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Alumnat i famílies.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Segons el definit als documents del centre.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Assessorament i orientació acadèmica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Departament d'orientació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Professorat i alumnat.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Sol·licituds de derivació.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Borsa de Treball i ofertes de FCT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BB58A2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Coordinador/a FP 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Tutors/es de CCFF i Caps de Departament.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BB58A2" w:rsidP="00C90153">
            <w:pPr>
              <w:pStyle w:val="Contingutdelataula"/>
              <w:snapToGrid w:val="0"/>
            </w:pPr>
            <w:r w:rsidRPr="00BB58A2">
              <w:rPr>
                <w:rFonts w:ascii="Arial" w:hAnsi="Arial" w:cs="Arial"/>
                <w:color w:val="000000"/>
                <w:sz w:val="18"/>
                <w:szCs w:val="18"/>
              </w:rPr>
              <w:t>Borsa de treball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Activitats culturals i sortides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Coordinació Activitats Extraescolars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Consell Escolar / Tutors / Professors.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Calen</w:t>
            </w:r>
            <w:r w:rsidR="00BB58A2">
              <w:rPr>
                <w:rFonts w:ascii="Arial" w:hAnsi="Arial" w:cs="Arial"/>
                <w:color w:val="000000"/>
                <w:sz w:val="18"/>
                <w:szCs w:val="18"/>
              </w:rPr>
              <w:t>dari d'activitats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Actes Consell Escolar.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Manteniment Informàtic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Qualsevol professor del centre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Coordinador TIC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F969C1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incidències informàtiques </w:t>
            </w:r>
          </w:p>
        </w:tc>
      </w:tr>
      <w:tr w:rsidR="00916CBF" w:rsidTr="00BB58A2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Manteniment Centre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Qualsevol professor del centre</w:t>
            </w:r>
          </w:p>
        </w:tc>
        <w:tc>
          <w:tcPr>
            <w:tcW w:w="1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Coordinador Manteniment.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F969C1">
            <w:pPr>
              <w:pStyle w:val="Contingutdelataula"/>
              <w:snapToGri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incidències manteniment. </w:t>
            </w:r>
          </w:p>
        </w:tc>
      </w:tr>
    </w:tbl>
    <w:p w:rsidR="00916CBF" w:rsidRDefault="00916CBF">
      <w:pPr>
        <w:rPr>
          <w:i/>
          <w:color w:val="FF0000"/>
        </w:rPr>
      </w:pPr>
    </w:p>
    <w:p w:rsidR="00916CBF" w:rsidRDefault="00916CBF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916CBF" w:rsidRDefault="00916CBF">
      <w:pPr>
        <w:rPr>
          <w:i/>
          <w:color w:val="FF000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09"/>
      </w:tblGrid>
      <w:tr w:rsidR="00916CBF" w:rsidTr="00F969C1">
        <w:tc>
          <w:tcPr>
            <w:tcW w:w="96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8080"/>
          </w:tcPr>
          <w:p w:rsidR="00916CBF" w:rsidRDefault="00916CBF" w:rsidP="00C90153">
            <w:pPr>
              <w:pStyle w:val="Contingutdelataula"/>
              <w:jc w:val="center"/>
            </w:pPr>
            <w:r>
              <w:rPr>
                <w:rFonts w:ascii="Arial" w:hAnsi="Arial" w:cs="Arial"/>
              </w:rPr>
              <w:t>COMUNICACIÓ EXTERNA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Canal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Responsable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Codi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Receptors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Missatge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21"/>
                <w:szCs w:val="21"/>
              </w:rPr>
              <w:t>Quan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Web del Centre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manager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 / imatges / enllaços.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Comunitat Educativa, entorn.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F969C1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Informacions rellevants del Centre. 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F969C1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Xarxes socials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Community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manager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 / imatges.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Comunitat Educativa i altres seguidors,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Activitats realitza</w:t>
            </w:r>
            <w:r w:rsidR="00F969C1">
              <w:rPr>
                <w:rFonts w:ascii="Arial" w:hAnsi="Arial" w:cs="Arial"/>
                <w:sz w:val="18"/>
                <w:szCs w:val="18"/>
              </w:rPr>
              <w:t>des per l'alumnat i professorat i altres informacions d’interès.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Correus electrònics</w:t>
            </w:r>
            <w:r w:rsidR="00916CBF">
              <w:rPr>
                <w:rFonts w:ascii="Arial" w:hAnsi="Arial" w:cs="Arial"/>
                <w:sz w:val="18"/>
                <w:szCs w:val="18"/>
              </w:rPr>
              <w:t xml:space="preserve"> genèrics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 / enllaços.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Famílies.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Informacions generals d'interès. Enquestes.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F969C1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Correus electrònics</w:t>
            </w:r>
            <w:r w:rsidR="00916CBF">
              <w:rPr>
                <w:rFonts w:ascii="Arial" w:hAnsi="Arial" w:cs="Arial"/>
                <w:sz w:val="18"/>
                <w:szCs w:val="18"/>
              </w:rPr>
              <w:t xml:space="preserve"> individuals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Equip directiu / tutors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 / enllaços.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Famílies.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Informació personal i/o acadèmica.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Informació acadèmica i incidències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Tutors/es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Informe.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Famílies.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Butlletins de notes. Informe programa incidències.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F969C1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 xml:space="preserve">Després de les avaluacions (notes). </w:t>
            </w:r>
            <w:r w:rsidR="00F969C1">
              <w:rPr>
                <w:rFonts w:ascii="Arial" w:hAnsi="Arial" w:cs="Arial"/>
                <w:sz w:val="18"/>
                <w:szCs w:val="18"/>
              </w:rPr>
              <w:t>Setmanalment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(informes incidències</w:t>
            </w:r>
            <w:r w:rsidR="00F969C1">
              <w:rPr>
                <w:rFonts w:ascii="Arial" w:hAnsi="Arial" w:cs="Arial"/>
                <w:sz w:val="18"/>
                <w:szCs w:val="18"/>
              </w:rPr>
              <w:t xml:space="preserve"> ESO i Bat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Circulars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Equip Directiu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Famílies i alumnat.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Informacions generals d'interès.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  <w:tr w:rsidR="00916CBF" w:rsidTr="00F969C1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Professorat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Escrit.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Famílies.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Informació sobre l'alumne.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CBF" w:rsidRDefault="00916CBF" w:rsidP="00C90153">
            <w:pPr>
              <w:pStyle w:val="Contingutdelataula"/>
            </w:pPr>
            <w:r>
              <w:rPr>
                <w:rFonts w:ascii="Arial" w:hAnsi="Arial" w:cs="Arial"/>
                <w:sz w:val="18"/>
                <w:szCs w:val="18"/>
              </w:rPr>
              <w:t>En qualsevol moment.</w:t>
            </w:r>
          </w:p>
        </w:tc>
      </w:tr>
    </w:tbl>
    <w:p w:rsidR="00916CBF" w:rsidRDefault="00916CBF">
      <w:pPr>
        <w:rPr>
          <w:i/>
          <w:color w:val="FF0000"/>
        </w:rPr>
      </w:pPr>
    </w:p>
    <w:p w:rsidR="009D7070" w:rsidRDefault="009D7070">
      <w:pPr>
        <w:rPr>
          <w:i/>
          <w:color w:val="FF0000"/>
        </w:rPr>
      </w:pPr>
    </w:p>
    <w:p w:rsidR="009D7070" w:rsidRPr="009D7070" w:rsidRDefault="009D7070" w:rsidP="009D7070"/>
    <w:p w:rsidR="009D7070" w:rsidRPr="009D7070" w:rsidRDefault="009D7070" w:rsidP="009D7070"/>
    <w:p w:rsidR="009D7070" w:rsidRPr="009D7070" w:rsidRDefault="009D7070" w:rsidP="009D7070"/>
    <w:p w:rsidR="009D7070" w:rsidRPr="009D7070" w:rsidRDefault="009D7070" w:rsidP="009D7070"/>
    <w:p w:rsidR="009D7070" w:rsidRDefault="009D7070" w:rsidP="009D7070"/>
    <w:p w:rsidR="009D7070" w:rsidRPr="009D7070" w:rsidRDefault="009D7070" w:rsidP="009D7070">
      <w:pPr>
        <w:tabs>
          <w:tab w:val="left" w:pos="1215"/>
        </w:tabs>
      </w:pPr>
      <w:r>
        <w:tab/>
      </w:r>
    </w:p>
    <w:sectPr w:rsidR="009D7070" w:rsidRPr="009D7070" w:rsidSect="009152D5">
      <w:headerReference w:type="default" r:id="rId7"/>
      <w:footerReference w:type="default" r:id="rId8"/>
      <w:pgSz w:w="11906" w:h="16838"/>
      <w:pgMar w:top="1560" w:right="1416" w:bottom="141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33" w:rsidRDefault="00AB7F33" w:rsidP="005D120A">
      <w:pPr>
        <w:spacing w:after="0" w:line="240" w:lineRule="auto"/>
      </w:pPr>
      <w:r>
        <w:separator/>
      </w:r>
    </w:p>
  </w:endnote>
  <w:endnote w:type="continuationSeparator" w:id="0">
    <w:p w:rsidR="00AB7F33" w:rsidRDefault="00AB7F33" w:rsidP="005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8"/>
      <w:gridCol w:w="1032"/>
      <w:gridCol w:w="1512"/>
      <w:gridCol w:w="2743"/>
      <w:gridCol w:w="1647"/>
    </w:tblGrid>
    <w:tr w:rsidR="005D120A" w:rsidTr="009152D5">
      <w:trPr>
        <w:trHeight w:val="270"/>
      </w:trPr>
      <w:tc>
        <w:tcPr>
          <w:tcW w:w="2368" w:type="dxa"/>
          <w:vMerge w:val="restart"/>
          <w:tcBorders>
            <w:top w:val="single" w:sz="18" w:space="0" w:color="E36C0A" w:themeColor="accent6" w:themeShade="BF"/>
          </w:tcBorders>
        </w:tcPr>
        <w:p w:rsidR="005D120A" w:rsidRDefault="009D7070" w:rsidP="009152D5">
          <w:pPr>
            <w:pStyle w:val="Peu"/>
            <w:tabs>
              <w:tab w:val="clear" w:pos="4252"/>
              <w:tab w:val="clear" w:pos="8504"/>
              <w:tab w:val="right" w:pos="9498"/>
            </w:tabs>
            <w:ind w:left="34"/>
          </w:pPr>
          <w:r w:rsidRPr="009D7070">
            <w:rPr>
              <w:noProof/>
              <w:lang w:eastAsia="ca-E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42545</wp:posOffset>
                </wp:positionV>
                <wp:extent cx="1323975" cy="646711"/>
                <wp:effectExtent l="0" t="0" r="0" b="1270"/>
                <wp:wrapNone/>
                <wp:docPr id="12" name="Imat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2" w:type="dxa"/>
          <w:tcBorders>
            <w:top w:val="single" w:sz="18" w:space="0" w:color="E36C0A" w:themeColor="accent6" w:themeShade="BF"/>
          </w:tcBorders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512" w:type="dxa"/>
          <w:tcBorders>
            <w:top w:val="single" w:sz="18" w:space="0" w:color="E36C0A" w:themeColor="accent6" w:themeShade="BF"/>
          </w:tcBorders>
        </w:tcPr>
        <w:p w:rsidR="005D120A" w:rsidRPr="005D120A" w:rsidRDefault="009152D5" w:rsidP="008D31BB">
          <w:pPr>
            <w:pStyle w:val="Peu"/>
            <w:tabs>
              <w:tab w:val="clear" w:pos="4252"/>
              <w:tab w:val="clear" w:pos="8504"/>
              <w:tab w:val="right" w:pos="9498"/>
            </w:tabs>
            <w:jc w:val="center"/>
            <w:rPr>
              <w:sz w:val="20"/>
            </w:rPr>
          </w:pPr>
          <w:r>
            <w:rPr>
              <w:sz w:val="20"/>
            </w:rPr>
            <w:t>V.</w:t>
          </w:r>
          <w:r w:rsidR="008D31BB">
            <w:rPr>
              <w:sz w:val="20"/>
            </w:rPr>
            <w:t>1.0</w:t>
          </w:r>
        </w:p>
      </w:tc>
      <w:tc>
        <w:tcPr>
          <w:tcW w:w="2743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:rsidR="005D120A" w:rsidRPr="005D120A" w:rsidRDefault="005D120A" w:rsidP="005D120A">
          <w:pPr>
            <w:pStyle w:val="Peu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:rsidR="005D120A" w:rsidRPr="005D120A" w:rsidRDefault="005D120A" w:rsidP="00167B82">
          <w:pPr>
            <w:pStyle w:val="Peu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647" w:type="dxa"/>
          <w:vMerge w:val="restart"/>
          <w:tcBorders>
            <w:top w:val="single" w:sz="18" w:space="0" w:color="E36C0A" w:themeColor="accent6" w:themeShade="BF"/>
          </w:tcBorders>
        </w:tcPr>
        <w:p w:rsidR="005D120A" w:rsidRPr="004F16C7" w:rsidRDefault="005D120A" w:rsidP="005D120A">
          <w:pPr>
            <w:pStyle w:val="Peu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eastAsia="ca-ES"/>
            </w:rPr>
            <w:drawing>
              <wp:inline distT="0" distB="0" distL="0" distR="0">
                <wp:extent cx="352425" cy="714375"/>
                <wp:effectExtent l="19050" t="0" r="9525" b="0"/>
                <wp:docPr id="9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20A" w:rsidTr="009152D5">
      <w:trPr>
        <w:trHeight w:val="141"/>
      </w:trPr>
      <w:tc>
        <w:tcPr>
          <w:tcW w:w="2368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</w:p>
      </w:tc>
      <w:tc>
        <w:tcPr>
          <w:tcW w:w="1512" w:type="dxa"/>
        </w:tcPr>
        <w:p w:rsidR="005D120A" w:rsidRPr="005D120A" w:rsidRDefault="009D7070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>
            <w:rPr>
              <w:sz w:val="20"/>
            </w:rPr>
            <w:t>Direcció</w:t>
          </w:r>
        </w:p>
      </w:tc>
      <w:tc>
        <w:tcPr>
          <w:tcW w:w="2743" w:type="dxa"/>
          <w:vMerge/>
          <w:shd w:val="clear" w:color="auto" w:fill="A6A6A6" w:themeFill="background1" w:themeFillShade="A6"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647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:rsidTr="009152D5">
      <w:trPr>
        <w:trHeight w:val="141"/>
      </w:trPr>
      <w:tc>
        <w:tcPr>
          <w:tcW w:w="2368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512" w:type="dxa"/>
        </w:tcPr>
        <w:p w:rsidR="005D120A" w:rsidRPr="005D120A" w:rsidRDefault="00513495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="005D120A"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9D7070">
            <w:rPr>
              <w:noProof/>
              <w:sz w:val="20"/>
            </w:rPr>
            <w:t>1/6/2020</w:t>
          </w:r>
          <w:r w:rsidRPr="005D120A">
            <w:rPr>
              <w:sz w:val="20"/>
            </w:rPr>
            <w:fldChar w:fldCharType="end"/>
          </w:r>
        </w:p>
      </w:tc>
      <w:tc>
        <w:tcPr>
          <w:tcW w:w="2743" w:type="dxa"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647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:rsidTr="009152D5">
      <w:trPr>
        <w:trHeight w:val="141"/>
      </w:trPr>
      <w:tc>
        <w:tcPr>
          <w:tcW w:w="2368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032" w:type="dxa"/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512" w:type="dxa"/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2743" w:type="dxa"/>
        </w:tcPr>
        <w:p w:rsidR="005D120A" w:rsidRP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 xml:space="preserve">Pàgina </w: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begin"/>
          </w: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instrText xml:space="preserve"> PAGE   \* MERGEFORMAT </w:instrTex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separate"/>
          </w:r>
          <w:r w:rsidR="009D7070">
            <w:rPr>
              <w:rFonts w:asciiTheme="minorHAnsi" w:hAnsiTheme="minorHAnsi" w:cstheme="minorHAnsi"/>
              <w:b/>
              <w:noProof/>
              <w:snapToGrid w:val="0"/>
              <w:sz w:val="20"/>
            </w:rPr>
            <w:t>2</w:t>
          </w:r>
          <w:r w:rsidR="00513495" w:rsidRPr="005D120A">
            <w:rPr>
              <w:rFonts w:asciiTheme="minorHAnsi" w:hAnsiTheme="minorHAnsi" w:cstheme="minorHAnsi"/>
              <w:b/>
              <w:snapToGrid w:val="0"/>
              <w:sz w:val="20"/>
            </w:rPr>
            <w:fldChar w:fldCharType="end"/>
          </w: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 xml:space="preserve"> de 1  </w:t>
          </w:r>
        </w:p>
      </w:tc>
      <w:tc>
        <w:tcPr>
          <w:tcW w:w="1647" w:type="dxa"/>
          <w:vMerge/>
        </w:tcPr>
        <w:p w:rsidR="005D120A" w:rsidRDefault="005D120A" w:rsidP="005D120A">
          <w:pPr>
            <w:pStyle w:val="Peu"/>
            <w:tabs>
              <w:tab w:val="clear" w:pos="4252"/>
              <w:tab w:val="clear" w:pos="8504"/>
              <w:tab w:val="right" w:pos="9498"/>
            </w:tabs>
          </w:pPr>
        </w:p>
      </w:tc>
    </w:tr>
  </w:tbl>
  <w:p w:rsidR="005D120A" w:rsidRDefault="005D120A" w:rsidP="005D120A">
    <w:pPr>
      <w:pStyle w:val="Peu"/>
      <w:tabs>
        <w:tab w:val="clear" w:pos="4252"/>
        <w:tab w:val="clear" w:pos="8504"/>
        <w:tab w:val="right" w:pos="9498"/>
      </w:tabs>
      <w:ind w:left="-708" w:hang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33" w:rsidRDefault="00AB7F33" w:rsidP="005D120A">
      <w:pPr>
        <w:spacing w:after="0" w:line="240" w:lineRule="auto"/>
      </w:pPr>
      <w:r>
        <w:separator/>
      </w:r>
    </w:p>
  </w:footnote>
  <w:footnote w:type="continuationSeparator" w:id="0">
    <w:p w:rsidR="00AB7F33" w:rsidRDefault="00AB7F33" w:rsidP="005D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0A" w:rsidRDefault="00DF5744" w:rsidP="00DF5744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noProof/>
        <w:szCs w:val="24"/>
        <w:lang w:eastAsia="ca-ES"/>
      </w:rPr>
      <w:drawing>
        <wp:anchor distT="0" distB="0" distL="114300" distR="90170" simplePos="0" relativeHeight="251659264" behindDoc="0" locked="0" layoutInCell="0" allowOverlap="1">
          <wp:simplePos x="0" y="0"/>
          <wp:positionH relativeFrom="page">
            <wp:posOffset>742950</wp:posOffset>
          </wp:positionH>
          <wp:positionV relativeFrom="page">
            <wp:posOffset>333375</wp:posOffset>
          </wp:positionV>
          <wp:extent cx="257175" cy="295275"/>
          <wp:effectExtent l="19050" t="0" r="9525" b="0"/>
          <wp:wrapSquare wrapText="right"/>
          <wp:docPr id="7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537" w:rsidRPr="009449DA">
      <w:rPr>
        <w:szCs w:val="24"/>
      </w:rPr>
      <w:t xml:space="preserve"> </w:t>
    </w:r>
    <w:r w:rsidR="006F530A">
      <w:rPr>
        <w:szCs w:val="24"/>
      </w:rPr>
      <w:t xml:space="preserve">   </w:t>
    </w:r>
    <w:r w:rsidRPr="000E1DE6">
      <w:rPr>
        <w:rFonts w:ascii="Arial" w:hAnsi="Arial"/>
        <w:sz w:val="24"/>
      </w:rPr>
      <w:t>Generalitat de Catalunya</w:t>
    </w:r>
  </w:p>
  <w:p w:rsidR="00DF5744" w:rsidRPr="000E1DE6" w:rsidRDefault="00DF5744" w:rsidP="00DF5744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sz w:val="24"/>
      </w:rPr>
      <w:t xml:space="preserve">   </w:t>
    </w:r>
    <w:r w:rsidRPr="000E1DE6">
      <w:rPr>
        <w:rFonts w:ascii="Arial" w:hAnsi="Arial"/>
        <w:sz w:val="24"/>
      </w:rPr>
      <w:t>Departament d’E</w:t>
    </w:r>
    <w:r>
      <w:rPr>
        <w:rFonts w:ascii="Arial" w:hAnsi="Arial"/>
        <w:sz w:val="24"/>
      </w:rPr>
      <w:t>nsenyament</w:t>
    </w:r>
  </w:p>
  <w:p w:rsidR="00DF5744" w:rsidRPr="000E1DE6" w:rsidRDefault="006F530A" w:rsidP="00DF5744">
    <w:pPr>
      <w:pStyle w:val="Capalera"/>
      <w:tabs>
        <w:tab w:val="clear" w:pos="4252"/>
        <w:tab w:val="left" w:pos="567"/>
      </w:tabs>
      <w:spacing w:line="240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   </w:t>
    </w:r>
    <w:r w:rsidR="00DF5744" w:rsidRPr="000E1DE6">
      <w:rPr>
        <w:rFonts w:ascii="Arial" w:hAnsi="Arial"/>
        <w:b/>
        <w:sz w:val="24"/>
      </w:rPr>
      <w:t>Institut</w:t>
    </w:r>
    <w:r w:rsidR="00DF5744">
      <w:rPr>
        <w:rFonts w:ascii="Arial" w:hAnsi="Arial"/>
        <w:b/>
        <w:sz w:val="24"/>
      </w:rPr>
      <w:t xml:space="preserve"> </w:t>
    </w:r>
    <w:r w:rsidR="00DF5744" w:rsidRPr="000E1DE6">
      <w:rPr>
        <w:rFonts w:ascii="Arial" w:hAnsi="Arial"/>
        <w:b/>
        <w:sz w:val="24"/>
      </w:rPr>
      <w:t>Serrallarga</w:t>
    </w:r>
  </w:p>
  <w:p w:rsidR="00DF5744" w:rsidRDefault="006F530A" w:rsidP="00DF5744">
    <w:pPr>
      <w:pStyle w:val="Capalera"/>
      <w:tabs>
        <w:tab w:val="clear" w:pos="4252"/>
        <w:tab w:val="left" w:pos="567"/>
      </w:tabs>
      <w:spacing w:line="240" w:lineRule="exact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E3781" wp14:editId="4B643EFB">
              <wp:simplePos x="0" y="0"/>
              <wp:positionH relativeFrom="column">
                <wp:posOffset>-831850</wp:posOffset>
              </wp:positionH>
              <wp:positionV relativeFrom="paragraph">
                <wp:posOffset>208280</wp:posOffset>
              </wp:positionV>
              <wp:extent cx="7048500" cy="0"/>
              <wp:effectExtent l="15875" t="17780" r="12700" b="10795"/>
              <wp:wrapNone/>
              <wp:docPr id="7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073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5.5pt;margin-top:16.4pt;width:5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" strokecolor="#e36c0a [2409]" strokeweight="1.5pt"/>
          </w:pict>
        </mc:Fallback>
      </mc:AlternateContent>
    </w:r>
  </w:p>
  <w:p w:rsidR="00DF5744" w:rsidRPr="000E1DE6" w:rsidRDefault="00DF5744" w:rsidP="00DF5744">
    <w:pPr>
      <w:pStyle w:val="Capalera"/>
    </w:pPr>
  </w:p>
  <w:p w:rsidR="004A2537" w:rsidRDefault="004A2537" w:rsidP="009449DA">
    <w:pPr>
      <w:pStyle w:val="Capalera"/>
      <w:rPr>
        <w:szCs w:val="24"/>
      </w:rPr>
    </w:pPr>
  </w:p>
  <w:p w:rsidR="00DF5744" w:rsidRPr="009449DA" w:rsidRDefault="00DF5744" w:rsidP="009449DA">
    <w:pPr>
      <w:pStyle w:val="Capalera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31507F3"/>
    <w:multiLevelType w:val="hybridMultilevel"/>
    <w:tmpl w:val="69E87B04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4318B7"/>
    <w:multiLevelType w:val="hybridMultilevel"/>
    <w:tmpl w:val="C9F8B74C"/>
    <w:lvl w:ilvl="0" w:tplc="0C0A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1411B6E"/>
    <w:multiLevelType w:val="hybridMultilevel"/>
    <w:tmpl w:val="1EE0D018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A"/>
    <w:rsid w:val="0000023C"/>
    <w:rsid w:val="0000154B"/>
    <w:rsid w:val="00003447"/>
    <w:rsid w:val="00003D77"/>
    <w:rsid w:val="000040D9"/>
    <w:rsid w:val="00005AB3"/>
    <w:rsid w:val="00007BED"/>
    <w:rsid w:val="000165BC"/>
    <w:rsid w:val="00020F88"/>
    <w:rsid w:val="00024C71"/>
    <w:rsid w:val="00026452"/>
    <w:rsid w:val="000279C9"/>
    <w:rsid w:val="00045ABE"/>
    <w:rsid w:val="00046E2D"/>
    <w:rsid w:val="000505D2"/>
    <w:rsid w:val="0005086E"/>
    <w:rsid w:val="00051023"/>
    <w:rsid w:val="0005582B"/>
    <w:rsid w:val="000571CC"/>
    <w:rsid w:val="00060260"/>
    <w:rsid w:val="000618B2"/>
    <w:rsid w:val="000719AC"/>
    <w:rsid w:val="0007256E"/>
    <w:rsid w:val="0007408C"/>
    <w:rsid w:val="00074D6A"/>
    <w:rsid w:val="00074FC2"/>
    <w:rsid w:val="00075C96"/>
    <w:rsid w:val="00077722"/>
    <w:rsid w:val="000818E4"/>
    <w:rsid w:val="00086BDB"/>
    <w:rsid w:val="00092A3F"/>
    <w:rsid w:val="00095874"/>
    <w:rsid w:val="00096A42"/>
    <w:rsid w:val="000B493F"/>
    <w:rsid w:val="000B634B"/>
    <w:rsid w:val="000C5AAC"/>
    <w:rsid w:val="000C757C"/>
    <w:rsid w:val="000D09E4"/>
    <w:rsid w:val="000D44F3"/>
    <w:rsid w:val="000D542F"/>
    <w:rsid w:val="000D5C7D"/>
    <w:rsid w:val="000D725B"/>
    <w:rsid w:val="000E264B"/>
    <w:rsid w:val="000E31A2"/>
    <w:rsid w:val="000F16F0"/>
    <w:rsid w:val="00102E16"/>
    <w:rsid w:val="00104780"/>
    <w:rsid w:val="00106146"/>
    <w:rsid w:val="00124490"/>
    <w:rsid w:val="001245B1"/>
    <w:rsid w:val="001263E6"/>
    <w:rsid w:val="00127821"/>
    <w:rsid w:val="0013391C"/>
    <w:rsid w:val="00137BCD"/>
    <w:rsid w:val="00140A47"/>
    <w:rsid w:val="00143FB5"/>
    <w:rsid w:val="001514C4"/>
    <w:rsid w:val="00156A90"/>
    <w:rsid w:val="00156E03"/>
    <w:rsid w:val="00162FAC"/>
    <w:rsid w:val="00174D44"/>
    <w:rsid w:val="00175969"/>
    <w:rsid w:val="001777E2"/>
    <w:rsid w:val="001806A2"/>
    <w:rsid w:val="001808C2"/>
    <w:rsid w:val="001840DD"/>
    <w:rsid w:val="0018742A"/>
    <w:rsid w:val="00190DEA"/>
    <w:rsid w:val="001A0E20"/>
    <w:rsid w:val="001A1204"/>
    <w:rsid w:val="001A16D1"/>
    <w:rsid w:val="001A1D35"/>
    <w:rsid w:val="001A3E99"/>
    <w:rsid w:val="001B0424"/>
    <w:rsid w:val="001B1BE2"/>
    <w:rsid w:val="001B27D9"/>
    <w:rsid w:val="001B5A73"/>
    <w:rsid w:val="001C3357"/>
    <w:rsid w:val="001C518E"/>
    <w:rsid w:val="001D0073"/>
    <w:rsid w:val="001D1106"/>
    <w:rsid w:val="001D274B"/>
    <w:rsid w:val="001D3DC0"/>
    <w:rsid w:val="001F1245"/>
    <w:rsid w:val="001F21C8"/>
    <w:rsid w:val="001F687A"/>
    <w:rsid w:val="002001C7"/>
    <w:rsid w:val="002047DF"/>
    <w:rsid w:val="002054E0"/>
    <w:rsid w:val="00211E91"/>
    <w:rsid w:val="0021386F"/>
    <w:rsid w:val="00217528"/>
    <w:rsid w:val="00222F9A"/>
    <w:rsid w:val="00224FE1"/>
    <w:rsid w:val="002328DF"/>
    <w:rsid w:val="0023589E"/>
    <w:rsid w:val="00240B83"/>
    <w:rsid w:val="002430E9"/>
    <w:rsid w:val="00243ADA"/>
    <w:rsid w:val="00244931"/>
    <w:rsid w:val="0025788A"/>
    <w:rsid w:val="00260A23"/>
    <w:rsid w:val="0026399F"/>
    <w:rsid w:val="00266AE6"/>
    <w:rsid w:val="00277AD6"/>
    <w:rsid w:val="00281F54"/>
    <w:rsid w:val="00285854"/>
    <w:rsid w:val="0028782D"/>
    <w:rsid w:val="00291BA8"/>
    <w:rsid w:val="00293E14"/>
    <w:rsid w:val="00295535"/>
    <w:rsid w:val="002A0C5A"/>
    <w:rsid w:val="002A0F47"/>
    <w:rsid w:val="002A4C4E"/>
    <w:rsid w:val="002A55AB"/>
    <w:rsid w:val="002A74D4"/>
    <w:rsid w:val="002B2E08"/>
    <w:rsid w:val="002B395D"/>
    <w:rsid w:val="002B4224"/>
    <w:rsid w:val="002B5C53"/>
    <w:rsid w:val="002C089C"/>
    <w:rsid w:val="002C7E90"/>
    <w:rsid w:val="002D0F69"/>
    <w:rsid w:val="002E05AA"/>
    <w:rsid w:val="002E06D2"/>
    <w:rsid w:val="002E3DE8"/>
    <w:rsid w:val="002F138F"/>
    <w:rsid w:val="002F7D50"/>
    <w:rsid w:val="0030265C"/>
    <w:rsid w:val="00302B08"/>
    <w:rsid w:val="00304045"/>
    <w:rsid w:val="00310CAD"/>
    <w:rsid w:val="00314946"/>
    <w:rsid w:val="00314D0E"/>
    <w:rsid w:val="00317241"/>
    <w:rsid w:val="00317EC1"/>
    <w:rsid w:val="00327B6B"/>
    <w:rsid w:val="0033133C"/>
    <w:rsid w:val="00333ECA"/>
    <w:rsid w:val="00335AB0"/>
    <w:rsid w:val="003371F4"/>
    <w:rsid w:val="00342A6A"/>
    <w:rsid w:val="00355E32"/>
    <w:rsid w:val="00355E54"/>
    <w:rsid w:val="003626FF"/>
    <w:rsid w:val="003652E3"/>
    <w:rsid w:val="00370169"/>
    <w:rsid w:val="00374A83"/>
    <w:rsid w:val="00374CC7"/>
    <w:rsid w:val="00375E5B"/>
    <w:rsid w:val="00380EEB"/>
    <w:rsid w:val="00387683"/>
    <w:rsid w:val="00391818"/>
    <w:rsid w:val="00393D15"/>
    <w:rsid w:val="003A50AB"/>
    <w:rsid w:val="003B41B4"/>
    <w:rsid w:val="003B5B35"/>
    <w:rsid w:val="003B78B1"/>
    <w:rsid w:val="003C025C"/>
    <w:rsid w:val="003C0B15"/>
    <w:rsid w:val="003C3857"/>
    <w:rsid w:val="003C416C"/>
    <w:rsid w:val="003D2E7A"/>
    <w:rsid w:val="003E24D0"/>
    <w:rsid w:val="003E2EB0"/>
    <w:rsid w:val="003F1DEE"/>
    <w:rsid w:val="003F4E3A"/>
    <w:rsid w:val="003F7DE5"/>
    <w:rsid w:val="00405D50"/>
    <w:rsid w:val="00410435"/>
    <w:rsid w:val="00413CBC"/>
    <w:rsid w:val="004161E1"/>
    <w:rsid w:val="00421E27"/>
    <w:rsid w:val="00422ACC"/>
    <w:rsid w:val="00423594"/>
    <w:rsid w:val="0043049B"/>
    <w:rsid w:val="00433612"/>
    <w:rsid w:val="00436817"/>
    <w:rsid w:val="00440AEC"/>
    <w:rsid w:val="0044197C"/>
    <w:rsid w:val="00445839"/>
    <w:rsid w:val="00453AEE"/>
    <w:rsid w:val="004553BC"/>
    <w:rsid w:val="00457716"/>
    <w:rsid w:val="0046082C"/>
    <w:rsid w:val="004627CE"/>
    <w:rsid w:val="00462AEC"/>
    <w:rsid w:val="00475039"/>
    <w:rsid w:val="0047664E"/>
    <w:rsid w:val="00482A95"/>
    <w:rsid w:val="00483093"/>
    <w:rsid w:val="004831CB"/>
    <w:rsid w:val="004872D0"/>
    <w:rsid w:val="00493B2C"/>
    <w:rsid w:val="00495107"/>
    <w:rsid w:val="004A11BF"/>
    <w:rsid w:val="004A2537"/>
    <w:rsid w:val="004A5AF9"/>
    <w:rsid w:val="004A6635"/>
    <w:rsid w:val="004B5DA8"/>
    <w:rsid w:val="004C1F3B"/>
    <w:rsid w:val="004D31B8"/>
    <w:rsid w:val="004D32AA"/>
    <w:rsid w:val="004D3F57"/>
    <w:rsid w:val="004D7D6D"/>
    <w:rsid w:val="004E284E"/>
    <w:rsid w:val="004F42F2"/>
    <w:rsid w:val="004F5B53"/>
    <w:rsid w:val="00511CB5"/>
    <w:rsid w:val="00512D11"/>
    <w:rsid w:val="00513495"/>
    <w:rsid w:val="00521849"/>
    <w:rsid w:val="005222D3"/>
    <w:rsid w:val="00523745"/>
    <w:rsid w:val="005257E8"/>
    <w:rsid w:val="00525B1E"/>
    <w:rsid w:val="00526C90"/>
    <w:rsid w:val="0053071F"/>
    <w:rsid w:val="00537D8C"/>
    <w:rsid w:val="005445D9"/>
    <w:rsid w:val="0055045E"/>
    <w:rsid w:val="005525A4"/>
    <w:rsid w:val="00565387"/>
    <w:rsid w:val="005727BE"/>
    <w:rsid w:val="00581025"/>
    <w:rsid w:val="0058164C"/>
    <w:rsid w:val="00581663"/>
    <w:rsid w:val="00587E70"/>
    <w:rsid w:val="00591382"/>
    <w:rsid w:val="00591A22"/>
    <w:rsid w:val="00594221"/>
    <w:rsid w:val="005947D1"/>
    <w:rsid w:val="005A5C3C"/>
    <w:rsid w:val="005B5841"/>
    <w:rsid w:val="005C357A"/>
    <w:rsid w:val="005C6921"/>
    <w:rsid w:val="005D120A"/>
    <w:rsid w:val="005D15EB"/>
    <w:rsid w:val="005D1922"/>
    <w:rsid w:val="005D3ED5"/>
    <w:rsid w:val="005D4A9C"/>
    <w:rsid w:val="005E2F2C"/>
    <w:rsid w:val="005E7996"/>
    <w:rsid w:val="0060094D"/>
    <w:rsid w:val="00605414"/>
    <w:rsid w:val="00605C32"/>
    <w:rsid w:val="006152EF"/>
    <w:rsid w:val="006255F0"/>
    <w:rsid w:val="00627B79"/>
    <w:rsid w:val="00630DD8"/>
    <w:rsid w:val="00631049"/>
    <w:rsid w:val="0063112B"/>
    <w:rsid w:val="006315C9"/>
    <w:rsid w:val="00631842"/>
    <w:rsid w:val="00633C88"/>
    <w:rsid w:val="00634FE6"/>
    <w:rsid w:val="00635A89"/>
    <w:rsid w:val="00636EF5"/>
    <w:rsid w:val="00642EBE"/>
    <w:rsid w:val="006450E8"/>
    <w:rsid w:val="00646C33"/>
    <w:rsid w:val="0065400F"/>
    <w:rsid w:val="006612B8"/>
    <w:rsid w:val="00671957"/>
    <w:rsid w:val="00675445"/>
    <w:rsid w:val="006759BD"/>
    <w:rsid w:val="00680D7A"/>
    <w:rsid w:val="00681EA0"/>
    <w:rsid w:val="00685E09"/>
    <w:rsid w:val="006975DF"/>
    <w:rsid w:val="006A2C3E"/>
    <w:rsid w:val="006A2E83"/>
    <w:rsid w:val="006A5505"/>
    <w:rsid w:val="006B0995"/>
    <w:rsid w:val="006B4B31"/>
    <w:rsid w:val="006D2764"/>
    <w:rsid w:val="006D35F3"/>
    <w:rsid w:val="006D6966"/>
    <w:rsid w:val="006E006D"/>
    <w:rsid w:val="006F530A"/>
    <w:rsid w:val="007008AC"/>
    <w:rsid w:val="00701696"/>
    <w:rsid w:val="00702C08"/>
    <w:rsid w:val="00702D1E"/>
    <w:rsid w:val="00703FF1"/>
    <w:rsid w:val="007047C8"/>
    <w:rsid w:val="00711798"/>
    <w:rsid w:val="00713F93"/>
    <w:rsid w:val="00715E81"/>
    <w:rsid w:val="00727F34"/>
    <w:rsid w:val="0073507A"/>
    <w:rsid w:val="00737986"/>
    <w:rsid w:val="00742E95"/>
    <w:rsid w:val="0074329A"/>
    <w:rsid w:val="00744F3D"/>
    <w:rsid w:val="00745B3E"/>
    <w:rsid w:val="007465A8"/>
    <w:rsid w:val="007500A9"/>
    <w:rsid w:val="007528D0"/>
    <w:rsid w:val="00754ADA"/>
    <w:rsid w:val="00754B69"/>
    <w:rsid w:val="007560EC"/>
    <w:rsid w:val="00756B3E"/>
    <w:rsid w:val="007601CA"/>
    <w:rsid w:val="00780635"/>
    <w:rsid w:val="00780E0B"/>
    <w:rsid w:val="00783BC1"/>
    <w:rsid w:val="00786E5D"/>
    <w:rsid w:val="0079012B"/>
    <w:rsid w:val="007927CF"/>
    <w:rsid w:val="0079364D"/>
    <w:rsid w:val="00793ECE"/>
    <w:rsid w:val="007A1D29"/>
    <w:rsid w:val="007A4FF2"/>
    <w:rsid w:val="007A6794"/>
    <w:rsid w:val="007A679B"/>
    <w:rsid w:val="007B182C"/>
    <w:rsid w:val="007B6DC2"/>
    <w:rsid w:val="007B7439"/>
    <w:rsid w:val="007D2A73"/>
    <w:rsid w:val="007D3488"/>
    <w:rsid w:val="007D553D"/>
    <w:rsid w:val="007D5E5D"/>
    <w:rsid w:val="007D6AE4"/>
    <w:rsid w:val="007E039F"/>
    <w:rsid w:val="007E0FDD"/>
    <w:rsid w:val="007E180F"/>
    <w:rsid w:val="007E406C"/>
    <w:rsid w:val="007F250D"/>
    <w:rsid w:val="00807C31"/>
    <w:rsid w:val="00821629"/>
    <w:rsid w:val="008303F2"/>
    <w:rsid w:val="00830D16"/>
    <w:rsid w:val="0083225C"/>
    <w:rsid w:val="0083284F"/>
    <w:rsid w:val="008442A9"/>
    <w:rsid w:val="00845358"/>
    <w:rsid w:val="00855161"/>
    <w:rsid w:val="008551C9"/>
    <w:rsid w:val="008667EE"/>
    <w:rsid w:val="0086714A"/>
    <w:rsid w:val="00871474"/>
    <w:rsid w:val="00873F0D"/>
    <w:rsid w:val="00876438"/>
    <w:rsid w:val="00880B22"/>
    <w:rsid w:val="00886601"/>
    <w:rsid w:val="00891118"/>
    <w:rsid w:val="00891D8B"/>
    <w:rsid w:val="008942F6"/>
    <w:rsid w:val="008957FB"/>
    <w:rsid w:val="00896474"/>
    <w:rsid w:val="008A0B56"/>
    <w:rsid w:val="008A75CB"/>
    <w:rsid w:val="008B79FE"/>
    <w:rsid w:val="008C60C1"/>
    <w:rsid w:val="008C6FB5"/>
    <w:rsid w:val="008D0FBC"/>
    <w:rsid w:val="008D0FDD"/>
    <w:rsid w:val="008D31BB"/>
    <w:rsid w:val="008D7639"/>
    <w:rsid w:val="008E0608"/>
    <w:rsid w:val="008E395C"/>
    <w:rsid w:val="008E593F"/>
    <w:rsid w:val="008E6193"/>
    <w:rsid w:val="008F5492"/>
    <w:rsid w:val="008F5F0E"/>
    <w:rsid w:val="009020C7"/>
    <w:rsid w:val="00914B2A"/>
    <w:rsid w:val="009152D5"/>
    <w:rsid w:val="00916A88"/>
    <w:rsid w:val="00916CBF"/>
    <w:rsid w:val="0093331E"/>
    <w:rsid w:val="00933B29"/>
    <w:rsid w:val="00937111"/>
    <w:rsid w:val="00942A4F"/>
    <w:rsid w:val="009449DA"/>
    <w:rsid w:val="00945637"/>
    <w:rsid w:val="00946464"/>
    <w:rsid w:val="009543A2"/>
    <w:rsid w:val="009564D8"/>
    <w:rsid w:val="009570AB"/>
    <w:rsid w:val="00975D20"/>
    <w:rsid w:val="00982ADB"/>
    <w:rsid w:val="009A1405"/>
    <w:rsid w:val="009A6304"/>
    <w:rsid w:val="009B0153"/>
    <w:rsid w:val="009B788F"/>
    <w:rsid w:val="009C0180"/>
    <w:rsid w:val="009C4379"/>
    <w:rsid w:val="009D2477"/>
    <w:rsid w:val="009D5A89"/>
    <w:rsid w:val="009D7070"/>
    <w:rsid w:val="009E0B7E"/>
    <w:rsid w:val="009E0DD0"/>
    <w:rsid w:val="009E368E"/>
    <w:rsid w:val="009E5ECD"/>
    <w:rsid w:val="009F79E7"/>
    <w:rsid w:val="009F79F5"/>
    <w:rsid w:val="00A01106"/>
    <w:rsid w:val="00A03C39"/>
    <w:rsid w:val="00A06939"/>
    <w:rsid w:val="00A13EDF"/>
    <w:rsid w:val="00A17984"/>
    <w:rsid w:val="00A25F50"/>
    <w:rsid w:val="00A3036B"/>
    <w:rsid w:val="00A32D5D"/>
    <w:rsid w:val="00A3504C"/>
    <w:rsid w:val="00A40BCA"/>
    <w:rsid w:val="00A415AC"/>
    <w:rsid w:val="00A52E51"/>
    <w:rsid w:val="00A5475E"/>
    <w:rsid w:val="00A631D1"/>
    <w:rsid w:val="00A63496"/>
    <w:rsid w:val="00A63E0D"/>
    <w:rsid w:val="00A646FD"/>
    <w:rsid w:val="00A64EC9"/>
    <w:rsid w:val="00A669C8"/>
    <w:rsid w:val="00A722E1"/>
    <w:rsid w:val="00A769EF"/>
    <w:rsid w:val="00A8124C"/>
    <w:rsid w:val="00A821F6"/>
    <w:rsid w:val="00A83AFB"/>
    <w:rsid w:val="00A851ED"/>
    <w:rsid w:val="00A936C9"/>
    <w:rsid w:val="00A95A13"/>
    <w:rsid w:val="00A96CED"/>
    <w:rsid w:val="00A97477"/>
    <w:rsid w:val="00AA642F"/>
    <w:rsid w:val="00AB2BBA"/>
    <w:rsid w:val="00AB2D61"/>
    <w:rsid w:val="00AB3FF0"/>
    <w:rsid w:val="00AB6F56"/>
    <w:rsid w:val="00AB73A7"/>
    <w:rsid w:val="00AB7920"/>
    <w:rsid w:val="00AB7F33"/>
    <w:rsid w:val="00AC2B77"/>
    <w:rsid w:val="00AD1DAD"/>
    <w:rsid w:val="00AD58B5"/>
    <w:rsid w:val="00AE2CAB"/>
    <w:rsid w:val="00AF23E2"/>
    <w:rsid w:val="00AF25C2"/>
    <w:rsid w:val="00AF4902"/>
    <w:rsid w:val="00AF57B1"/>
    <w:rsid w:val="00AF61A5"/>
    <w:rsid w:val="00B12F2D"/>
    <w:rsid w:val="00B14B6A"/>
    <w:rsid w:val="00B17335"/>
    <w:rsid w:val="00B202A6"/>
    <w:rsid w:val="00B24292"/>
    <w:rsid w:val="00B25037"/>
    <w:rsid w:val="00B25A87"/>
    <w:rsid w:val="00B3558F"/>
    <w:rsid w:val="00B42A29"/>
    <w:rsid w:val="00B53B09"/>
    <w:rsid w:val="00B55685"/>
    <w:rsid w:val="00B60A3A"/>
    <w:rsid w:val="00B62544"/>
    <w:rsid w:val="00B6341D"/>
    <w:rsid w:val="00B64506"/>
    <w:rsid w:val="00B64773"/>
    <w:rsid w:val="00B64C44"/>
    <w:rsid w:val="00B65F77"/>
    <w:rsid w:val="00B7171D"/>
    <w:rsid w:val="00B80464"/>
    <w:rsid w:val="00B81807"/>
    <w:rsid w:val="00B924AA"/>
    <w:rsid w:val="00BA5C5F"/>
    <w:rsid w:val="00BA5CB7"/>
    <w:rsid w:val="00BA72D5"/>
    <w:rsid w:val="00BA7E77"/>
    <w:rsid w:val="00BB4E3B"/>
    <w:rsid w:val="00BB58A2"/>
    <w:rsid w:val="00BC722C"/>
    <w:rsid w:val="00BD0240"/>
    <w:rsid w:val="00BD7A8E"/>
    <w:rsid w:val="00BE13A0"/>
    <w:rsid w:val="00BE571E"/>
    <w:rsid w:val="00BE68AA"/>
    <w:rsid w:val="00BE6F6E"/>
    <w:rsid w:val="00BE7538"/>
    <w:rsid w:val="00BE755C"/>
    <w:rsid w:val="00C00930"/>
    <w:rsid w:val="00C00A08"/>
    <w:rsid w:val="00C06D07"/>
    <w:rsid w:val="00C1478A"/>
    <w:rsid w:val="00C1775E"/>
    <w:rsid w:val="00C200E3"/>
    <w:rsid w:val="00C211FC"/>
    <w:rsid w:val="00C260A9"/>
    <w:rsid w:val="00C3130F"/>
    <w:rsid w:val="00C335E2"/>
    <w:rsid w:val="00C3448A"/>
    <w:rsid w:val="00C40173"/>
    <w:rsid w:val="00C4652C"/>
    <w:rsid w:val="00C56D67"/>
    <w:rsid w:val="00C60670"/>
    <w:rsid w:val="00C72FE3"/>
    <w:rsid w:val="00C74DE1"/>
    <w:rsid w:val="00C755E9"/>
    <w:rsid w:val="00C774DF"/>
    <w:rsid w:val="00C8488F"/>
    <w:rsid w:val="00C8768B"/>
    <w:rsid w:val="00C87BFA"/>
    <w:rsid w:val="00C90FE1"/>
    <w:rsid w:val="00C91552"/>
    <w:rsid w:val="00CA2694"/>
    <w:rsid w:val="00CA2943"/>
    <w:rsid w:val="00CA6874"/>
    <w:rsid w:val="00CB7C79"/>
    <w:rsid w:val="00CC7615"/>
    <w:rsid w:val="00CD002C"/>
    <w:rsid w:val="00CD17B0"/>
    <w:rsid w:val="00CD26DA"/>
    <w:rsid w:val="00CD5467"/>
    <w:rsid w:val="00CD6DEC"/>
    <w:rsid w:val="00CE2086"/>
    <w:rsid w:val="00CF3ADC"/>
    <w:rsid w:val="00CF68E9"/>
    <w:rsid w:val="00CF7750"/>
    <w:rsid w:val="00CF7F9D"/>
    <w:rsid w:val="00D000D6"/>
    <w:rsid w:val="00D03053"/>
    <w:rsid w:val="00D0745A"/>
    <w:rsid w:val="00D22892"/>
    <w:rsid w:val="00D2432F"/>
    <w:rsid w:val="00D24B3A"/>
    <w:rsid w:val="00D2519E"/>
    <w:rsid w:val="00D323F5"/>
    <w:rsid w:val="00D33424"/>
    <w:rsid w:val="00D36FAD"/>
    <w:rsid w:val="00D412EC"/>
    <w:rsid w:val="00D440F3"/>
    <w:rsid w:val="00D46D5E"/>
    <w:rsid w:val="00D53643"/>
    <w:rsid w:val="00D561F7"/>
    <w:rsid w:val="00D631CC"/>
    <w:rsid w:val="00D63A81"/>
    <w:rsid w:val="00D73E38"/>
    <w:rsid w:val="00D76A76"/>
    <w:rsid w:val="00D82775"/>
    <w:rsid w:val="00D82A17"/>
    <w:rsid w:val="00D82E3B"/>
    <w:rsid w:val="00D83311"/>
    <w:rsid w:val="00D83750"/>
    <w:rsid w:val="00D83CBA"/>
    <w:rsid w:val="00D840D0"/>
    <w:rsid w:val="00D84E25"/>
    <w:rsid w:val="00D85638"/>
    <w:rsid w:val="00D926CB"/>
    <w:rsid w:val="00D92AEA"/>
    <w:rsid w:val="00D93515"/>
    <w:rsid w:val="00D97FC1"/>
    <w:rsid w:val="00DA419E"/>
    <w:rsid w:val="00DA525E"/>
    <w:rsid w:val="00DB2992"/>
    <w:rsid w:val="00DB7202"/>
    <w:rsid w:val="00DC1C1D"/>
    <w:rsid w:val="00DC67C0"/>
    <w:rsid w:val="00DD199D"/>
    <w:rsid w:val="00DE180A"/>
    <w:rsid w:val="00DE44B9"/>
    <w:rsid w:val="00DE54EC"/>
    <w:rsid w:val="00DF0766"/>
    <w:rsid w:val="00DF18C8"/>
    <w:rsid w:val="00DF5744"/>
    <w:rsid w:val="00E01BB7"/>
    <w:rsid w:val="00E20043"/>
    <w:rsid w:val="00E316DB"/>
    <w:rsid w:val="00E32C36"/>
    <w:rsid w:val="00E3387E"/>
    <w:rsid w:val="00E34316"/>
    <w:rsid w:val="00E35509"/>
    <w:rsid w:val="00E36F23"/>
    <w:rsid w:val="00E40D9B"/>
    <w:rsid w:val="00E4393C"/>
    <w:rsid w:val="00E43D83"/>
    <w:rsid w:val="00E463B0"/>
    <w:rsid w:val="00E46ACE"/>
    <w:rsid w:val="00E5456C"/>
    <w:rsid w:val="00E5698D"/>
    <w:rsid w:val="00E56A9C"/>
    <w:rsid w:val="00E62B64"/>
    <w:rsid w:val="00E65808"/>
    <w:rsid w:val="00E6588D"/>
    <w:rsid w:val="00E6654E"/>
    <w:rsid w:val="00E66F70"/>
    <w:rsid w:val="00E70606"/>
    <w:rsid w:val="00E7086D"/>
    <w:rsid w:val="00E72B97"/>
    <w:rsid w:val="00E82E45"/>
    <w:rsid w:val="00E832BB"/>
    <w:rsid w:val="00E87665"/>
    <w:rsid w:val="00E9194E"/>
    <w:rsid w:val="00E91C8E"/>
    <w:rsid w:val="00E97C5A"/>
    <w:rsid w:val="00EA07B8"/>
    <w:rsid w:val="00EA1420"/>
    <w:rsid w:val="00EA1A59"/>
    <w:rsid w:val="00EB2A13"/>
    <w:rsid w:val="00EC6671"/>
    <w:rsid w:val="00EC6B12"/>
    <w:rsid w:val="00ED39FD"/>
    <w:rsid w:val="00EE45A6"/>
    <w:rsid w:val="00EE753F"/>
    <w:rsid w:val="00EF185F"/>
    <w:rsid w:val="00EF6201"/>
    <w:rsid w:val="00EF7DEA"/>
    <w:rsid w:val="00F02976"/>
    <w:rsid w:val="00F0581E"/>
    <w:rsid w:val="00F06516"/>
    <w:rsid w:val="00F06AE4"/>
    <w:rsid w:val="00F1292C"/>
    <w:rsid w:val="00F13B15"/>
    <w:rsid w:val="00F16ABC"/>
    <w:rsid w:val="00F20973"/>
    <w:rsid w:val="00F211DF"/>
    <w:rsid w:val="00F2253A"/>
    <w:rsid w:val="00F22DF6"/>
    <w:rsid w:val="00F258C3"/>
    <w:rsid w:val="00F26C32"/>
    <w:rsid w:val="00F2789A"/>
    <w:rsid w:val="00F27932"/>
    <w:rsid w:val="00F3002E"/>
    <w:rsid w:val="00F367D3"/>
    <w:rsid w:val="00F430FE"/>
    <w:rsid w:val="00F46DC3"/>
    <w:rsid w:val="00F56D87"/>
    <w:rsid w:val="00F60792"/>
    <w:rsid w:val="00F61AB0"/>
    <w:rsid w:val="00F630A1"/>
    <w:rsid w:val="00F63B1B"/>
    <w:rsid w:val="00F677FC"/>
    <w:rsid w:val="00F67A91"/>
    <w:rsid w:val="00F726AD"/>
    <w:rsid w:val="00F75DCE"/>
    <w:rsid w:val="00F84B4E"/>
    <w:rsid w:val="00F969C1"/>
    <w:rsid w:val="00FA39C4"/>
    <w:rsid w:val="00FA41EE"/>
    <w:rsid w:val="00FA464F"/>
    <w:rsid w:val="00FA59E4"/>
    <w:rsid w:val="00FA70DD"/>
    <w:rsid w:val="00FA793A"/>
    <w:rsid w:val="00FA7FC5"/>
    <w:rsid w:val="00FB68F2"/>
    <w:rsid w:val="00FB7A01"/>
    <w:rsid w:val="00FC2C26"/>
    <w:rsid w:val="00FC67C3"/>
    <w:rsid w:val="00FD1B7A"/>
    <w:rsid w:val="00FF51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D2B3E-753B-44B7-8FDE-766E7AED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3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D120A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D120A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D120A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5D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semiHidden/>
    <w:rsid w:val="005D120A"/>
    <w:pPr>
      <w:tabs>
        <w:tab w:val="left" w:pos="213"/>
      </w:tabs>
      <w:spacing w:before="60" w:after="0" w:line="240" w:lineRule="auto"/>
      <w:ind w:left="213" w:right="74"/>
      <w:jc w:val="both"/>
    </w:pPr>
    <w:rPr>
      <w:rFonts w:ascii="Helvetica" w:eastAsia="Times New Roman" w:hAnsi="Helvetica" w:cs="Times New Roman"/>
      <w:i/>
      <w:sz w:val="20"/>
      <w:lang w:eastAsia="ca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5D120A"/>
    <w:rPr>
      <w:rFonts w:ascii="Helvetica" w:eastAsia="Times New Roman" w:hAnsi="Helvetica" w:cs="Times New Roman"/>
      <w:i/>
      <w:sz w:val="20"/>
      <w:lang w:val="ca-ES" w:eastAsia="ca-ES"/>
    </w:rPr>
  </w:style>
  <w:style w:type="paragraph" w:styleId="Pargrafdellista">
    <w:name w:val="List Paragraph"/>
    <w:basedOn w:val="Normal"/>
    <w:uiPriority w:val="34"/>
    <w:qFormat/>
    <w:rsid w:val="006F530A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s-ES"/>
    </w:rPr>
  </w:style>
  <w:style w:type="paragraph" w:customStyle="1" w:styleId="Contingutdelataula">
    <w:name w:val="Contingut de la taula"/>
    <w:basedOn w:val="Normal"/>
    <w:rsid w:val="00916CB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gestió</cp:lastModifiedBy>
  <cp:revision>4</cp:revision>
  <cp:lastPrinted>2018-06-22T09:27:00Z</cp:lastPrinted>
  <dcterms:created xsi:type="dcterms:W3CDTF">2019-11-18T12:59:00Z</dcterms:created>
  <dcterms:modified xsi:type="dcterms:W3CDTF">2020-06-01T10:27:00Z</dcterms:modified>
</cp:coreProperties>
</file>