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B9A0" w14:textId="587B6ADB" w:rsidR="006139F3" w:rsidRPr="00D342FA" w:rsidRDefault="006139F3" w:rsidP="006139F3">
      <w:pPr>
        <w:spacing w:line="360" w:lineRule="auto"/>
        <w:jc w:val="both"/>
        <w:rPr>
          <w:rStyle w:val="apple-style-span"/>
          <w:rFonts w:ascii="Tahoma" w:hAnsi="Tahoma" w:cs="Tahoma"/>
          <w:b/>
          <w:color w:val="auto"/>
          <w:lang w:val="pt-BR"/>
        </w:rPr>
      </w:pPr>
      <w:r w:rsidRPr="00D342FA">
        <w:rPr>
          <w:rStyle w:val="apple-style-span"/>
          <w:rFonts w:ascii="Tahoma" w:hAnsi="Tahoma" w:cs="Tahoma"/>
          <w:b/>
          <w:color w:val="auto"/>
          <w:lang w:val="pt-BR"/>
        </w:rPr>
        <w:t xml:space="preserve">CRITERIS DE VALORACIÓ, PUNTUACIÓ I RESOLUCIÓ </w:t>
      </w:r>
      <w:r w:rsidR="00BB63B8">
        <w:rPr>
          <w:rStyle w:val="apple-style-span"/>
          <w:rFonts w:ascii="Tahoma" w:hAnsi="Tahoma" w:cs="Tahoma"/>
          <w:b/>
          <w:color w:val="auto"/>
          <w:lang w:val="pt-BR"/>
        </w:rPr>
        <w:t xml:space="preserve">AJUTS A L’ESCOLARITZACIÓ </w:t>
      </w:r>
      <w:r w:rsidRPr="00D342FA">
        <w:rPr>
          <w:rStyle w:val="apple-style-span"/>
          <w:rFonts w:ascii="Tahoma" w:hAnsi="Tahoma" w:cs="Tahoma"/>
          <w:b/>
          <w:color w:val="auto"/>
          <w:lang w:val="pt-BR"/>
        </w:rPr>
        <w:t>(A EMPLENAR PER L’AJUNTAMENT)</w:t>
      </w:r>
    </w:p>
    <w:p w14:paraId="36C033F9" w14:textId="77777777" w:rsidR="006139F3" w:rsidRPr="00D342FA" w:rsidRDefault="006139F3" w:rsidP="006139F3">
      <w:pPr>
        <w:spacing w:line="360" w:lineRule="auto"/>
        <w:jc w:val="both"/>
        <w:rPr>
          <w:rStyle w:val="apple-style-span"/>
          <w:rFonts w:ascii="Tahoma" w:hAnsi="Tahoma" w:cs="Tahoma"/>
          <w:b/>
          <w:color w:val="auto"/>
          <w:lang w:val="pt-BR"/>
        </w:rPr>
      </w:pPr>
    </w:p>
    <w:p w14:paraId="0696B33F" w14:textId="77777777" w:rsidR="006139F3" w:rsidRPr="00D342FA" w:rsidRDefault="006139F3" w:rsidP="006139F3">
      <w:pPr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>Poden ser beneficiàries de les subvencions les famílies que compleixin els següents requisits:</w:t>
      </w:r>
    </w:p>
    <w:p w14:paraId="5E673EEB" w14:textId="77777777" w:rsidR="006139F3" w:rsidRPr="00D342FA" w:rsidRDefault="006139F3" w:rsidP="006139F3">
      <w:pPr>
        <w:jc w:val="both"/>
        <w:rPr>
          <w:rFonts w:ascii="Tahoma" w:hAnsi="Tahoma" w:cs="Tahoma"/>
          <w:color w:val="auto"/>
          <w:lang w:val="ca-ES"/>
        </w:rPr>
      </w:pPr>
    </w:p>
    <w:p w14:paraId="39E59EB4" w14:textId="464175D1" w:rsidR="006139F3" w:rsidRPr="009C076F" w:rsidRDefault="006139F3" w:rsidP="006139F3">
      <w:pPr>
        <w:numPr>
          <w:ilvl w:val="0"/>
          <w:numId w:val="3"/>
        </w:numPr>
        <w:ind w:left="0" w:firstLine="0"/>
        <w:jc w:val="both"/>
        <w:rPr>
          <w:rFonts w:ascii="Tahoma" w:hAnsi="Tahoma" w:cs="Tahoma"/>
          <w:color w:val="auto"/>
        </w:rPr>
      </w:pPr>
      <w:r w:rsidRPr="00D342FA">
        <w:rPr>
          <w:rFonts w:ascii="Tahoma" w:hAnsi="Tahoma" w:cs="Tahoma"/>
          <w:color w:val="auto"/>
          <w:lang w:val="ca-ES"/>
        </w:rPr>
        <w:t>Estar empadronats en el municipi de Santa Margarida de Montbui ( tant el pare, la mare i el/a fill/a com en el cas de famílies monoparentals el pare o la mare i el/a fill/a ).</w:t>
      </w:r>
    </w:p>
    <w:p w14:paraId="5851B9CD" w14:textId="2FF45108" w:rsidR="009C076F" w:rsidRPr="009C076F" w:rsidRDefault="009C076F" w:rsidP="006139F3">
      <w:pPr>
        <w:numPr>
          <w:ilvl w:val="0"/>
          <w:numId w:val="3"/>
        </w:numPr>
        <w:ind w:left="0" w:firstLine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lang w:val="ca-ES"/>
        </w:rPr>
        <w:t>L’alumne pel qual es sol·licita l’ajut estigui matriculat en un centre educatiu de Sta. Margarida de Montbui el curs escolar al qual es refereix la convocatòria.</w:t>
      </w:r>
    </w:p>
    <w:p w14:paraId="4AD567FD" w14:textId="1E83F707" w:rsidR="009C076F" w:rsidRPr="00D342FA" w:rsidRDefault="009C076F" w:rsidP="006139F3">
      <w:pPr>
        <w:numPr>
          <w:ilvl w:val="0"/>
          <w:numId w:val="3"/>
        </w:numPr>
        <w:ind w:left="0" w:firstLine="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lang w:val="ca-ES"/>
        </w:rPr>
        <w:t>Estar inscrits al programa de reutilització de llibres de text del Centre Escolar (en el cas que hi hagi)</w:t>
      </w:r>
    </w:p>
    <w:p w14:paraId="6D2F9CAE" w14:textId="77EEFF63" w:rsidR="006139F3" w:rsidRPr="00D342FA" w:rsidRDefault="006139F3" w:rsidP="006139F3">
      <w:pPr>
        <w:numPr>
          <w:ilvl w:val="0"/>
          <w:numId w:val="3"/>
        </w:numPr>
        <w:ind w:left="0" w:firstLine="0"/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 xml:space="preserve">Tenir una renda per càpita neta mensual no superior a la definida per la Llei de pressupostos de la Generalitat de Catalunya per a l’exercici anterior al de la convocatòria en relació amb </w:t>
      </w:r>
      <w:r w:rsidRPr="00D342FA">
        <w:rPr>
          <w:rStyle w:val="Muydestacado"/>
          <w:rFonts w:ascii="Tahoma" w:hAnsi="Tahoma" w:cs="Tahoma"/>
          <w:color w:val="auto"/>
          <w:lang w:val="ca-ES" w:eastAsia="zh-CN" w:bidi="hi-IN"/>
        </w:rPr>
        <w:t>l’indicador de renda de suficiència de Catalunya (569,12</w:t>
      </w:r>
      <w:r w:rsidRPr="00D342FA">
        <w:rPr>
          <w:rFonts w:ascii="Tahoma" w:hAnsi="Tahoma" w:cs="Tahoma"/>
          <w:color w:val="auto"/>
          <w:lang w:val="ca-ES"/>
        </w:rPr>
        <w:t xml:space="preserve"> </w:t>
      </w:r>
      <w:r w:rsidRPr="00D342FA">
        <w:rPr>
          <w:rStyle w:val="Muydestacado"/>
          <w:rFonts w:ascii="Tahoma" w:hAnsi="Tahoma" w:cs="Tahoma"/>
          <w:color w:val="auto"/>
          <w:lang w:val="ca-ES" w:eastAsia="zh-CN" w:bidi="hi-IN"/>
        </w:rPr>
        <w:t xml:space="preserve">euros mensuals) en aquest cas </w:t>
      </w:r>
      <w:r w:rsidRPr="00D342FA">
        <w:rPr>
          <w:rFonts w:ascii="Tahoma" w:hAnsi="Tahoma" w:cs="Tahoma"/>
          <w:color w:val="auto"/>
          <w:lang w:val="ca-ES"/>
        </w:rPr>
        <w:t>multiplicada per 1,</w:t>
      </w:r>
      <w:r w:rsidR="00BB63B8">
        <w:rPr>
          <w:rFonts w:ascii="Tahoma" w:hAnsi="Tahoma" w:cs="Tahoma"/>
          <w:color w:val="auto"/>
          <w:lang w:val="ca-ES"/>
        </w:rPr>
        <w:t>2</w:t>
      </w:r>
      <w:r w:rsidRPr="00D342FA">
        <w:rPr>
          <w:rFonts w:ascii="Tahoma" w:hAnsi="Tahoma" w:cs="Tahoma"/>
          <w:color w:val="auto"/>
          <w:lang w:val="ca-ES"/>
        </w:rPr>
        <w:t xml:space="preserve"> (</w:t>
      </w:r>
      <w:r w:rsidR="00BB63B8">
        <w:rPr>
          <w:rFonts w:ascii="Tahoma" w:hAnsi="Tahoma" w:cs="Tahoma"/>
          <w:color w:val="auto"/>
          <w:lang w:val="ca-ES"/>
        </w:rPr>
        <w:t>682</w:t>
      </w:r>
      <w:r w:rsidRPr="00D342FA">
        <w:rPr>
          <w:rFonts w:ascii="Tahoma" w:hAnsi="Tahoma" w:cs="Tahoma"/>
          <w:color w:val="auto"/>
          <w:lang w:val="ca-ES"/>
        </w:rPr>
        <w:t>,</w:t>
      </w:r>
      <w:r w:rsidR="00BB63B8">
        <w:rPr>
          <w:rFonts w:ascii="Tahoma" w:hAnsi="Tahoma" w:cs="Tahoma"/>
          <w:color w:val="auto"/>
          <w:lang w:val="ca-ES"/>
        </w:rPr>
        <w:t>94</w:t>
      </w:r>
      <w:r w:rsidRPr="00D342FA">
        <w:rPr>
          <w:rFonts w:ascii="Tahoma" w:hAnsi="Tahoma" w:cs="Tahoma"/>
          <w:color w:val="auto"/>
          <w:lang w:val="ca-ES"/>
        </w:rPr>
        <w:t>€). Per a establir els límits familiars segons la composició de les diverses llars s’utilitzarà la següent fórmula de càlcul:</w:t>
      </w:r>
    </w:p>
    <w:p w14:paraId="569ABCA4" w14:textId="77777777" w:rsidR="006139F3" w:rsidRPr="00D342FA" w:rsidRDefault="006139F3" w:rsidP="006139F3">
      <w:pPr>
        <w:jc w:val="both"/>
        <w:rPr>
          <w:rFonts w:ascii="Tahoma" w:hAnsi="Tahoma" w:cs="Tahoma"/>
          <w:color w:val="auto"/>
          <w:lang w:val="ca-ES"/>
        </w:rPr>
      </w:pPr>
    </w:p>
    <w:p w14:paraId="0943BC1E" w14:textId="77777777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</w:rPr>
      </w:pPr>
      <w:r w:rsidRPr="00D342FA">
        <w:rPr>
          <w:rFonts w:ascii="Tahoma" w:hAnsi="Tahoma" w:cs="Tahoma"/>
          <w:color w:val="auto"/>
          <w:sz w:val="22"/>
          <w:szCs w:val="22"/>
        </w:rPr>
        <w:t xml:space="preserve">              – Per a </w:t>
      </w:r>
      <w:r w:rsidRPr="00D342FA">
        <w:rPr>
          <w:rFonts w:ascii="Tahoma" w:hAnsi="Tahoma" w:cs="Tahoma"/>
          <w:color w:val="auto"/>
          <w:sz w:val="22"/>
          <w:szCs w:val="22"/>
          <w:lang w:val="ca-ES"/>
        </w:rPr>
        <w:t xml:space="preserve">cada adult de més </w:t>
      </w:r>
      <w:proofErr w:type="gramStart"/>
      <w:r w:rsidRPr="00D342FA">
        <w:rPr>
          <w:rFonts w:ascii="Tahoma" w:hAnsi="Tahoma" w:cs="Tahoma"/>
          <w:color w:val="auto"/>
          <w:sz w:val="22"/>
          <w:szCs w:val="22"/>
          <w:lang w:val="ca-ES"/>
        </w:rPr>
        <w:t>a</w:t>
      </w:r>
      <w:r w:rsidRPr="00D342FA">
        <w:rPr>
          <w:rFonts w:ascii="Tahoma" w:hAnsi="Tahoma" w:cs="Tahoma"/>
          <w:color w:val="auto"/>
          <w:sz w:val="22"/>
          <w:szCs w:val="22"/>
        </w:rPr>
        <w:t xml:space="preserve"> la llar</w:t>
      </w:r>
      <w:proofErr w:type="gramEnd"/>
      <w:r w:rsidRPr="00D342FA">
        <w:rPr>
          <w:rFonts w:ascii="Tahoma" w:hAnsi="Tahoma" w:cs="Tahoma"/>
          <w:color w:val="auto"/>
          <w:sz w:val="22"/>
          <w:szCs w:val="22"/>
        </w:rPr>
        <w:t>: + 0,5 IRSC (284,56€).</w:t>
      </w:r>
    </w:p>
    <w:p w14:paraId="06948AE4" w14:textId="77777777" w:rsidR="006139F3" w:rsidRPr="00D342FA" w:rsidRDefault="006139F3" w:rsidP="006139F3">
      <w:pPr>
        <w:pStyle w:val="Textbody"/>
        <w:ind w:left="720"/>
        <w:jc w:val="both"/>
        <w:rPr>
          <w:rFonts w:ascii="Tahoma" w:hAnsi="Tahoma" w:cs="Tahoma"/>
          <w:color w:val="auto"/>
          <w:sz w:val="22"/>
          <w:szCs w:val="22"/>
          <w:lang w:val="ca-ES"/>
        </w:rPr>
      </w:pPr>
      <w:r w:rsidRPr="00D342FA">
        <w:rPr>
          <w:rFonts w:ascii="Tahoma" w:hAnsi="Tahoma" w:cs="Tahoma"/>
          <w:color w:val="auto"/>
          <w:sz w:val="22"/>
          <w:szCs w:val="22"/>
          <w:lang w:val="ca-ES"/>
        </w:rPr>
        <w:t xml:space="preserve">             – Per a cada menor de més a la llar: + 0,3 IRSC (170,74€).</w:t>
      </w:r>
    </w:p>
    <w:p w14:paraId="0BA104F4" w14:textId="77777777" w:rsidR="006139F3" w:rsidRPr="00D342FA" w:rsidRDefault="006139F3" w:rsidP="006139F3">
      <w:pPr>
        <w:spacing w:line="360" w:lineRule="auto"/>
        <w:jc w:val="both"/>
        <w:rPr>
          <w:rFonts w:ascii="Tahoma" w:hAnsi="Tahoma" w:cs="Tahoma"/>
          <w:color w:val="auto"/>
          <w:lang w:val="ca-ES"/>
        </w:rPr>
      </w:pPr>
    </w:p>
    <w:p w14:paraId="3B47B9FD" w14:textId="77777777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  <w:lang w:val="ca-ES"/>
        </w:rPr>
      </w:pPr>
      <w:r w:rsidRPr="00D342FA">
        <w:rPr>
          <w:rStyle w:val="Muydestacado"/>
          <w:rFonts w:ascii="Tahoma" w:hAnsi="Tahoma" w:cs="Tahoma"/>
          <w:color w:val="auto"/>
          <w:sz w:val="22"/>
          <w:szCs w:val="22"/>
          <w:lang w:val="ca-ES" w:bidi="hi-IN"/>
        </w:rPr>
        <w:t xml:space="preserve">        Unitat familiar Ingressos mensuals</w:t>
      </w:r>
    </w:p>
    <w:p w14:paraId="49B70556" w14:textId="4FD3E447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  <w:lang w:val="ca-ES"/>
        </w:rPr>
      </w:pPr>
      <w:r w:rsidRPr="00D342FA">
        <w:rPr>
          <w:rFonts w:ascii="Tahoma" w:hAnsi="Tahoma" w:cs="Tahoma"/>
          <w:color w:val="auto"/>
          <w:sz w:val="22"/>
          <w:szCs w:val="22"/>
          <w:lang w:val="ca-ES"/>
        </w:rPr>
        <w:t xml:space="preserve">- Un adult i un menor   </w:t>
      </w:r>
      <w:r w:rsidR="00BB63B8">
        <w:rPr>
          <w:rFonts w:ascii="Tahoma" w:hAnsi="Tahoma" w:cs="Tahoma"/>
          <w:color w:val="auto"/>
          <w:sz w:val="22"/>
          <w:szCs w:val="22"/>
          <w:lang w:val="ca-ES"/>
        </w:rPr>
        <w:t>853.68</w:t>
      </w:r>
      <w:r w:rsidRPr="00D342FA">
        <w:rPr>
          <w:rFonts w:ascii="Tahoma" w:hAnsi="Tahoma" w:cs="Tahoma"/>
          <w:color w:val="auto"/>
          <w:sz w:val="22"/>
          <w:szCs w:val="22"/>
          <w:lang w:val="ca-ES"/>
        </w:rPr>
        <w:t>€</w:t>
      </w:r>
    </w:p>
    <w:p w14:paraId="0D5499B3" w14:textId="1828683A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  <w:lang w:val="ca-ES"/>
        </w:rPr>
      </w:pPr>
      <w:r w:rsidRPr="00D342FA">
        <w:rPr>
          <w:rFonts w:ascii="Tahoma" w:hAnsi="Tahoma" w:cs="Tahoma"/>
          <w:color w:val="auto"/>
          <w:sz w:val="22"/>
          <w:szCs w:val="22"/>
          <w:lang w:val="ca-ES"/>
        </w:rPr>
        <w:t xml:space="preserve">- Un adult i dos menors    </w:t>
      </w:r>
      <w:r w:rsidR="00BB63B8">
        <w:rPr>
          <w:rFonts w:ascii="Tahoma" w:hAnsi="Tahoma" w:cs="Tahoma"/>
          <w:color w:val="auto"/>
          <w:sz w:val="22"/>
          <w:szCs w:val="22"/>
          <w:lang w:val="ca-ES"/>
        </w:rPr>
        <w:t>1024.42</w:t>
      </w:r>
      <w:r w:rsidRPr="00D342FA">
        <w:rPr>
          <w:rFonts w:ascii="Tahoma" w:hAnsi="Tahoma" w:cs="Tahoma"/>
          <w:color w:val="auto"/>
          <w:sz w:val="22"/>
          <w:szCs w:val="22"/>
          <w:lang w:val="ca-ES"/>
        </w:rPr>
        <w:t>€</w:t>
      </w:r>
    </w:p>
    <w:p w14:paraId="01991942" w14:textId="510C8F42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  <w:lang w:val="ca-ES"/>
        </w:rPr>
      </w:pPr>
      <w:r w:rsidRPr="00D342FA">
        <w:rPr>
          <w:rFonts w:ascii="Tahoma" w:hAnsi="Tahoma" w:cs="Tahoma"/>
          <w:color w:val="auto"/>
          <w:sz w:val="22"/>
          <w:szCs w:val="22"/>
          <w:lang w:val="ca-ES"/>
        </w:rPr>
        <w:t xml:space="preserve">- Un adult i tres menors   </w:t>
      </w:r>
      <w:r w:rsidR="00BB63B8">
        <w:rPr>
          <w:rFonts w:ascii="Tahoma" w:hAnsi="Tahoma" w:cs="Tahoma"/>
          <w:color w:val="auto"/>
          <w:sz w:val="22"/>
          <w:szCs w:val="22"/>
          <w:lang w:val="ca-ES"/>
        </w:rPr>
        <w:t>1195.16</w:t>
      </w:r>
      <w:r w:rsidRPr="00D342FA">
        <w:rPr>
          <w:rFonts w:ascii="Tahoma" w:hAnsi="Tahoma" w:cs="Tahoma"/>
          <w:color w:val="auto"/>
          <w:sz w:val="22"/>
          <w:szCs w:val="22"/>
          <w:lang w:val="ca-ES"/>
        </w:rPr>
        <w:t>€</w:t>
      </w:r>
    </w:p>
    <w:p w14:paraId="696AB96A" w14:textId="3E504846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  <w:lang w:val="ca-ES"/>
        </w:rPr>
      </w:pPr>
      <w:r w:rsidRPr="00D342FA">
        <w:rPr>
          <w:rFonts w:ascii="Tahoma" w:hAnsi="Tahoma" w:cs="Tahoma"/>
          <w:color w:val="auto"/>
          <w:sz w:val="22"/>
          <w:szCs w:val="22"/>
          <w:lang w:val="ca-ES"/>
        </w:rPr>
        <w:t xml:space="preserve">- Dos adults i un menor   </w:t>
      </w:r>
      <w:r w:rsidR="00BB63B8">
        <w:rPr>
          <w:rFonts w:ascii="Tahoma" w:hAnsi="Tahoma" w:cs="Tahoma"/>
          <w:color w:val="auto"/>
          <w:sz w:val="22"/>
          <w:szCs w:val="22"/>
          <w:lang w:val="ca-ES"/>
        </w:rPr>
        <w:t>1138.24</w:t>
      </w:r>
      <w:r w:rsidRPr="00D342FA">
        <w:rPr>
          <w:rFonts w:ascii="Tahoma" w:hAnsi="Tahoma" w:cs="Tahoma"/>
          <w:color w:val="auto"/>
          <w:sz w:val="22"/>
          <w:szCs w:val="22"/>
          <w:lang w:val="ca-ES"/>
        </w:rPr>
        <w:t>€</w:t>
      </w:r>
    </w:p>
    <w:p w14:paraId="3E57F971" w14:textId="1ADCF2D3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</w:rPr>
      </w:pPr>
      <w:r w:rsidRPr="00D342FA">
        <w:rPr>
          <w:rFonts w:ascii="Tahoma" w:hAnsi="Tahoma" w:cs="Tahoma"/>
          <w:color w:val="auto"/>
          <w:sz w:val="22"/>
          <w:szCs w:val="22"/>
          <w:lang w:val="ca-ES"/>
        </w:rPr>
        <w:t>- Dos adults i dos menors</w:t>
      </w:r>
      <w:r w:rsidRPr="00D342FA">
        <w:rPr>
          <w:rFonts w:ascii="Tahoma" w:hAnsi="Tahoma" w:cs="Tahoma"/>
          <w:color w:val="auto"/>
          <w:sz w:val="22"/>
          <w:szCs w:val="22"/>
        </w:rPr>
        <w:t xml:space="preserve">   </w:t>
      </w:r>
      <w:r w:rsidR="00BB63B8">
        <w:rPr>
          <w:rFonts w:ascii="Tahoma" w:hAnsi="Tahoma" w:cs="Tahoma"/>
          <w:color w:val="auto"/>
          <w:sz w:val="22"/>
          <w:szCs w:val="22"/>
        </w:rPr>
        <w:t>1308.98</w:t>
      </w:r>
      <w:r w:rsidRPr="00D342FA">
        <w:rPr>
          <w:rFonts w:ascii="Tahoma" w:hAnsi="Tahoma" w:cs="Tahoma"/>
          <w:color w:val="auto"/>
          <w:sz w:val="22"/>
          <w:szCs w:val="22"/>
        </w:rPr>
        <w:t>€</w:t>
      </w:r>
    </w:p>
    <w:p w14:paraId="50093280" w14:textId="0EA4DBEA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</w:rPr>
      </w:pPr>
      <w:r w:rsidRPr="00D342FA">
        <w:rPr>
          <w:rFonts w:ascii="Tahoma" w:hAnsi="Tahoma" w:cs="Tahoma"/>
          <w:color w:val="auto"/>
          <w:sz w:val="22"/>
          <w:szCs w:val="22"/>
        </w:rPr>
        <w:t xml:space="preserve">- Dos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adults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i tres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menors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  </w:t>
      </w:r>
      <w:r w:rsidR="00BB63B8">
        <w:rPr>
          <w:rFonts w:ascii="Tahoma" w:hAnsi="Tahoma" w:cs="Tahoma"/>
          <w:color w:val="auto"/>
          <w:sz w:val="22"/>
          <w:szCs w:val="22"/>
        </w:rPr>
        <w:t>1479.72</w:t>
      </w:r>
      <w:r w:rsidRPr="00D342FA">
        <w:rPr>
          <w:rFonts w:ascii="Tahoma" w:hAnsi="Tahoma" w:cs="Tahoma"/>
          <w:color w:val="auto"/>
          <w:sz w:val="22"/>
          <w:szCs w:val="22"/>
        </w:rPr>
        <w:t>€</w:t>
      </w:r>
    </w:p>
    <w:p w14:paraId="0BE33929" w14:textId="5CC334D0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</w:rPr>
      </w:pPr>
      <w:r w:rsidRPr="00D342FA">
        <w:rPr>
          <w:rFonts w:ascii="Tahoma" w:hAnsi="Tahoma" w:cs="Tahoma"/>
          <w:color w:val="auto"/>
          <w:sz w:val="22"/>
          <w:szCs w:val="22"/>
        </w:rPr>
        <w:t xml:space="preserve">- Tres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adults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i un menor   </w:t>
      </w:r>
      <w:r w:rsidR="00BB63B8">
        <w:rPr>
          <w:rFonts w:ascii="Tahoma" w:hAnsi="Tahoma" w:cs="Tahoma"/>
          <w:color w:val="auto"/>
          <w:sz w:val="22"/>
          <w:szCs w:val="22"/>
        </w:rPr>
        <w:t>1422.80</w:t>
      </w:r>
      <w:r w:rsidRPr="00D342FA">
        <w:rPr>
          <w:rFonts w:ascii="Tahoma" w:hAnsi="Tahoma" w:cs="Tahoma"/>
          <w:color w:val="auto"/>
          <w:sz w:val="22"/>
          <w:szCs w:val="22"/>
        </w:rPr>
        <w:t>€</w:t>
      </w:r>
    </w:p>
    <w:p w14:paraId="27149983" w14:textId="08DF8342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</w:rPr>
      </w:pPr>
      <w:r w:rsidRPr="00D342FA">
        <w:rPr>
          <w:rFonts w:ascii="Tahoma" w:hAnsi="Tahoma" w:cs="Tahoma"/>
          <w:color w:val="auto"/>
          <w:sz w:val="22"/>
          <w:szCs w:val="22"/>
        </w:rPr>
        <w:t xml:space="preserve">- Tres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adults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i dos </w:t>
      </w:r>
      <w:proofErr w:type="spellStart"/>
      <w:proofErr w:type="gramStart"/>
      <w:r w:rsidRPr="00D342FA">
        <w:rPr>
          <w:rFonts w:ascii="Tahoma" w:hAnsi="Tahoma" w:cs="Tahoma"/>
          <w:color w:val="auto"/>
          <w:sz w:val="22"/>
          <w:szCs w:val="22"/>
        </w:rPr>
        <w:t>menors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 </w:t>
      </w:r>
      <w:r w:rsidR="00BB63B8">
        <w:rPr>
          <w:rFonts w:ascii="Tahoma" w:hAnsi="Tahoma" w:cs="Tahoma"/>
          <w:color w:val="auto"/>
          <w:sz w:val="22"/>
          <w:szCs w:val="22"/>
        </w:rPr>
        <w:t>1593</w:t>
      </w:r>
      <w:proofErr w:type="gramEnd"/>
      <w:r w:rsidR="00BB63B8">
        <w:rPr>
          <w:rFonts w:ascii="Tahoma" w:hAnsi="Tahoma" w:cs="Tahoma"/>
          <w:color w:val="auto"/>
          <w:sz w:val="22"/>
          <w:szCs w:val="22"/>
        </w:rPr>
        <w:t>.54</w:t>
      </w:r>
      <w:r w:rsidRPr="00D342FA">
        <w:rPr>
          <w:rFonts w:ascii="Tahoma" w:hAnsi="Tahoma" w:cs="Tahoma"/>
          <w:color w:val="auto"/>
          <w:sz w:val="22"/>
          <w:szCs w:val="22"/>
        </w:rPr>
        <w:t>€</w:t>
      </w:r>
    </w:p>
    <w:p w14:paraId="5C51F23B" w14:textId="174CDE13" w:rsidR="006139F3" w:rsidRPr="00D342FA" w:rsidRDefault="006139F3" w:rsidP="006139F3">
      <w:pPr>
        <w:pStyle w:val="Textbody"/>
        <w:ind w:left="720"/>
        <w:rPr>
          <w:rFonts w:ascii="Tahoma" w:hAnsi="Tahoma" w:cs="Tahoma"/>
          <w:color w:val="auto"/>
          <w:sz w:val="22"/>
          <w:szCs w:val="22"/>
        </w:rPr>
      </w:pPr>
      <w:r w:rsidRPr="00D342FA">
        <w:rPr>
          <w:rFonts w:ascii="Tahoma" w:hAnsi="Tahoma" w:cs="Tahoma"/>
          <w:color w:val="auto"/>
          <w:sz w:val="22"/>
          <w:szCs w:val="22"/>
        </w:rPr>
        <w:t xml:space="preserve">- Tres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adults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i tres </w:t>
      </w:r>
      <w:proofErr w:type="spellStart"/>
      <w:proofErr w:type="gramStart"/>
      <w:r w:rsidRPr="00D342FA">
        <w:rPr>
          <w:rFonts w:ascii="Tahoma" w:hAnsi="Tahoma" w:cs="Tahoma"/>
          <w:color w:val="auto"/>
          <w:sz w:val="22"/>
          <w:szCs w:val="22"/>
        </w:rPr>
        <w:t>menors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 1</w:t>
      </w:r>
      <w:r w:rsidR="00BB63B8">
        <w:rPr>
          <w:rFonts w:ascii="Tahoma" w:hAnsi="Tahoma" w:cs="Tahoma"/>
          <w:color w:val="auto"/>
          <w:sz w:val="22"/>
          <w:szCs w:val="22"/>
        </w:rPr>
        <w:t>764</w:t>
      </w:r>
      <w:proofErr w:type="gramEnd"/>
      <w:r w:rsidR="00BB63B8">
        <w:rPr>
          <w:rFonts w:ascii="Tahoma" w:hAnsi="Tahoma" w:cs="Tahoma"/>
          <w:color w:val="auto"/>
          <w:sz w:val="22"/>
          <w:szCs w:val="22"/>
        </w:rPr>
        <w:t>.28</w:t>
      </w:r>
      <w:r w:rsidRPr="00D342FA">
        <w:rPr>
          <w:rFonts w:ascii="Tahoma" w:hAnsi="Tahoma" w:cs="Tahoma"/>
          <w:color w:val="auto"/>
          <w:sz w:val="22"/>
          <w:szCs w:val="22"/>
        </w:rPr>
        <w:t>€</w:t>
      </w:r>
    </w:p>
    <w:p w14:paraId="4EC6B1C0" w14:textId="77777777" w:rsidR="006139F3" w:rsidRPr="00D342FA" w:rsidRDefault="006139F3" w:rsidP="006139F3">
      <w:pPr>
        <w:numPr>
          <w:ilvl w:val="0"/>
          <w:numId w:val="3"/>
        </w:numPr>
        <w:ind w:left="0" w:firstLine="0"/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>No ser titular en règim de propietat o copropietat de mes d’un habitatge.</w:t>
      </w:r>
    </w:p>
    <w:p w14:paraId="379DF74E" w14:textId="77777777" w:rsidR="006139F3" w:rsidRPr="00D342FA" w:rsidRDefault="006139F3" w:rsidP="006139F3">
      <w:pPr>
        <w:numPr>
          <w:ilvl w:val="0"/>
          <w:numId w:val="3"/>
        </w:numPr>
        <w:ind w:left="0" w:firstLine="0"/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>No percebre cap altre ajut provinent d’altres administracions públiques que cobreixin totalment el cost de l’activitat o servei.</w:t>
      </w:r>
    </w:p>
    <w:p w14:paraId="42253C09" w14:textId="77777777" w:rsidR="006139F3" w:rsidRPr="00D342FA" w:rsidRDefault="006139F3" w:rsidP="006139F3">
      <w:pPr>
        <w:spacing w:line="360" w:lineRule="auto"/>
        <w:jc w:val="both"/>
        <w:rPr>
          <w:rStyle w:val="apple-style-span"/>
          <w:rFonts w:ascii="Tahoma" w:hAnsi="Tahoma" w:cs="Tahoma"/>
          <w:color w:val="auto"/>
          <w:lang w:val="ca-ES"/>
        </w:rPr>
      </w:pPr>
    </w:p>
    <w:p w14:paraId="297CF0CD" w14:textId="77777777" w:rsidR="006139F3" w:rsidRPr="00D342FA" w:rsidRDefault="006139F3" w:rsidP="006139F3">
      <w:pPr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>Els criteris de valoració de les sol·licituds amb un màxim de 25 punts són els següents :</w:t>
      </w:r>
    </w:p>
    <w:p w14:paraId="392E9F8C" w14:textId="77777777" w:rsidR="006139F3" w:rsidRPr="00D342FA" w:rsidRDefault="006139F3" w:rsidP="006139F3">
      <w:pPr>
        <w:jc w:val="both"/>
        <w:rPr>
          <w:rFonts w:ascii="Tahoma" w:hAnsi="Tahoma" w:cs="Tahoma"/>
          <w:color w:val="auto"/>
          <w:lang w:val="ca-ES"/>
        </w:rPr>
      </w:pPr>
    </w:p>
    <w:p w14:paraId="4CAB84BE" w14:textId="77777777" w:rsidR="006139F3" w:rsidRPr="00D342FA" w:rsidRDefault="006139F3" w:rsidP="006139F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354CFB">
        <w:rPr>
          <w:rFonts w:ascii="Tahoma" w:hAnsi="Tahoma" w:cs="Tahoma"/>
          <w:noProof/>
          <w:color w:val="000000" w:themeColor="text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A9D8" wp14:editId="42E5AD31">
                <wp:simplePos x="0" y="0"/>
                <wp:positionH relativeFrom="column">
                  <wp:posOffset>-93345</wp:posOffset>
                </wp:positionH>
                <wp:positionV relativeFrom="paragraph">
                  <wp:posOffset>43180</wp:posOffset>
                </wp:positionV>
                <wp:extent cx="238125" cy="161925"/>
                <wp:effectExtent l="0" t="0" r="15875" b="158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E524" id="Rectángulo 2" o:spid="_x0000_s1026" style="position:absolute;margin-left:-7.35pt;margin-top:3.4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" fillcolor="window" strokecolor="windowText" strokeweight="1pt"/>
            </w:pict>
          </mc:Fallback>
        </mc:AlternateContent>
      </w:r>
      <w:r w:rsidRPr="00D342FA">
        <w:rPr>
          <w:rFonts w:ascii="Tahoma" w:hAnsi="Tahoma" w:cs="Tahoma"/>
          <w:color w:val="auto"/>
          <w:lang w:val="ca-ES"/>
        </w:rPr>
        <w:t>Capacitat Econòmica de la unitat familiar ( fins a 10 punts ).</w:t>
      </w:r>
    </w:p>
    <w:p w14:paraId="6B10406B" w14:textId="77777777" w:rsidR="006139F3" w:rsidRPr="00D342FA" w:rsidRDefault="006139F3" w:rsidP="006139F3">
      <w:pPr>
        <w:pStyle w:val="Prrafodelista"/>
        <w:jc w:val="both"/>
        <w:rPr>
          <w:rFonts w:ascii="Tahoma" w:hAnsi="Tahoma" w:cs="Tahoma"/>
          <w:color w:val="auto"/>
        </w:rPr>
      </w:pPr>
    </w:p>
    <w:p w14:paraId="69842914" w14:textId="77777777" w:rsidR="006139F3" w:rsidRPr="00D342FA" w:rsidRDefault="006139F3" w:rsidP="006139F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D342FA">
        <w:rPr>
          <w:rFonts w:ascii="Tahoma" w:hAnsi="Tahoma" w:cs="Tahoma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21608" wp14:editId="1C83F398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238125" cy="161925"/>
                <wp:effectExtent l="0" t="0" r="15875" b="158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6DC51" id="Rectángulo 3" o:spid="_x0000_s1026" style="position:absolute;margin-left:-6pt;margin-top:3.7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" fillcolor="window" strokecolor="windowText" strokeweight="1pt"/>
            </w:pict>
          </mc:Fallback>
        </mc:AlternateContent>
      </w:r>
      <w:r w:rsidRPr="00D342FA">
        <w:rPr>
          <w:rFonts w:ascii="Tahoma" w:hAnsi="Tahoma" w:cs="Tahoma"/>
          <w:color w:val="auto"/>
          <w:lang w:val="ca-ES"/>
        </w:rPr>
        <w:t>Per grau de discapacitat del pare, mare o fill: el 33% comptarà amb 2 punts i superior al 33% comptarà 3 punts.</w:t>
      </w:r>
    </w:p>
    <w:p w14:paraId="0E28C6CD" w14:textId="77777777" w:rsidR="006139F3" w:rsidRPr="00D342FA" w:rsidRDefault="006139F3" w:rsidP="006139F3">
      <w:pPr>
        <w:numPr>
          <w:ilvl w:val="0"/>
          <w:numId w:val="4"/>
        </w:numPr>
        <w:jc w:val="both"/>
        <w:rPr>
          <w:rFonts w:ascii="Tahoma" w:hAnsi="Tahoma" w:cs="Tahoma"/>
          <w:color w:val="auto"/>
        </w:rPr>
      </w:pPr>
      <w:r w:rsidRPr="00D342FA">
        <w:rPr>
          <w:rFonts w:ascii="Tahoma" w:hAnsi="Tahoma" w:cs="Tahoma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4DB06" wp14:editId="59F33E02">
                <wp:simplePos x="0" y="0"/>
                <wp:positionH relativeFrom="column">
                  <wp:posOffset>-66675</wp:posOffset>
                </wp:positionH>
                <wp:positionV relativeFrom="paragraph">
                  <wp:posOffset>46990</wp:posOffset>
                </wp:positionV>
                <wp:extent cx="238125" cy="161925"/>
                <wp:effectExtent l="0" t="0" r="15875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94230" id="Rectángulo 4" o:spid="_x0000_s1026" style="position:absolute;margin-left:-5.25pt;margin-top:3.7pt;width:18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" fillcolor="window" strokecolor="windowText" strokeweight="1pt"/>
            </w:pict>
          </mc:Fallback>
        </mc:AlternateContent>
      </w:r>
      <w:r w:rsidRPr="00D342FA">
        <w:rPr>
          <w:rFonts w:ascii="Tahoma" w:hAnsi="Tahoma" w:cs="Tahoma"/>
          <w:color w:val="auto"/>
          <w:lang w:val="ca-ES"/>
        </w:rPr>
        <w:t>Per la condició de família nombrosa  ( 1 punt ).</w:t>
      </w:r>
    </w:p>
    <w:p w14:paraId="4D5F547A" w14:textId="77777777" w:rsidR="006139F3" w:rsidRPr="00D342FA" w:rsidRDefault="006139F3" w:rsidP="006139F3">
      <w:pPr>
        <w:ind w:left="720"/>
        <w:jc w:val="both"/>
        <w:rPr>
          <w:rFonts w:ascii="Tahoma" w:hAnsi="Tahoma" w:cs="Tahoma"/>
          <w:color w:val="auto"/>
        </w:rPr>
      </w:pPr>
    </w:p>
    <w:p w14:paraId="5D38BA63" w14:textId="77777777" w:rsidR="006139F3" w:rsidRPr="00D342FA" w:rsidRDefault="006139F3" w:rsidP="006139F3">
      <w:pPr>
        <w:numPr>
          <w:ilvl w:val="0"/>
          <w:numId w:val="4"/>
        </w:numPr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EC1D8" wp14:editId="5C7F639E">
                <wp:simplePos x="0" y="0"/>
                <wp:positionH relativeFrom="column">
                  <wp:posOffset>-57150</wp:posOffset>
                </wp:positionH>
                <wp:positionV relativeFrom="paragraph">
                  <wp:posOffset>23495</wp:posOffset>
                </wp:positionV>
                <wp:extent cx="238125" cy="161925"/>
                <wp:effectExtent l="0" t="0" r="15875" b="158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60A9A" id="Rectángulo 6" o:spid="_x0000_s1026" style="position:absolute;margin-left:-4.5pt;margin-top:1.85pt;width:18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" fillcolor="window" strokecolor="windowText" strokeweight="1pt"/>
            </w:pict>
          </mc:Fallback>
        </mc:AlternateContent>
      </w:r>
      <w:r w:rsidRPr="00D342FA">
        <w:rPr>
          <w:rFonts w:ascii="Tahoma" w:hAnsi="Tahoma" w:cs="Tahoma"/>
          <w:color w:val="auto"/>
          <w:lang w:val="ca-ES"/>
        </w:rPr>
        <w:t>Per la condició de família monoparental ( 1 punt ).</w:t>
      </w:r>
    </w:p>
    <w:p w14:paraId="645361A6" w14:textId="77777777" w:rsidR="006139F3" w:rsidRPr="00D342FA" w:rsidRDefault="006139F3" w:rsidP="006139F3">
      <w:pPr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D90AC" wp14:editId="6F43DC04">
                <wp:simplePos x="0" y="0"/>
                <wp:positionH relativeFrom="margin">
                  <wp:posOffset>-68580</wp:posOffset>
                </wp:positionH>
                <wp:positionV relativeFrom="paragraph">
                  <wp:posOffset>178435</wp:posOffset>
                </wp:positionV>
                <wp:extent cx="238125" cy="161925"/>
                <wp:effectExtent l="0" t="0" r="15875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64A54" id="Rectángulo 7" o:spid="_x0000_s1026" style="position:absolute;margin-left:-5.4pt;margin-top:14.05pt;width:18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</w:p>
    <w:p w14:paraId="6DD5F68B" w14:textId="7F0F1225" w:rsidR="006139F3" w:rsidRPr="00D342FA" w:rsidRDefault="006139F3" w:rsidP="006139F3">
      <w:pPr>
        <w:numPr>
          <w:ilvl w:val="0"/>
          <w:numId w:val="4"/>
        </w:numPr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 xml:space="preserve">Valoració tècnica de Serveis Socials ( fins a </w:t>
      </w:r>
      <w:r w:rsidR="009424D3">
        <w:rPr>
          <w:rFonts w:ascii="Tahoma" w:hAnsi="Tahoma" w:cs="Tahoma"/>
          <w:color w:val="auto"/>
          <w:lang w:val="ca-ES"/>
        </w:rPr>
        <w:t>7</w:t>
      </w:r>
      <w:r w:rsidRPr="00D342FA">
        <w:rPr>
          <w:rFonts w:ascii="Tahoma" w:hAnsi="Tahoma" w:cs="Tahoma"/>
          <w:color w:val="auto"/>
          <w:lang w:val="ca-ES"/>
        </w:rPr>
        <w:t xml:space="preserve"> punts ):</w:t>
      </w:r>
    </w:p>
    <w:p w14:paraId="44601926" w14:textId="77777777" w:rsidR="006139F3" w:rsidRPr="00D342FA" w:rsidRDefault="006139F3" w:rsidP="006139F3">
      <w:pPr>
        <w:pStyle w:val="Prrafodelista"/>
        <w:numPr>
          <w:ilvl w:val="1"/>
          <w:numId w:val="4"/>
        </w:numPr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>-famílies en seguiment de Serveis Socials.</w:t>
      </w:r>
    </w:p>
    <w:p w14:paraId="35B19AF3" w14:textId="77777777" w:rsidR="006139F3" w:rsidRPr="00D342FA" w:rsidRDefault="006139F3" w:rsidP="006139F3">
      <w:pPr>
        <w:pStyle w:val="Prrafodelista"/>
        <w:numPr>
          <w:ilvl w:val="1"/>
          <w:numId w:val="4"/>
        </w:numPr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>-famílies d’ infants en situació de risc social.</w:t>
      </w:r>
    </w:p>
    <w:p w14:paraId="79923570" w14:textId="77777777" w:rsidR="006139F3" w:rsidRPr="00D342FA" w:rsidRDefault="006139F3" w:rsidP="006139F3">
      <w:pPr>
        <w:pStyle w:val="Prrafodelista"/>
        <w:numPr>
          <w:ilvl w:val="1"/>
          <w:numId w:val="4"/>
        </w:numPr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>-famílies en seguiment d’ EAIA.</w:t>
      </w:r>
    </w:p>
    <w:p w14:paraId="79190FBB" w14:textId="0F7C78B1" w:rsidR="006139F3" w:rsidRPr="00D342FA" w:rsidRDefault="006139F3" w:rsidP="006139F3">
      <w:pPr>
        <w:pStyle w:val="Prrafodelista"/>
        <w:ind w:left="1440"/>
        <w:jc w:val="both"/>
        <w:rPr>
          <w:rFonts w:ascii="Tahoma" w:hAnsi="Tahoma" w:cs="Tahoma"/>
          <w:color w:val="auto"/>
          <w:lang w:val="ca-ES"/>
        </w:rPr>
      </w:pPr>
    </w:p>
    <w:p w14:paraId="6E19AA44" w14:textId="77777777" w:rsidR="00BB63B8" w:rsidRDefault="00BB63B8" w:rsidP="006139F3">
      <w:pPr>
        <w:jc w:val="both"/>
        <w:rPr>
          <w:rFonts w:ascii="Tahoma" w:hAnsi="Tahoma" w:cs="Tahoma"/>
          <w:color w:val="auto"/>
          <w:lang w:val="ca-ES"/>
        </w:rPr>
      </w:pPr>
    </w:p>
    <w:p w14:paraId="09DA46A2" w14:textId="7AF041CF" w:rsidR="006139F3" w:rsidRPr="00D342FA" w:rsidRDefault="006139F3" w:rsidP="006139F3">
      <w:pPr>
        <w:jc w:val="both"/>
        <w:rPr>
          <w:rFonts w:ascii="Tahoma" w:hAnsi="Tahoma" w:cs="Tahoma"/>
          <w:color w:val="auto"/>
        </w:rPr>
      </w:pPr>
      <w:r w:rsidRPr="00D342FA">
        <w:rPr>
          <w:rFonts w:ascii="Tahoma" w:hAnsi="Tahoma" w:cs="Tahoma"/>
          <w:color w:val="auto"/>
          <w:lang w:val="ca-ES"/>
        </w:rPr>
        <w:t>La puntuació respecte a la Capacitat Econòmica de la unitat familiar es distribuirà de la manera següent:</w:t>
      </w:r>
    </w:p>
    <w:p w14:paraId="15D476B7" w14:textId="77777777" w:rsidR="006139F3" w:rsidRPr="00D342FA" w:rsidRDefault="006139F3" w:rsidP="006139F3">
      <w:pPr>
        <w:jc w:val="both"/>
        <w:rPr>
          <w:rFonts w:ascii="Tahoma" w:hAnsi="Tahoma" w:cs="Tahoma"/>
          <w:color w:val="auto"/>
        </w:rPr>
      </w:pPr>
    </w:p>
    <w:p w14:paraId="12DB175C" w14:textId="77777777" w:rsidR="006139F3" w:rsidRPr="00D342FA" w:rsidRDefault="006139F3" w:rsidP="006139F3">
      <w:pPr>
        <w:pStyle w:val="Textbody"/>
        <w:numPr>
          <w:ilvl w:val="1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D342FA">
        <w:rPr>
          <w:rFonts w:ascii="Tahoma" w:hAnsi="Tahoma" w:cs="Tahoma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4BE25" wp14:editId="325F54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" cy="161925"/>
                <wp:effectExtent l="0" t="0" r="15875" b="158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268F" id="Rectángulo 10" o:spid="_x0000_s1026" style="position:absolute;margin-left:0;margin-top:.75pt;width:18.7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Fins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al 25%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dels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ingressos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màxims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per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unitat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familiar 10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punts</w:t>
      </w:r>
      <w:proofErr w:type="spellEnd"/>
    </w:p>
    <w:p w14:paraId="7A1BE5D5" w14:textId="77777777" w:rsidR="006139F3" w:rsidRPr="00D342FA" w:rsidRDefault="006139F3" w:rsidP="006139F3">
      <w:pPr>
        <w:pStyle w:val="Textbody"/>
        <w:numPr>
          <w:ilvl w:val="1"/>
          <w:numId w:val="3"/>
        </w:numPr>
        <w:rPr>
          <w:rFonts w:ascii="Tahoma" w:hAnsi="Tahoma" w:cs="Tahoma"/>
          <w:color w:val="auto"/>
          <w:sz w:val="22"/>
          <w:szCs w:val="22"/>
        </w:rPr>
      </w:pP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Fins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al 50%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dels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ingressos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màxims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per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unitat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familiar 8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punts</w:t>
      </w:r>
      <w:proofErr w:type="spellEnd"/>
      <w:r w:rsidRPr="00D342FA">
        <w:rPr>
          <w:rFonts w:ascii="Tahoma" w:hAnsi="Tahoma" w:cs="Tahoma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3E268" wp14:editId="77815D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8125" cy="161925"/>
                <wp:effectExtent l="0" t="0" r="15875" b="158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8B873" id="Rectángulo 11" o:spid="_x0000_s1026" style="position:absolute;margin-left:0;margin-top:-.05pt;width:18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14:paraId="1B4D0C2D" w14:textId="77777777" w:rsidR="006139F3" w:rsidRPr="00D342FA" w:rsidRDefault="006139F3" w:rsidP="006139F3">
      <w:pPr>
        <w:pStyle w:val="Textbody"/>
        <w:numPr>
          <w:ilvl w:val="1"/>
          <w:numId w:val="3"/>
        </w:numPr>
        <w:rPr>
          <w:rFonts w:ascii="Tahoma" w:hAnsi="Tahoma" w:cs="Tahoma"/>
          <w:color w:val="auto"/>
          <w:sz w:val="22"/>
          <w:szCs w:val="22"/>
        </w:rPr>
      </w:pP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Fins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al 75%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dels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ingressos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màxims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per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unitat</w:t>
      </w:r>
      <w:proofErr w:type="spellEnd"/>
      <w:r w:rsidRPr="00D342FA">
        <w:rPr>
          <w:rFonts w:ascii="Tahoma" w:hAnsi="Tahoma" w:cs="Tahoma"/>
          <w:color w:val="auto"/>
          <w:sz w:val="22"/>
          <w:szCs w:val="22"/>
        </w:rPr>
        <w:t xml:space="preserve"> familiar 6 </w:t>
      </w:r>
      <w:proofErr w:type="spellStart"/>
      <w:r w:rsidRPr="00D342FA">
        <w:rPr>
          <w:rFonts w:ascii="Tahoma" w:hAnsi="Tahoma" w:cs="Tahoma"/>
          <w:color w:val="auto"/>
          <w:sz w:val="22"/>
          <w:szCs w:val="22"/>
        </w:rPr>
        <w:t>punts</w:t>
      </w:r>
      <w:proofErr w:type="spellEnd"/>
      <w:r w:rsidRPr="00D342FA">
        <w:rPr>
          <w:rFonts w:ascii="Tahoma" w:hAnsi="Tahoma" w:cs="Tahoma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AB5F6" wp14:editId="05236D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8125" cy="161925"/>
                <wp:effectExtent l="0" t="0" r="15875" b="158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5AA87" id="Rectángulo 12" o:spid="_x0000_s1026" style="position:absolute;margin-left:0;margin-top:-.05pt;width:18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196868CF" w14:textId="4100B7E7" w:rsidR="006139F3" w:rsidRDefault="006139F3" w:rsidP="006139F3">
      <w:pPr>
        <w:pStyle w:val="Textbody"/>
        <w:numPr>
          <w:ilvl w:val="1"/>
          <w:numId w:val="3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D342FA">
        <w:rPr>
          <w:rFonts w:ascii="Tahoma" w:hAnsi="Tahoma" w:cs="Tahoma"/>
          <w:color w:val="auto"/>
          <w:sz w:val="22"/>
          <w:szCs w:val="22"/>
          <w:lang w:val="ca-ES"/>
        </w:rPr>
        <w:t>Fins al 100% dels ingressos màxims per unitat familiar 4 punts</w:t>
      </w:r>
      <w:r w:rsidRPr="00D342FA">
        <w:rPr>
          <w:rFonts w:ascii="Tahoma" w:hAnsi="Tahoma" w:cs="Tahoma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4ED08" wp14:editId="787626C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8125" cy="161925"/>
                <wp:effectExtent l="0" t="0" r="15875" b="158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8E12" id="Rectángulo 13" o:spid="_x0000_s1026" style="position:absolute;margin-left:0;margin-top:0;width:18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</w:p>
    <w:p w14:paraId="539BF202" w14:textId="77777777" w:rsidR="007779EC" w:rsidRPr="007779EC" w:rsidRDefault="007779EC" w:rsidP="007779EC">
      <w:pPr>
        <w:pStyle w:val="Textbody"/>
        <w:ind w:left="1080"/>
        <w:jc w:val="both"/>
        <w:rPr>
          <w:rFonts w:ascii="Tahoma" w:hAnsi="Tahoma" w:cs="Tahoma"/>
          <w:color w:val="auto"/>
          <w:sz w:val="22"/>
          <w:szCs w:val="22"/>
        </w:rPr>
      </w:pPr>
    </w:p>
    <w:p w14:paraId="55899641" w14:textId="77777777" w:rsidR="006139F3" w:rsidRPr="00D342FA" w:rsidRDefault="006139F3" w:rsidP="007779EC">
      <w:pPr>
        <w:jc w:val="both"/>
        <w:rPr>
          <w:rFonts w:ascii="Tahoma" w:hAnsi="Tahoma" w:cs="Tahoma"/>
          <w:color w:val="auto"/>
        </w:rPr>
      </w:pPr>
      <w:r w:rsidRPr="00D342FA">
        <w:rPr>
          <w:rFonts w:ascii="Tahoma" w:hAnsi="Tahoma" w:cs="Tahoma"/>
          <w:color w:val="auto"/>
          <w:lang w:val="ca-ES"/>
        </w:rPr>
        <w:t>L’ import  total de l’ activitat subvencionable s’ assigna  en funció de la quantitat de punts atorgats segons els criteris específics de valoració ; quedant distribuïts de la següent manera:</w:t>
      </w:r>
    </w:p>
    <w:p w14:paraId="1A561947" w14:textId="77777777" w:rsidR="006139F3" w:rsidRPr="00D342FA" w:rsidRDefault="006139F3" w:rsidP="007779EC">
      <w:pPr>
        <w:jc w:val="both"/>
        <w:rPr>
          <w:rFonts w:ascii="Tahoma" w:hAnsi="Tahoma" w:cs="Tahoma"/>
          <w:color w:val="auto"/>
          <w:lang w:val="ca-ES"/>
        </w:rPr>
      </w:pPr>
    </w:p>
    <w:p w14:paraId="74146E37" w14:textId="77777777" w:rsidR="006139F3" w:rsidRPr="00D342FA" w:rsidRDefault="006139F3" w:rsidP="007779EC">
      <w:pPr>
        <w:ind w:firstLine="709"/>
        <w:jc w:val="both"/>
        <w:rPr>
          <w:rFonts w:ascii="Tahoma" w:hAnsi="Tahoma" w:cs="Tahoma"/>
          <w:color w:val="auto"/>
          <w:lang w:val="ca-ES"/>
        </w:rPr>
      </w:pPr>
      <w:r w:rsidRPr="00D342FA">
        <w:rPr>
          <w:rFonts w:ascii="Tahoma" w:hAnsi="Tahoma" w:cs="Tahoma"/>
          <w:color w:val="auto"/>
          <w:lang w:val="ca-ES"/>
        </w:rPr>
        <w:t>-De 0 a 3 punts de valoració, no es contempla l’ ajut perquè la puntuació mínima són quatre punts.</w:t>
      </w:r>
    </w:p>
    <w:p w14:paraId="4ED52160" w14:textId="77777777" w:rsidR="006139F3" w:rsidRPr="00D342FA" w:rsidRDefault="006139F3" w:rsidP="007779EC">
      <w:pPr>
        <w:jc w:val="both"/>
        <w:rPr>
          <w:rFonts w:ascii="Tahoma" w:hAnsi="Tahoma" w:cs="Tahoma"/>
          <w:color w:val="auto"/>
          <w:lang w:val="ca-ES"/>
        </w:rPr>
      </w:pPr>
    </w:p>
    <w:p w14:paraId="616E4135" w14:textId="5FF353CF" w:rsidR="006139F3" w:rsidRPr="00D342FA" w:rsidRDefault="006139F3" w:rsidP="007779EC">
      <w:pPr>
        <w:ind w:firstLine="709"/>
        <w:jc w:val="both"/>
        <w:rPr>
          <w:rFonts w:ascii="Tahoma" w:hAnsi="Tahoma" w:cs="Tahoma"/>
          <w:color w:val="auto"/>
        </w:rPr>
      </w:pPr>
      <w:r w:rsidRPr="00D342FA">
        <w:rPr>
          <w:rFonts w:ascii="Tahoma" w:hAnsi="Tahoma" w:cs="Tahoma"/>
          <w:color w:val="auto"/>
          <w:lang w:val="ca-ES"/>
        </w:rPr>
        <w:t xml:space="preserve">-De 4 a </w:t>
      </w:r>
      <w:r w:rsidR="00BB63B8">
        <w:rPr>
          <w:rFonts w:ascii="Tahoma" w:hAnsi="Tahoma" w:cs="Tahoma"/>
          <w:color w:val="auto"/>
          <w:lang w:val="ca-ES"/>
        </w:rPr>
        <w:t>8</w:t>
      </w:r>
      <w:r w:rsidRPr="00D342FA">
        <w:rPr>
          <w:rFonts w:ascii="Tahoma" w:hAnsi="Tahoma" w:cs="Tahoma"/>
          <w:color w:val="auto"/>
          <w:lang w:val="ca-ES"/>
        </w:rPr>
        <w:t xml:space="preserve"> punts de valoració ,  s’ atorga el 40% del total de l’ activitat subvencionable.</w:t>
      </w:r>
    </w:p>
    <w:p w14:paraId="5DC86638" w14:textId="77777777" w:rsidR="006139F3" w:rsidRPr="00D342FA" w:rsidRDefault="006139F3" w:rsidP="007779EC">
      <w:pPr>
        <w:jc w:val="both"/>
        <w:rPr>
          <w:rFonts w:ascii="Tahoma" w:hAnsi="Tahoma" w:cs="Tahoma"/>
          <w:color w:val="auto"/>
          <w:lang w:val="ca-ES"/>
        </w:rPr>
      </w:pPr>
    </w:p>
    <w:p w14:paraId="6C06559F" w14:textId="6471B147" w:rsidR="006139F3" w:rsidRPr="00D342FA" w:rsidRDefault="006139F3" w:rsidP="007779EC">
      <w:pPr>
        <w:ind w:firstLine="709"/>
        <w:jc w:val="both"/>
        <w:rPr>
          <w:rFonts w:ascii="Tahoma" w:hAnsi="Tahoma" w:cs="Tahoma"/>
          <w:color w:val="auto"/>
        </w:rPr>
      </w:pPr>
      <w:r w:rsidRPr="00D342FA">
        <w:rPr>
          <w:rFonts w:ascii="Tahoma" w:hAnsi="Tahoma" w:cs="Tahoma"/>
          <w:color w:val="auto"/>
          <w:lang w:val="ca-ES"/>
        </w:rPr>
        <w:t xml:space="preserve">-De </w:t>
      </w:r>
      <w:r w:rsidR="00BB63B8">
        <w:rPr>
          <w:rFonts w:ascii="Tahoma" w:hAnsi="Tahoma" w:cs="Tahoma"/>
          <w:color w:val="auto"/>
          <w:lang w:val="ca-ES"/>
        </w:rPr>
        <w:t>9</w:t>
      </w:r>
      <w:r w:rsidRPr="00D342FA">
        <w:rPr>
          <w:rFonts w:ascii="Tahoma" w:hAnsi="Tahoma" w:cs="Tahoma"/>
          <w:color w:val="auto"/>
          <w:lang w:val="ca-ES"/>
        </w:rPr>
        <w:t xml:space="preserve"> a 1</w:t>
      </w:r>
      <w:r w:rsidR="00BB63B8">
        <w:rPr>
          <w:rFonts w:ascii="Tahoma" w:hAnsi="Tahoma" w:cs="Tahoma"/>
          <w:color w:val="auto"/>
          <w:lang w:val="ca-ES"/>
        </w:rPr>
        <w:t>4</w:t>
      </w:r>
      <w:r w:rsidRPr="00D342FA">
        <w:rPr>
          <w:rFonts w:ascii="Tahoma" w:hAnsi="Tahoma" w:cs="Tahoma"/>
          <w:color w:val="auto"/>
          <w:lang w:val="ca-ES"/>
        </w:rPr>
        <w:t xml:space="preserve">  punts de valoració ,  s’ atorga el 60% del total de l’ activitat subvencionable.</w:t>
      </w:r>
    </w:p>
    <w:p w14:paraId="55BE2F00" w14:textId="77777777" w:rsidR="006139F3" w:rsidRPr="00D342FA" w:rsidRDefault="006139F3" w:rsidP="007779EC">
      <w:pPr>
        <w:jc w:val="both"/>
        <w:rPr>
          <w:rFonts w:ascii="Tahoma" w:hAnsi="Tahoma" w:cs="Tahoma"/>
          <w:color w:val="auto"/>
          <w:highlight w:val="yellow"/>
          <w:lang w:val="ca-ES"/>
        </w:rPr>
      </w:pPr>
    </w:p>
    <w:p w14:paraId="7C1DEA10" w14:textId="3BD3283F" w:rsidR="006139F3" w:rsidRPr="00D342FA" w:rsidRDefault="006139F3" w:rsidP="007779EC">
      <w:pPr>
        <w:ind w:firstLine="709"/>
        <w:jc w:val="both"/>
        <w:rPr>
          <w:rFonts w:ascii="Tahoma" w:hAnsi="Tahoma" w:cs="Tahoma"/>
          <w:color w:val="auto"/>
        </w:rPr>
      </w:pPr>
      <w:r w:rsidRPr="00D342FA">
        <w:rPr>
          <w:rFonts w:ascii="Tahoma" w:hAnsi="Tahoma" w:cs="Tahoma"/>
          <w:color w:val="auto"/>
          <w:lang w:val="ca-ES"/>
        </w:rPr>
        <w:t>-De 1</w:t>
      </w:r>
      <w:r w:rsidR="00BB63B8">
        <w:rPr>
          <w:rFonts w:ascii="Tahoma" w:hAnsi="Tahoma" w:cs="Tahoma"/>
          <w:color w:val="auto"/>
          <w:lang w:val="ca-ES"/>
        </w:rPr>
        <w:t>5</w:t>
      </w:r>
      <w:r w:rsidRPr="00D342FA">
        <w:rPr>
          <w:rFonts w:ascii="Tahoma" w:hAnsi="Tahoma" w:cs="Tahoma"/>
          <w:color w:val="auto"/>
          <w:lang w:val="ca-ES"/>
        </w:rPr>
        <w:t xml:space="preserve"> a </w:t>
      </w:r>
      <w:r w:rsidR="00BB63B8">
        <w:rPr>
          <w:rFonts w:ascii="Tahoma" w:hAnsi="Tahoma" w:cs="Tahoma"/>
          <w:color w:val="auto"/>
          <w:lang w:val="ca-ES"/>
        </w:rPr>
        <w:t>19</w:t>
      </w:r>
      <w:r w:rsidRPr="00D342FA">
        <w:rPr>
          <w:rFonts w:ascii="Tahoma" w:hAnsi="Tahoma" w:cs="Tahoma"/>
          <w:color w:val="auto"/>
          <w:lang w:val="ca-ES"/>
        </w:rPr>
        <w:t xml:space="preserve"> punts de valoració ,  s’ atorga el 80% del total de l’ activitat subvencionable.</w:t>
      </w:r>
    </w:p>
    <w:p w14:paraId="22A96A91" w14:textId="77777777" w:rsidR="006139F3" w:rsidRPr="00D342FA" w:rsidRDefault="006139F3" w:rsidP="007779EC">
      <w:pPr>
        <w:jc w:val="both"/>
        <w:rPr>
          <w:rFonts w:ascii="Tahoma" w:hAnsi="Tahoma" w:cs="Tahoma"/>
          <w:color w:val="auto"/>
        </w:rPr>
      </w:pPr>
    </w:p>
    <w:p w14:paraId="5869EECD" w14:textId="365338BC" w:rsidR="006139F3" w:rsidRPr="00D342FA" w:rsidRDefault="006139F3" w:rsidP="007779EC">
      <w:pPr>
        <w:ind w:firstLine="709"/>
        <w:jc w:val="both"/>
        <w:rPr>
          <w:rFonts w:ascii="Tahoma" w:hAnsi="Tahoma" w:cs="Tahoma"/>
          <w:color w:val="auto"/>
        </w:rPr>
      </w:pPr>
      <w:r w:rsidRPr="00D342FA">
        <w:rPr>
          <w:rFonts w:ascii="Tahoma" w:hAnsi="Tahoma" w:cs="Tahoma"/>
          <w:color w:val="auto"/>
          <w:lang w:val="ca-ES"/>
        </w:rPr>
        <w:t xml:space="preserve">- </w:t>
      </w:r>
      <w:r w:rsidR="009424D3">
        <w:rPr>
          <w:rFonts w:ascii="Tahoma" w:hAnsi="Tahoma" w:cs="Tahoma"/>
          <w:color w:val="auto"/>
          <w:lang w:val="ca-ES"/>
        </w:rPr>
        <w:t>De 20 a 22</w:t>
      </w:r>
      <w:r w:rsidRPr="00D342FA">
        <w:rPr>
          <w:rFonts w:ascii="Tahoma" w:hAnsi="Tahoma" w:cs="Tahoma"/>
          <w:color w:val="auto"/>
          <w:lang w:val="ca-ES"/>
        </w:rPr>
        <w:t xml:space="preserve"> punts  de valoració,  s’atorga el 100% del total de l’ activitat subvencionable.</w:t>
      </w:r>
    </w:p>
    <w:p w14:paraId="3D1C099D" w14:textId="003809E2" w:rsidR="00CE6E8F" w:rsidRPr="007779EC" w:rsidRDefault="00CE6E8F" w:rsidP="007779EC">
      <w:pPr>
        <w:widowControl/>
        <w:tabs>
          <w:tab w:val="left" w:pos="5580"/>
        </w:tabs>
        <w:ind w:left="380"/>
        <w:jc w:val="both"/>
        <w:rPr>
          <w:rStyle w:val="apple-style-span"/>
          <w:rFonts w:ascii="Tahoma" w:hAnsi="Tahoma" w:cs="Tahoma"/>
          <w:color w:val="auto"/>
          <w:lang w:val="ca-ES" w:eastAsia="zh-CN"/>
        </w:rPr>
      </w:pPr>
    </w:p>
    <w:sectPr w:rsidR="00CE6E8F" w:rsidRPr="007779EC" w:rsidSect="007779EC">
      <w:headerReference w:type="default" r:id="rId7"/>
      <w:footerReference w:type="default" r:id="rId8"/>
      <w:pgSz w:w="11906" w:h="16838"/>
      <w:pgMar w:top="1701" w:right="1134" w:bottom="851" w:left="1134" w:header="34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D52A" w14:textId="77777777" w:rsidR="00AC2A13" w:rsidRDefault="00AC2A13" w:rsidP="00AF6793">
      <w:r>
        <w:separator/>
      </w:r>
    </w:p>
  </w:endnote>
  <w:endnote w:type="continuationSeparator" w:id="0">
    <w:p w14:paraId="624640B5" w14:textId="77777777" w:rsidR="00AC2A13" w:rsidRDefault="00AC2A13" w:rsidP="00AF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55B" w14:textId="77777777" w:rsidR="00CE6E8F" w:rsidRDefault="00CE6E8F">
    <w:pPr>
      <w:pStyle w:val="Footer4"/>
      <w:jc w:val="center"/>
      <w:rPr>
        <w:sz w:val="16"/>
        <w:szCs w:val="16"/>
        <w:lang w:val="ca-ES" w:eastAsia="x-none"/>
      </w:rPr>
    </w:pPr>
    <w:r>
      <w:rPr>
        <w:b/>
        <w:bCs/>
        <w:lang w:val="ca-ES" w:eastAsia="x-none"/>
      </w:rPr>
      <w:t>Ajuntament Santa Margarida de Montbui</w:t>
    </w:r>
  </w:p>
  <w:p w14:paraId="62633667" w14:textId="77777777" w:rsidR="00CE6E8F" w:rsidRDefault="00CE6E8F">
    <w:pPr>
      <w:pStyle w:val="Textoindependiente"/>
      <w:jc w:val="center"/>
      <w:rPr>
        <w:lang w:val="ca-ES"/>
      </w:rPr>
    </w:pPr>
    <w:r>
      <w:rPr>
        <w:sz w:val="16"/>
        <w:szCs w:val="16"/>
        <w:lang w:val="ca-ES"/>
      </w:rPr>
      <w:t>Ctra. de Valls, 57, Santa Margarida de Montbui. 08710 Barcelona. Tel. 938034735. Fax: 93 805 23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4714" w14:textId="77777777" w:rsidR="00AC2A13" w:rsidRDefault="00AC2A13" w:rsidP="00AF6793">
      <w:r>
        <w:separator/>
      </w:r>
    </w:p>
  </w:footnote>
  <w:footnote w:type="continuationSeparator" w:id="0">
    <w:p w14:paraId="2C2AAA8E" w14:textId="77777777" w:rsidR="00AC2A13" w:rsidRDefault="00AC2A13" w:rsidP="00AF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EA89" w14:textId="22591C40" w:rsidR="00CE6E8F" w:rsidRDefault="0079686B">
    <w:pPr>
      <w:pStyle w:val="Header5"/>
    </w:pPr>
    <w:r w:rsidRPr="00C826BB">
      <w:rPr>
        <w:noProof/>
        <w:lang w:eastAsia="es-ES"/>
      </w:rPr>
      <w:drawing>
        <wp:inline distT="0" distB="0" distL="0" distR="0" wp14:anchorId="4D3BCCD1" wp14:editId="0A2D4093">
          <wp:extent cx="17049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E8F">
      <w:t xml:space="preserve"> </w:t>
    </w:r>
    <w:r w:rsidR="007779EC">
      <w:t xml:space="preserve">                                                       NOM </w:t>
    </w:r>
    <w:proofErr w:type="gramStart"/>
    <w:r w:rsidR="007779EC">
      <w:t>ALUMNE:_</w:t>
    </w:r>
    <w:proofErr w:type="gramEnd"/>
    <w:r w:rsidR="007779EC"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2CB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3DC86B8B"/>
    <w:multiLevelType w:val="hybridMultilevel"/>
    <w:tmpl w:val="2F9857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3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6291E"/>
    <w:multiLevelType w:val="multilevel"/>
    <w:tmpl w:val="FFFFFFFF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632A191C"/>
    <w:multiLevelType w:val="multilevel"/>
    <w:tmpl w:val="0D3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6B"/>
    <w:rsid w:val="00246331"/>
    <w:rsid w:val="00285CC5"/>
    <w:rsid w:val="004C21B5"/>
    <w:rsid w:val="00597FE3"/>
    <w:rsid w:val="005A04B8"/>
    <w:rsid w:val="006139F3"/>
    <w:rsid w:val="007779EC"/>
    <w:rsid w:val="0079686B"/>
    <w:rsid w:val="009424D3"/>
    <w:rsid w:val="009C076F"/>
    <w:rsid w:val="00AC2A13"/>
    <w:rsid w:val="00AF6793"/>
    <w:rsid w:val="00BA0C88"/>
    <w:rsid w:val="00BB63B8"/>
    <w:rsid w:val="00C826BB"/>
    <w:rsid w:val="00CE6E8F"/>
    <w:rsid w:val="00D128C7"/>
    <w:rsid w:val="00E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1E443"/>
  <w15:chartTrackingRefBased/>
  <w15:docId w15:val="{174B2F06-F4DF-46EF-8049-4183E56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F3"/>
    <w:pPr>
      <w:widowControl w:val="0"/>
      <w:suppressAutoHyphens/>
    </w:pPr>
    <w:rPr>
      <w:color w:val="00000A"/>
      <w:sz w:val="22"/>
      <w:szCs w:val="22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ca-ES" w:eastAsia="zh-CN"/>
    </w:rPr>
  </w:style>
  <w:style w:type="paragraph" w:customStyle="1" w:styleId="Heading31">
    <w:name w:val="Heading 31"/>
    <w:basedOn w:val="Header1"/>
    <w:link w:val="Heading3Char"/>
    <w:pPr>
      <w:widowControl/>
      <w:numPr>
        <w:ilvl w:val="2"/>
        <w:numId w:val="1"/>
      </w:numPr>
      <w:spacing w:before="140"/>
      <w:outlineLvl w:val="2"/>
    </w:pPr>
    <w:rPr>
      <w:rFonts w:cs="Liberation Sans"/>
      <w:b/>
      <w:bCs/>
      <w:lang w:val="ca-ES" w:eastAsia="zh-CN"/>
    </w:rPr>
  </w:style>
  <w:style w:type="character" w:customStyle="1" w:styleId="Heading1Char">
    <w:name w:val="Heading 1 Char"/>
    <w:basedOn w:val="Fuentedeprrafopredeter"/>
    <w:link w:val="Heading11"/>
    <w:rPr>
      <w:rFonts w:ascii="Cambria" w:hAnsi="Cambria" w:cs="Cambria"/>
      <w:b/>
      <w:bCs/>
      <w:sz w:val="32"/>
      <w:szCs w:val="32"/>
      <w:lang w:val="x-none" w:eastAsia="ca-ES"/>
    </w:rPr>
  </w:style>
  <w:style w:type="character" w:customStyle="1" w:styleId="Heading3Char">
    <w:name w:val="Heading 3 Char"/>
    <w:basedOn w:val="Fuentedeprrafopredeter"/>
    <w:link w:val="Heading31"/>
    <w:semiHidden/>
    <w:rPr>
      <w:rFonts w:ascii="Cambria" w:hAnsi="Cambria" w:cs="Cambria"/>
      <w:b/>
      <w:bCs/>
      <w:sz w:val="26"/>
      <w:szCs w:val="26"/>
      <w:lang w:val="x-none" w:eastAsia="ca-ES"/>
    </w:rPr>
  </w:style>
  <w:style w:type="character" w:customStyle="1" w:styleId="PiedepginaCar">
    <w:name w:val="Pie de página Car"/>
    <w:link w:val="Footer4"/>
    <w:rPr>
      <w:rFonts w:eastAsia="Times New Roman"/>
      <w:sz w:val="24"/>
      <w:lang w:val="es-ES" w:eastAsia="x-none"/>
    </w:rPr>
  </w:style>
  <w:style w:type="character" w:customStyle="1" w:styleId="Ttulo1Car">
    <w:name w:val="Título 1 Car"/>
    <w:link w:val="Heading111"/>
    <w:rPr>
      <w:rFonts w:ascii="Cambria" w:hAnsi="Cambria"/>
      <w:b/>
      <w:color w:val="365F91"/>
      <w:sz w:val="28"/>
      <w:lang w:val="es-ES" w:eastAsia="es-ES"/>
    </w:rPr>
  </w:style>
  <w:style w:type="character" w:customStyle="1" w:styleId="Ttulo2Car">
    <w:name w:val="Título 2 Car"/>
    <w:link w:val="Heading21"/>
    <w:semiHidden/>
    <w:rPr>
      <w:rFonts w:ascii="Cambria" w:hAnsi="Cambria"/>
      <w:b/>
      <w:color w:val="4F81BD"/>
      <w:sz w:val="26"/>
      <w:lang w:val="es-ES" w:eastAsia="es-ES"/>
    </w:rPr>
  </w:style>
  <w:style w:type="character" w:customStyle="1" w:styleId="BodyTextIndentChar">
    <w:name w:val="Body Text Indent Char"/>
    <w:semiHidden/>
    <w:rPr>
      <w:sz w:val="24"/>
      <w:lang w:val="es-ES" w:eastAsia="es-ES"/>
    </w:rPr>
  </w:style>
  <w:style w:type="character" w:customStyle="1" w:styleId="Ancladenotaalpie">
    <w:name w:val="Ancla de nota al pie"/>
    <w:rsid w:val="00AF6793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rPr>
      <w:rFonts w:cs="Times New Roman"/>
      <w:vertAlign w:val="superscript"/>
    </w:rPr>
  </w:style>
  <w:style w:type="character" w:customStyle="1" w:styleId="mfasi1">
    <w:name w:val="Èmfasi1"/>
    <w:rPr>
      <w:i/>
    </w:rPr>
  </w:style>
  <w:style w:type="character" w:customStyle="1" w:styleId="EnlladInternet">
    <w:name w:val="Enllaç d'Internet"/>
    <w:rPr>
      <w:color w:val="0000FF"/>
      <w:u w:val="single"/>
    </w:rPr>
  </w:style>
  <w:style w:type="character" w:styleId="Textoennegrita">
    <w:name w:val="Strong"/>
    <w:basedOn w:val="Fuentedeprrafopredeter"/>
    <w:qFormat/>
    <w:rPr>
      <w:rFonts w:cs="Times New Roman"/>
      <w:b/>
      <w:bCs/>
    </w:rPr>
  </w:style>
  <w:style w:type="character" w:customStyle="1" w:styleId="NormalWebCar">
    <w:name w:val="Normal (Web) Car"/>
    <w:link w:val="NormalWeb"/>
    <w:rPr>
      <w:rFonts w:ascii="Verdana" w:hAnsi="Verdana"/>
      <w:sz w:val="24"/>
      <w:lang w:val="es-ES" w:eastAsia="es-ES"/>
    </w:rPr>
  </w:style>
  <w:style w:type="character" w:customStyle="1" w:styleId="Ttulo9Car">
    <w:name w:val="Título 9 Car"/>
    <w:link w:val="Heading91"/>
    <w:semiHidden/>
    <w:rPr>
      <w:rFonts w:ascii="Cambria" w:hAnsi="Cambria"/>
      <w:sz w:val="22"/>
      <w:lang w:val="es-ES" w:eastAsia="x-none"/>
    </w:rPr>
  </w:style>
  <w:style w:type="character" w:customStyle="1" w:styleId="TitleChar">
    <w:name w:val="Title Char"/>
    <w:rPr>
      <w:rFonts w:ascii="Arial Narrow" w:hAnsi="Arial Narrow"/>
      <w:b/>
      <w:sz w:val="22"/>
      <w:lang w:val="en-US" w:eastAsia="es-ES"/>
    </w:rPr>
  </w:style>
  <w:style w:type="character" w:customStyle="1" w:styleId="BodyTextIndent2Char">
    <w:name w:val="Body Text Indent 2 Char"/>
    <w:semiHidden/>
    <w:rPr>
      <w:rFonts w:eastAsia="Times New Roman"/>
      <w:sz w:val="24"/>
      <w:lang w:val="es-ES" w:eastAsia="x-none"/>
    </w:rPr>
  </w:style>
  <w:style w:type="character" w:customStyle="1" w:styleId="Ttulo4Car">
    <w:name w:val="Título 4 Car"/>
    <w:link w:val="Heading41"/>
    <w:semiHidden/>
    <w:rPr>
      <w:rFonts w:ascii="Calibri" w:hAnsi="Calibri"/>
      <w:b/>
      <w:sz w:val="28"/>
      <w:lang w:val="es-ES" w:eastAsia="x-none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FootnoteTextChar">
    <w:name w:val="Footnote Text Char"/>
    <w:rPr>
      <w:lang w:val="es-ES" w:eastAsia="zh-CN"/>
    </w:rPr>
  </w:style>
  <w:style w:type="character" w:customStyle="1" w:styleId="BalloonTextChar">
    <w:name w:val="Balloon Text Char"/>
    <w:semiHidden/>
    <w:rPr>
      <w:rFonts w:ascii="Segoe UI" w:hAnsi="Segoe UI"/>
      <w:sz w:val="18"/>
      <w:lang w:val="es-ES" w:eastAsia="x-none"/>
    </w:rPr>
  </w:style>
  <w:style w:type="character" w:customStyle="1" w:styleId="apple-style-span">
    <w:name w:val="apple-style-span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  <w:rPr>
      <w:rFonts w:eastAsia="Times New Roman"/>
      <w:b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TextoindependienteCar">
    <w:name w:val="Texto independiente Car"/>
    <w:basedOn w:val="Fuentedeprrafopredeter"/>
    <w:link w:val="Textoindependiente"/>
    <w:semiHidden/>
    <w:rPr>
      <w:rFonts w:cs="Times New Roman"/>
      <w:lang w:val="x-none" w:eastAsia="ca-ES"/>
    </w:rPr>
  </w:style>
  <w:style w:type="character" w:customStyle="1" w:styleId="BodyTextIndentChar1">
    <w:name w:val="Body Text Indent Char1"/>
    <w:basedOn w:val="Fuentedeprrafopredeter"/>
    <w:link w:val="Sangradetextonormal1"/>
    <w:semiHidden/>
    <w:rPr>
      <w:rFonts w:cs="Times New Roman"/>
      <w:lang w:val="x-none" w:eastAsia="ca-ES"/>
    </w:rPr>
  </w:style>
  <w:style w:type="character" w:customStyle="1" w:styleId="TtuloCar">
    <w:name w:val="Título Car"/>
    <w:basedOn w:val="Fuentedeprrafopredeter"/>
    <w:link w:val="Ttulo"/>
    <w:rPr>
      <w:rFonts w:ascii="Cambria" w:hAnsi="Cambria" w:cs="Cambria"/>
      <w:b/>
      <w:bCs/>
      <w:sz w:val="32"/>
      <w:szCs w:val="32"/>
      <w:lang w:val="x-none" w:eastAsia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rFonts w:cs="Times New Roman"/>
      <w:lang w:val="x-none" w:eastAsia="ca-ES"/>
    </w:rPr>
  </w:style>
  <w:style w:type="character" w:customStyle="1" w:styleId="TextonotapieCar">
    <w:name w:val="Texto nota pie Car"/>
    <w:basedOn w:val="Fuentedeprrafopredeter"/>
    <w:link w:val="Textonotapie"/>
    <w:semiHidden/>
    <w:rPr>
      <w:rFonts w:cs="Times New Roman"/>
      <w:sz w:val="20"/>
      <w:szCs w:val="20"/>
      <w:lang w:val="x-none" w:eastAsia="ca-ES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cs="Times New Roman"/>
      <w:sz w:val="2"/>
      <w:szCs w:val="2"/>
      <w:lang w:val="x-none" w:eastAsia="ca-ES"/>
    </w:rPr>
  </w:style>
  <w:style w:type="paragraph" w:styleId="Ttulo">
    <w:name w:val="Title"/>
    <w:basedOn w:val="Normal"/>
    <w:next w:val="Textoindependiente"/>
    <w:link w:val="TtuloCar"/>
    <w:qFormat/>
    <w:pPr>
      <w:widowControl/>
      <w:suppressAutoHyphens w:val="0"/>
      <w:jc w:val="center"/>
    </w:pPr>
    <w:rPr>
      <w:rFonts w:ascii="Arial Narrow" w:hAnsi="Arial Narrow" w:cs="Arial Narrow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er1">
    <w:name w:val="Header1"/>
    <w:basedOn w:val="Normal"/>
  </w:style>
  <w:style w:type="paragraph" w:styleId="Encabezado">
    <w:name w:val="header"/>
    <w:basedOn w:val="Normal"/>
    <w:next w:val="Textoindependiente"/>
    <w:rsid w:val="00AF6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11">
    <w:name w:val="Heading 111"/>
    <w:basedOn w:val="Normal"/>
    <w:next w:val="Normal"/>
    <w:link w:val="Ttulo1Car"/>
    <w:pPr>
      <w:keepNext/>
      <w:keepLines/>
      <w:widowControl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s-ES"/>
    </w:rPr>
  </w:style>
  <w:style w:type="paragraph" w:customStyle="1" w:styleId="Heading21">
    <w:name w:val="Heading 21"/>
    <w:basedOn w:val="Normal"/>
    <w:next w:val="Normal"/>
    <w:link w:val="Ttulo2Car"/>
    <w:semiHidden/>
    <w:pPr>
      <w:keepNext/>
      <w:keepLines/>
      <w:widowControl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s-ES"/>
    </w:rPr>
  </w:style>
  <w:style w:type="paragraph" w:customStyle="1" w:styleId="Heading41">
    <w:name w:val="Heading 41"/>
    <w:basedOn w:val="Normal"/>
    <w:next w:val="Normal"/>
    <w:link w:val="Ttulo4Car"/>
    <w:semiHidden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eastAsia="es-ES"/>
    </w:rPr>
  </w:style>
  <w:style w:type="paragraph" w:customStyle="1" w:styleId="Heading91">
    <w:name w:val="Heading 91"/>
    <w:basedOn w:val="Normal"/>
    <w:next w:val="Normal"/>
    <w:link w:val="Ttulo9Car"/>
    <w:semiHidden/>
    <w:pPr>
      <w:spacing w:before="240" w:after="60"/>
      <w:outlineLvl w:val="8"/>
    </w:pPr>
    <w:rPr>
      <w:rFonts w:ascii="Cambria" w:hAnsi="Cambria"/>
      <w:color w:val="auto"/>
      <w:lang w:eastAsia="es-ES"/>
    </w:rPr>
  </w:style>
  <w:style w:type="paragraph" w:customStyle="1" w:styleId="Encapalament">
    <w:name w:val="Encapçalament"/>
    <w:basedOn w:val="Normal"/>
    <w:pPr>
      <w:keepNext/>
      <w:spacing w:before="240" w:after="120"/>
    </w:pPr>
    <w:rPr>
      <w:rFonts w:eastAsia="MS Mincho"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Header11">
    <w:name w:val="Header1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Header5">
    <w:name w:val="Header5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Footer4">
    <w:name w:val="Footer4"/>
    <w:basedOn w:val="Normal"/>
    <w:link w:val="PiedepginaCar"/>
    <w:pPr>
      <w:suppressLineNumbers/>
      <w:tabs>
        <w:tab w:val="center" w:pos="5386"/>
        <w:tab w:val="right" w:pos="10772"/>
      </w:tabs>
    </w:pPr>
    <w:rPr>
      <w:color w:val="auto"/>
      <w:sz w:val="24"/>
      <w:szCs w:val="24"/>
      <w:lang w:eastAsia="es-ES"/>
    </w:rPr>
  </w:style>
  <w:style w:type="paragraph" w:customStyle="1" w:styleId="Sangradetextonormal1">
    <w:name w:val="Sangría de texto normal1"/>
    <w:basedOn w:val="Normal"/>
    <w:link w:val="BodyTextIndentChar1"/>
    <w:semiHidden/>
    <w:pPr>
      <w:widowControl/>
      <w:suppressAutoHyphens w:val="0"/>
      <w:spacing w:after="120"/>
      <w:ind w:left="283"/>
    </w:pPr>
    <w:rPr>
      <w:sz w:val="24"/>
      <w:szCs w:val="24"/>
      <w:lang w:eastAsia="es-ES"/>
    </w:rPr>
  </w:style>
  <w:style w:type="paragraph" w:styleId="Textodebloque">
    <w:name w:val="Block Text"/>
    <w:basedOn w:val="Normal"/>
    <w:semiHidden/>
    <w:pPr>
      <w:widowControl/>
      <w:suppressAutoHyphens w:val="0"/>
    </w:pPr>
    <w:rPr>
      <w:rFonts w:ascii="Arial" w:hAnsi="Arial" w:cs="Arial"/>
      <w:color w:val="000000"/>
      <w:sz w:val="20"/>
      <w:szCs w:val="20"/>
      <w:lang w:eastAsia="es-ES"/>
    </w:rPr>
  </w:style>
  <w:style w:type="paragraph" w:styleId="NormalWeb">
    <w:name w:val="Normal (Web)"/>
    <w:basedOn w:val="Normal"/>
    <w:link w:val="NormalWebCar"/>
    <w:pPr>
      <w:widowControl/>
      <w:suppressAutoHyphens w:val="0"/>
      <w:spacing w:line="360" w:lineRule="auto"/>
      <w:ind w:left="528" w:right="71" w:firstLine="600"/>
      <w:jc w:val="both"/>
    </w:pPr>
    <w:rPr>
      <w:rFonts w:ascii="Verdana" w:hAnsi="Verdana"/>
      <w:color w:val="auto"/>
      <w:sz w:val="24"/>
      <w:szCs w:val="24"/>
      <w:lang w:eastAsia="es-ES"/>
    </w:rPr>
  </w:style>
  <w:style w:type="paragraph" w:customStyle="1" w:styleId="Prrafodelista1">
    <w:name w:val="Párrafo de lista1"/>
    <w:basedOn w:val="Normal"/>
    <w:pPr>
      <w:widowControl/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Sangra2detindependiente">
    <w:name w:val="Body Text Indent 2"/>
    <w:basedOn w:val="Normal"/>
    <w:link w:val="Sangra2detindependienteCar"/>
    <w:semiHidden/>
    <w:pPr>
      <w:spacing w:after="120" w:line="480" w:lineRule="auto"/>
      <w:ind w:left="283"/>
    </w:pPr>
    <w:rPr>
      <w:sz w:val="24"/>
      <w:szCs w:val="24"/>
      <w:lang w:eastAsia="es-ES"/>
    </w:rPr>
  </w:style>
  <w:style w:type="paragraph" w:customStyle="1" w:styleId="Default">
    <w:name w:val="Default"/>
    <w:pPr>
      <w:suppressAutoHyphens/>
    </w:pPr>
    <w:rPr>
      <w:rFonts w:ascii="Liberation Serif" w:hAnsi="Liberation Serif" w:cs="Liberation Serif"/>
      <w:color w:val="000000"/>
      <w:sz w:val="24"/>
      <w:szCs w:val="24"/>
      <w:lang w:val="ca-ES" w:eastAsia="zh-CN"/>
    </w:rPr>
  </w:style>
  <w:style w:type="paragraph" w:styleId="Textonotapie">
    <w:name w:val="footnote text"/>
    <w:basedOn w:val="Normal"/>
    <w:link w:val="TextonotapieCar"/>
    <w:semiHidden/>
    <w:pPr>
      <w:widowControl/>
    </w:pPr>
    <w:rPr>
      <w:sz w:val="20"/>
      <w:szCs w:val="20"/>
      <w:lang w:eastAsia="zh-CN"/>
    </w:rPr>
  </w:style>
  <w:style w:type="paragraph" w:customStyle="1" w:styleId="Estilo2">
    <w:name w:val="Estilo2"/>
    <w:basedOn w:val="Normal"/>
    <w:pPr>
      <w:keepNext/>
      <w:widowControl/>
      <w:spacing w:line="360" w:lineRule="auto"/>
      <w:jc w:val="center"/>
    </w:pPr>
    <w:rPr>
      <w:rFonts w:ascii="Verdana" w:hAnsi="Verdana" w:cs="Verdana"/>
      <w:sz w:val="20"/>
      <w:szCs w:val="20"/>
      <w:lang w:eastAsia="zh-CN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semiHidden/>
    <w:rPr>
      <w:rFonts w:ascii="Segoe UI" w:hAnsi="Segoe UI" w:cs="Segoe UI"/>
      <w:sz w:val="18"/>
      <w:szCs w:val="18"/>
      <w:lang w:eastAsia="es-ES"/>
    </w:rPr>
  </w:style>
  <w:style w:type="paragraph" w:customStyle="1" w:styleId="Footer5">
    <w:name w:val="Footer5"/>
    <w:basedOn w:val="Normal"/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customStyle="1" w:styleId="Contenidodelmarco">
    <w:name w:val="Contenido del marco"/>
    <w:basedOn w:val="Normal"/>
    <w:rsid w:val="00AF6793"/>
  </w:style>
  <w:style w:type="table" w:styleId="Tablaconcuadrcula">
    <w:name w:val="Table Grid"/>
    <w:basedOn w:val="Tablanormal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ydestacado">
    <w:name w:val="Muy destacado"/>
    <w:qFormat/>
    <w:rsid w:val="006139F3"/>
    <w:rPr>
      <w:b/>
      <w:bCs/>
    </w:rPr>
  </w:style>
  <w:style w:type="paragraph" w:customStyle="1" w:styleId="Textbody">
    <w:name w:val="Text body"/>
    <w:basedOn w:val="Standard"/>
    <w:uiPriority w:val="99"/>
    <w:qFormat/>
    <w:rsid w:val="006139F3"/>
    <w:pPr>
      <w:spacing w:after="140" w:line="288" w:lineRule="auto"/>
    </w:pPr>
  </w:style>
  <w:style w:type="paragraph" w:styleId="Prrafodelista">
    <w:name w:val="List Paragraph"/>
    <w:basedOn w:val="Normal"/>
    <w:uiPriority w:val="34"/>
    <w:qFormat/>
    <w:rsid w:val="006139F3"/>
    <w:pPr>
      <w:ind w:left="720"/>
      <w:contextualSpacing/>
    </w:pPr>
  </w:style>
  <w:style w:type="paragraph" w:styleId="Piedepgina">
    <w:name w:val="footer"/>
    <w:basedOn w:val="Normal"/>
    <w:link w:val="PiedepginaCar1"/>
    <w:uiPriority w:val="99"/>
    <w:unhideWhenUsed/>
    <w:rsid w:val="007779E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779EC"/>
    <w:rPr>
      <w:color w:val="00000A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idat\Downloads\PLANTILLA%20LOGO%202018_montbui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2018_montbui (2)</Template>
  <TotalTime>0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Convidat</dc:creator>
  <cp:keywords/>
  <dc:description/>
  <cp:lastModifiedBy>LENOVO_1</cp:lastModifiedBy>
  <cp:revision>2</cp:revision>
  <cp:lastPrinted>2020-01-10T12:21:00Z</cp:lastPrinted>
  <dcterms:created xsi:type="dcterms:W3CDTF">2021-05-27T12:42:00Z</dcterms:created>
  <dcterms:modified xsi:type="dcterms:W3CDTF">2021-05-27T12:42:00Z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