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DESTINACIONS DEFINITIVES DEL PROCÉS DE SELECCIÓ ERASMUS+VET PER PRÀCTIQUES A L’ESTRANGER – GRAU MITJÀ.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data de 12 de desembre de 2019 aquests són els resultats a GRAU MITJÀ al procés de selecció del programa Erasmus+.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"/>
        <w:gridCol w:w="1210"/>
        <w:gridCol w:w="1457"/>
        <w:gridCol w:w="2268"/>
        <w:gridCol w:w="2134"/>
        <w:gridCol w:w="1868"/>
        <w:gridCol w:w="1333"/>
        <w:gridCol w:w="2668"/>
        <w:tblGridChange w:id="0">
          <w:tblGrid>
            <w:gridCol w:w="1062"/>
            <w:gridCol w:w="1210"/>
            <w:gridCol w:w="1457"/>
            <w:gridCol w:w="2268"/>
            <w:gridCol w:w="2134"/>
            <w:gridCol w:w="1868"/>
            <w:gridCol w:w="1333"/>
            <w:gridCol w:w="2668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DNI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NOTA CV (10%)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NOTA CARTA (10%)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NOTA ENTREVISTA (40%)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CRITERI INTERN (30%)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CERTIFICATS (10%)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PUNTUACIÓ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DESTÍ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****0777Y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9,37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MARIBOR (SL)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****1393M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9,8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8,75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AREZZO (IT)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****6189X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9,6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7,5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7,9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AREZZO (IT)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****0192Q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9,7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MARIBOR (SL)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****2772J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8,75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MARIBOR (SL)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****7934C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7,2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MARIBOR (SL))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****6104Z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7,4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8,7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7,3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AREZZO (IT)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****6179P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7,3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9,4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7,2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RESERVA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****1670D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6,6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8,8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6,8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RESERVA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****0134F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6,4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6,6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RESERVA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****2332V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5,5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9,3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RESERVA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7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A QUALSEVOL DUBTE:</w:t>
      </w:r>
    </w:p>
    <w:p w:rsidR="00000000" w:rsidDel="00000000" w:rsidP="00000000" w:rsidRDefault="00000000" w:rsidRPr="00000000" w14:paraId="0000007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sz w:val="20"/>
          <w:szCs w:val="20"/>
          <w:rtl w:val="0"/>
        </w:rPr>
        <w:t xml:space="preserve">mobility_fp@mmpol.cat</w:t>
      </w:r>
    </w:p>
    <w:sectPr>
      <w:headerReference r:id="rId8" w:type="default"/>
      <w:footerReference r:id="rId9" w:type="default"/>
      <w:pgSz w:h="11900" w:w="16820"/>
      <w:pgMar w:bottom="1701" w:top="1701" w:left="1417" w:right="1417" w:header="703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701" w:right="2079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El suport de la Comissió Europea per a l'elaboració d'aquesta publicació no implica l'acceptació dels seus continguts, que és responsabilitat exclusiva dels autors. Per tant, la Comissió no és responsable de l'ús que pugui fer-se de la informació aquí difosa.</w:t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La puntuació que es mostra a la graella anterior ha sigut obtinguda a partir de varis criteris (els marcats a les convocatòries), entre ells la valoració del vostre equip docent. Aquesta valoració es tornarà a demanar al mes de gener/febrer. Es podria donar el cas que la valoració (o aval) de l’equip docent es retirés, per tant l’alumne seleccionat perdria el seu dret a beca. A finals del mes de gener/febrer es tornarà a penjar la llista definitiva.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righ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0" distT="0" distL="0" distR="0">
          <wp:extent cx="948395" cy="497165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8395" cy="497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-32842</wp:posOffset>
          </wp:positionH>
          <wp:positionV relativeFrom="paragraph">
            <wp:posOffset>76449</wp:posOffset>
          </wp:positionV>
          <wp:extent cx="1913860" cy="417503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3860" cy="41750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D50896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50896"/>
  </w:style>
  <w:style w:type="paragraph" w:styleId="Piedepgina">
    <w:name w:val="footer"/>
    <w:basedOn w:val="Normal"/>
    <w:link w:val="PiedepginaCar"/>
    <w:uiPriority w:val="99"/>
    <w:unhideWhenUsed w:val="1"/>
    <w:rsid w:val="00D50896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50896"/>
  </w:style>
  <w:style w:type="character" w:styleId="Hipervnculo">
    <w:name w:val="Hyperlink"/>
    <w:basedOn w:val="Fuentedeprrafopredeter"/>
    <w:uiPriority w:val="99"/>
    <w:unhideWhenUsed w:val="1"/>
    <w:rsid w:val="00F26FA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EF20DC"/>
    <w:rPr>
      <w:color w:val="605e5c"/>
      <w:shd w:color="auto" w:fill="e1dfdd" w:val="clear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F1CA0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F1CA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2F1CA0"/>
    <w:rPr>
      <w:vertAlign w:val="superscri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wca7KqOGawo8R6+iLP52RylQQ==">AMUW2mWyx/kNQM17OztMOlGuWEi8ksPpxXKGivr3gh/krs4vDlfYu65XBtleaVCN8YnP74JNSBGwjUrg2mKjeW98zU3x9OhEG045v4f3YDJJXFq41cmWHjUFkjg0UZ6pE86PBcY9RqydOQz9aJZvYC63AgJxe9cWqA==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2019-11-26T12:39:00Z</dcterms:created>
  <dc:creator>Usuario de Microsoft Office</dc:creator>
</cp:coreProperties>
</file>