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Batxillerat curs 2025-26</w:t>
      </w:r>
    </w:p>
    <w:p w:rsidR="00000000" w:rsidDel="00000000" w:rsidP="00000000" w:rsidRDefault="00000000" w:rsidRPr="00000000" w14:paraId="00000002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 i Cognoms……………………………………………………………………………………</w:t>
      </w:r>
    </w:p>
    <w:p w:rsidR="00000000" w:rsidDel="00000000" w:rsidP="00000000" w:rsidRDefault="00000000" w:rsidRPr="00000000" w14:paraId="00000003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Escollir una per franja:</w:t>
      </w:r>
    </w:p>
    <w:tbl>
      <w:tblPr>
        <w:tblStyle w:val="Table1"/>
        <w:tblW w:w="931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3064"/>
        <w:gridCol w:w="3685"/>
        <w:tblGridChange w:id="0">
          <w:tblGrid>
            <w:gridCol w:w="2565"/>
            <w:gridCol w:w="3064"/>
            <w:gridCol w:w="3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1r Batxillerat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Ciències i Tecnologia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Humanitats i Ciències socials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 obligatòria de Modalitat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 I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atemàtiques aplicades a les ciències socials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cultura llatines 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 de Modalitat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Biologia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Tecnologia i Enginyeria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Història del món contemporani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 de Modalitat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Química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Dibuix Tècnic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Universal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Optativa Anual(franja 1)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Física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Geologia i ciències ambientals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Biomedicina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Funcionament de l’empres</w:t>
            </w:r>
            <w:r w:rsidDel="00000000" w:rsidR="00000000" w:rsidRPr="00000000">
              <w:rPr>
                <w:rtl w:val="0"/>
              </w:rPr>
              <w:t xml:space="preserve">a.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Ordenar de l’1 al 6 per preferència. Alguna matèria pot canviar en funció de les necessitats del centre.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Optativa trimestral (franja 2)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46" w:right="30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 audiovisual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46" w:right="30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Robòtica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46" w:right="30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Reforç de Matemàtiques * Obligatòria algun dels tres trimestres havent cursat Matemàtiques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46" w:right="30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Reptes científics actuals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46" w:right="30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Ciutadania, política i dret</w:t>
            </w:r>
          </w:p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Ordenar de l’1 al 5 per preferència. Alguna matèria pot canviar en funció de les necessitats del centre.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INFORMACIÓ del Currículum de </w:t>
      </w:r>
      <w:r w:rsidDel="00000000" w:rsidR="00000000" w:rsidRPr="00000000">
        <w:rPr>
          <w:b w:val="1"/>
          <w:i w:val="1"/>
          <w:sz w:val="16"/>
          <w:szCs w:val="16"/>
          <w:u w:val="single"/>
          <w:rtl w:val="0"/>
        </w:rPr>
        <w:t xml:space="preserve">2n de BATX curs 2026-27</w:t>
      </w:r>
      <w:r w:rsidDel="00000000" w:rsidR="00000000" w:rsidRPr="00000000">
        <w:rPr>
          <w:b w:val="1"/>
          <w:sz w:val="16"/>
          <w:szCs w:val="16"/>
          <w:rtl w:val="0"/>
        </w:rPr>
        <w:t xml:space="preserve"> .NO HEU D’ESCOLLIR RES. A TENIR EN COMPTE PER LA CONTINUÏTAT DE LES MATÈRIES.</w:t>
      </w:r>
    </w:p>
    <w:tbl>
      <w:tblPr>
        <w:tblStyle w:val="Table2"/>
        <w:tblW w:w="90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3465"/>
        <w:gridCol w:w="3000"/>
        <w:tblGridChange w:id="0">
          <w:tblGrid>
            <w:gridCol w:w="2535"/>
            <w:gridCol w:w="3465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right="0"/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2n Batxillerat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Ciències i Tecnologia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Humanitats i Ciències socials</w:t>
            </w:r>
          </w:p>
        </w:tc>
      </w:tr>
      <w:tr>
        <w:trPr>
          <w:cantSplit w:val="0"/>
          <w:trHeight w:val="949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 obligatòria de Modalitat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Matemàtiques II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Matemàtiques aplicades a les ciències socials II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Llengua i cultura llatines ll</w:t>
            </w:r>
          </w:p>
        </w:tc>
      </w:tr>
      <w:tr>
        <w:trPr>
          <w:cantSplit w:val="0"/>
          <w:trHeight w:val="844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 de Modalitat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Biologia II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Tecnologia i Enginyeria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Història de l’Art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Funcionament de l’empresa i disseny de models de negoci.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 de Modalitat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Química II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Dibuix Tècnic II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Literatura Castellana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Optativa anual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Objectius de desenvolupament sostenible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Física II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Literatura Catalana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Geologia II</w:t>
            </w:r>
          </w:p>
        </w:tc>
      </w:tr>
    </w:tbl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Cavea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a"/>
      </w:rPr>
    </w:rPrDefault>
    <w:pPrDefault>
      <w:pPr>
        <w:widowControl w:val="0"/>
        <w:spacing w:line="276" w:lineRule="auto"/>
        <w:ind w:right="30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rFonts w:ascii="Caveat" w:cs="Caveat" w:eastAsia="Caveat" w:hAnsi="Caveat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rFonts w:ascii="Caveat" w:cs="Caveat" w:eastAsia="Caveat" w:hAnsi="Caveat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ol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ol2">
    <w:name w:val="heading 2"/>
    <w:basedOn w:val="Normal"/>
    <w:next w:val="Normal"/>
    <w:pPr>
      <w:keepNext w:val="1"/>
      <w:keepLines w:val="1"/>
      <w:spacing w:after="200"/>
      <w:outlineLvl w:val="1"/>
    </w:pPr>
    <w:rPr>
      <w:rFonts w:ascii="Caveat" w:cs="Caveat" w:eastAsia="Caveat" w:hAnsi="Caveat"/>
      <w:b w:val="1"/>
      <w:sz w:val="36"/>
      <w:szCs w:val="36"/>
    </w:rPr>
  </w:style>
  <w:style w:type="paragraph" w:styleId="Ttol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ol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ol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ol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dellista">
    <w:name w:val="List Paragraph"/>
    <w:basedOn w:val="Normal"/>
    <w:uiPriority w:val="34"/>
    <w:qFormat w:val="1"/>
    <w:rsid w:val="00BC0682"/>
    <w:pPr>
      <w:ind w:left="720"/>
      <w:contextualSpacing w:val="1"/>
    </w:pPr>
  </w:style>
  <w:style w:type="paragraph" w:styleId="Capalera">
    <w:name w:val="header"/>
    <w:basedOn w:val="Normal"/>
    <w:link w:val="CapaleraCar"/>
    <w:uiPriority w:val="99"/>
    <w:unhideWhenUsed w:val="1"/>
    <w:rsid w:val="005D2F2D"/>
    <w:pPr>
      <w:tabs>
        <w:tab w:val="center" w:pos="4252"/>
        <w:tab w:val="right" w:pos="8504"/>
      </w:tabs>
      <w:spacing w:line="240" w:lineRule="auto"/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5D2F2D"/>
  </w:style>
  <w:style w:type="paragraph" w:styleId="Peu">
    <w:name w:val="footer"/>
    <w:basedOn w:val="Normal"/>
    <w:link w:val="PeuCar"/>
    <w:uiPriority w:val="99"/>
    <w:unhideWhenUsed w:val="1"/>
    <w:rsid w:val="005D2F2D"/>
    <w:pPr>
      <w:tabs>
        <w:tab w:val="center" w:pos="4252"/>
        <w:tab w:val="right" w:pos="8504"/>
      </w:tabs>
      <w:spacing w:line="240" w:lineRule="auto"/>
    </w:pPr>
  </w:style>
  <w:style w:type="character" w:styleId="PeuCar" w:customStyle="1">
    <w:name w:val="Peu Car"/>
    <w:basedOn w:val="Tipusdelletraperdefectedelpargraf"/>
    <w:link w:val="Peu"/>
    <w:uiPriority w:val="99"/>
    <w:rsid w:val="005D2F2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9sL56pGrRoZn5xGVE6htXZBKJQ==">CgMxLjAyCGguZ2pkZ3hzOAByITFqNnlMMHRESzV3UUtGbXh2V1AxSzlGMnF1Tm1KSE8tSQ==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2023-06-05T12:22:00Z</dcterms:created>
  <dc:creator>Prof</dc:creator>
</cp:coreProperties>
</file>