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9E" w:rsidRDefault="008A729E" w:rsidP="0059197D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8A0086"/>
          <w:sz w:val="32"/>
          <w:szCs w:val="32"/>
          <w:lang w:eastAsia="es-ES"/>
        </w:rPr>
      </w:pPr>
      <w:r>
        <w:rPr>
          <w:rFonts w:ascii="Arial" w:eastAsia="Times New Roman" w:hAnsi="Arial" w:cs="Arial"/>
          <w:noProof/>
          <w:color w:val="8A0086"/>
          <w:sz w:val="32"/>
          <w:szCs w:val="32"/>
          <w:lang w:val="es-ES" w:eastAsia="es-ES"/>
        </w:rPr>
        <w:drawing>
          <wp:inline distT="0" distB="0" distL="0" distR="0">
            <wp:extent cx="800100" cy="800100"/>
            <wp:effectExtent l="0" t="0" r="0" b="0"/>
            <wp:docPr id="1" name="Imagen 1" descr="C:\Users\Professorat\Desktop\FCT MIGUELO\SERVEI RECONEIXEMENT FEBRER 2013\LOGO_Assessorament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orat\Desktop\FCT MIGUELO\SERVEI RECONEIXEMENT FEBRER 2013\LOGO_Assessorament_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29E" w:rsidRDefault="008A729E" w:rsidP="0059197D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8A0086"/>
          <w:sz w:val="32"/>
          <w:szCs w:val="32"/>
          <w:lang w:eastAsia="es-ES"/>
        </w:rPr>
      </w:pPr>
    </w:p>
    <w:p w:rsidR="0059197D" w:rsidRPr="00100EB9" w:rsidRDefault="0059197D" w:rsidP="0059197D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8A0086"/>
          <w:sz w:val="28"/>
          <w:szCs w:val="28"/>
          <w:lang w:eastAsia="es-ES"/>
        </w:rPr>
      </w:pPr>
      <w:r w:rsidRPr="00100EB9">
        <w:rPr>
          <w:rFonts w:ascii="Arial" w:eastAsia="Times New Roman" w:hAnsi="Arial" w:cs="Arial"/>
          <w:color w:val="8A0086"/>
          <w:sz w:val="28"/>
          <w:szCs w:val="28"/>
          <w:lang w:eastAsia="es-ES"/>
        </w:rPr>
        <w:t>SERVEI D'ASSESSORAMENT</w:t>
      </w:r>
      <w:r w:rsidR="00291C58">
        <w:rPr>
          <w:rFonts w:ascii="Arial" w:eastAsia="Times New Roman" w:hAnsi="Arial" w:cs="Arial"/>
          <w:color w:val="8A0086"/>
          <w:sz w:val="28"/>
          <w:szCs w:val="28"/>
          <w:lang w:eastAsia="es-ES"/>
        </w:rPr>
        <w:t xml:space="preserve">  OCTUBRE </w:t>
      </w:r>
      <w:r w:rsidR="00B37867">
        <w:rPr>
          <w:rFonts w:ascii="Arial" w:eastAsia="Times New Roman" w:hAnsi="Arial" w:cs="Arial"/>
          <w:color w:val="8A0086"/>
          <w:sz w:val="28"/>
          <w:szCs w:val="28"/>
          <w:lang w:eastAsia="es-ES"/>
        </w:rPr>
        <w:t xml:space="preserve"> 2019</w:t>
      </w:r>
    </w:p>
    <w:p w:rsidR="0059197D" w:rsidRPr="0059197D" w:rsidRDefault="0059197D" w:rsidP="0059197D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ES"/>
        </w:rPr>
        <w:t> INFORMACIÓ SOBRE EL SERVEI D’ASSESSORAMENT</w:t>
      </w:r>
    </w:p>
    <w:p w:rsidR="0059197D" w:rsidRDefault="0059197D" w:rsidP="0059197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59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1. Informació sobre el Servei d’assessorament en la formació professional del sistema educatiu</w:t>
      </w:r>
    </w:p>
    <w:p w:rsidR="00BF5B43" w:rsidRDefault="00BF5B43" w:rsidP="00BF5B43">
      <w:pPr>
        <w:pStyle w:val="NormalWeb"/>
        <w:shd w:val="clear" w:color="auto" w:fill="FFFFFF"/>
        <w:spacing w:before="0" w:beforeAutospacing="0" w:after="192" w:afterAutospacing="0" w:line="288" w:lineRule="atLeast"/>
        <w:rPr>
          <w:color w:val="000000"/>
          <w:lang w:val="ca-ES"/>
        </w:rPr>
      </w:pPr>
    </w:p>
    <w:p w:rsidR="00BF5B43" w:rsidRPr="00BF5B43" w:rsidRDefault="00BF5B43" w:rsidP="00BF5B43">
      <w:pPr>
        <w:pStyle w:val="NormalWeb"/>
        <w:shd w:val="clear" w:color="auto" w:fill="FFFFFF"/>
        <w:spacing w:before="0" w:beforeAutospacing="0" w:after="192" w:afterAutospacing="0" w:line="288" w:lineRule="atLeast"/>
        <w:rPr>
          <w:color w:val="000000"/>
          <w:lang w:val="ca-ES"/>
        </w:rPr>
      </w:pPr>
      <w:r w:rsidRPr="00BF5B43">
        <w:rPr>
          <w:color w:val="000000"/>
          <w:lang w:val="ca-ES"/>
        </w:rPr>
        <w:t xml:space="preserve"> Servei d'assessorament en la formació professional del sistema educatiu i el Servei de reconeixement acadèmic dels aprenentatges assolits mitjançant l'experiència laboral o en activitats socials són dues actuacions regulades a la </w:t>
      </w:r>
      <w:hyperlink r:id="rId7" w:tgtFrame="_blank" w:tooltip="Obre finestra nova (Vés al DOGC)" w:history="1">
        <w:r w:rsidRPr="00BF5B43">
          <w:rPr>
            <w:color w:val="000000"/>
            <w:lang w:val="ca-ES"/>
          </w:rPr>
          <w:t>Resolució ENS/1891/2012</w:t>
        </w:r>
      </w:hyperlink>
      <w:r w:rsidRPr="00BF5B43">
        <w:rPr>
          <w:color w:val="000000"/>
          <w:lang w:val="ca-ES"/>
        </w:rPr>
        <w:t xml:space="preserve">, de 23 d'agost, d'organització de diverses mesures </w:t>
      </w:r>
      <w:proofErr w:type="spellStart"/>
      <w:r w:rsidRPr="00BF5B43">
        <w:rPr>
          <w:color w:val="000000"/>
          <w:lang w:val="ca-ES"/>
        </w:rPr>
        <w:t>flexibilitzadores</w:t>
      </w:r>
      <w:proofErr w:type="spellEnd"/>
      <w:r w:rsidRPr="00BF5B43">
        <w:rPr>
          <w:color w:val="000000"/>
          <w:lang w:val="ca-ES"/>
        </w:rPr>
        <w:t xml:space="preserve"> i actuacions en la formació professional inicial.</w:t>
      </w:r>
    </w:p>
    <w:p w:rsidR="00BF5B43" w:rsidRPr="00BF5B43" w:rsidRDefault="00BF5B43" w:rsidP="00BF5B43">
      <w:pPr>
        <w:pStyle w:val="NormalWeb"/>
        <w:shd w:val="clear" w:color="auto" w:fill="FFFFFF"/>
        <w:spacing w:before="0" w:beforeAutospacing="0" w:after="192" w:afterAutospacing="0" w:line="288" w:lineRule="atLeast"/>
        <w:rPr>
          <w:color w:val="000000"/>
          <w:lang w:val="ca-ES"/>
        </w:rPr>
      </w:pPr>
      <w:r w:rsidRPr="00BF5B43">
        <w:rPr>
          <w:color w:val="000000"/>
          <w:lang w:val="ca-ES"/>
        </w:rPr>
        <w:t>El </w:t>
      </w:r>
      <w:r w:rsidRPr="00BF5B43">
        <w:rPr>
          <w:b/>
          <w:bCs/>
          <w:color w:val="000000"/>
          <w:lang w:val="ca-ES"/>
        </w:rPr>
        <w:t>Servei d'assessorament en la formació professional del sistema educatiu</w:t>
      </w:r>
      <w:r w:rsidRPr="00BF5B43">
        <w:rPr>
          <w:color w:val="000000"/>
          <w:lang w:val="ca-ES"/>
        </w:rPr>
        <w:t> s'adreça a les persones adultes interessades a obtenir la diagnosi de les seves possibilitats formatives i de promoció professional, i l'itinerari formatiu més adequat per aconseguir l'objectiu de qualificació més idoni. Aquesta diagnosi és un requisit previ per participar en el reconeixement acadèmic dels aprenentatges assolits mitjançant l'experiència laboral o en activitats socials.</w:t>
      </w:r>
    </w:p>
    <w:p w:rsidR="00BF5B43" w:rsidRPr="00BF5B43" w:rsidRDefault="00BF5B43" w:rsidP="00BF5B43">
      <w:pPr>
        <w:pStyle w:val="NormalWeb"/>
        <w:shd w:val="clear" w:color="auto" w:fill="FFFFFF"/>
        <w:spacing w:before="0" w:beforeAutospacing="0" w:after="192" w:afterAutospacing="0" w:line="288" w:lineRule="atLeast"/>
        <w:rPr>
          <w:color w:val="000000"/>
          <w:lang w:val="ca-ES"/>
        </w:rPr>
      </w:pPr>
      <w:r w:rsidRPr="00BF5B43">
        <w:rPr>
          <w:color w:val="000000"/>
          <w:lang w:val="ca-ES"/>
        </w:rPr>
        <w:t>Per la seva banda, el </w:t>
      </w:r>
      <w:r w:rsidRPr="00BF5B43">
        <w:rPr>
          <w:b/>
          <w:bCs/>
          <w:color w:val="000000"/>
          <w:lang w:val="ca-ES"/>
        </w:rPr>
        <w:t>Servei de reconeixement acadèmic dels aprenentatges assolits mitjançant l'experiència laboral o en activitats socials</w:t>
      </w:r>
      <w:r w:rsidRPr="00BF5B43">
        <w:rPr>
          <w:color w:val="000000"/>
          <w:lang w:val="ca-ES"/>
        </w:rPr>
        <w:t xml:space="preserve"> s'adreça a les persones amb experiència laboral mínima de </w:t>
      </w:r>
      <w:r w:rsidRPr="00BF5B43">
        <w:rPr>
          <w:b/>
          <w:color w:val="000000"/>
          <w:highlight w:val="lightGray"/>
          <w:u w:val="single"/>
          <w:lang w:val="ca-ES"/>
        </w:rPr>
        <w:t>2 anys amb contractes de treball</w:t>
      </w:r>
      <w:r w:rsidRPr="00BF5B43">
        <w:rPr>
          <w:color w:val="000000"/>
          <w:lang w:val="ca-ES"/>
        </w:rPr>
        <w:t xml:space="preserve">  en activitats socials que vulguin tenir un reconeixement acadèmic dels aprenentatges adquirits relacionats amb un determinat cicle formatiu.</w:t>
      </w:r>
    </w:p>
    <w:p w:rsidR="00BF5B43" w:rsidRPr="00BF5B43" w:rsidRDefault="00BF5B43" w:rsidP="00BF5B43">
      <w:pPr>
        <w:pStyle w:val="NormalWeb"/>
        <w:shd w:val="clear" w:color="auto" w:fill="FFFFFF"/>
        <w:spacing w:before="0" w:beforeAutospacing="0" w:after="192" w:afterAutospacing="0" w:line="288" w:lineRule="atLeast"/>
        <w:rPr>
          <w:color w:val="000000"/>
          <w:lang w:val="ca-ES"/>
        </w:rPr>
      </w:pPr>
      <w:r w:rsidRPr="00BF5B43">
        <w:rPr>
          <w:color w:val="000000"/>
          <w:lang w:val="ca-ES"/>
        </w:rPr>
        <w:t>És imprescindible disposar de l'informe del servei d'assessorament o document equivalent de convocatòries d'acreditació o validació amb l'orientació i/o assessorament fet del mateix títol o d'un títol afí.</w:t>
      </w:r>
    </w:p>
    <w:p w:rsidR="00BF5B43" w:rsidRPr="0059197D" w:rsidRDefault="00BF5B43" w:rsidP="00BF5B43">
      <w:pPr>
        <w:pStyle w:val="NormalWeb"/>
        <w:shd w:val="clear" w:color="auto" w:fill="FFFFFF"/>
        <w:spacing w:before="0" w:beforeAutospacing="0" w:after="192" w:afterAutospacing="0" w:line="288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/>
          <w:color w:val="333333"/>
          <w:sz w:val="26"/>
          <w:szCs w:val="26"/>
        </w:rPr>
        <w:t> </w:t>
      </w:r>
    </w:p>
    <w:p w:rsidR="0059197D" w:rsidRPr="00BF5B43" w:rsidRDefault="0059197D" w:rsidP="005919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Servei que presta el centre educatiu, a sol·licitud de la persona interessada, de forma personalitzada, que consisteix en la identificació i l’anàlisi detallat de les capacitats i expectatives professionals, i la identificació i valoració de les ofertes formatives amb les seves variants, i que conclou amb l’elaboració i lliurament de l’informe d’assessorament.</w:t>
      </w:r>
    </w:p>
    <w:p w:rsidR="00BF5B43" w:rsidRPr="0059197D" w:rsidRDefault="00BF5B43" w:rsidP="00BF5B43">
      <w:pPr>
        <w:shd w:val="clear" w:color="auto" w:fill="FFFFFF"/>
        <w:spacing w:after="0" w:line="240" w:lineRule="auto"/>
        <w:ind w:left="-36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59197D" w:rsidRPr="001D3A9D" w:rsidRDefault="0059197D" w:rsidP="005919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Requisit previ per participar al reconeixement acadèmic dels aprenentatges assolits mitjançant l’experiència laboral o en activitats socials</w:t>
      </w:r>
      <w:r w:rsidRPr="0059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.</w:t>
      </w:r>
    </w:p>
    <w:p w:rsidR="001D3A9D" w:rsidRPr="0059197D" w:rsidRDefault="001D3A9D" w:rsidP="001D3A9D">
      <w:pPr>
        <w:shd w:val="clear" w:color="auto" w:fill="FFFFFF"/>
        <w:spacing w:after="0" w:line="240" w:lineRule="auto"/>
        <w:ind w:left="-36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59197D" w:rsidRDefault="0059197D" w:rsidP="00591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59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  <w:t>2. Preu del Servei d'assessorament: 60€</w:t>
      </w:r>
      <w:r w:rsidRPr="0059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(</w:t>
      </w:r>
      <w:r w:rsidRPr="0059197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Hi ha diferents supòsits de bonificacions i exempcions d’aquest preu públic)</w:t>
      </w:r>
    </w:p>
    <w:p w:rsidR="001D3A9D" w:rsidRPr="0059197D" w:rsidRDefault="001D3A9D" w:rsidP="005919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59197D" w:rsidRPr="0059197D" w:rsidRDefault="0059197D" w:rsidP="005919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3. Oferta de places del ce</w:t>
      </w:r>
      <w:r w:rsidR="0010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ntre</w:t>
      </w:r>
      <w:r w:rsidR="00C45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per família el Octubre</w:t>
      </w:r>
      <w:r w:rsidR="007B0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de 2018</w:t>
      </w:r>
      <w:r w:rsidRPr="0059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:</w:t>
      </w:r>
    </w:p>
    <w:p w:rsidR="0059197D" w:rsidRPr="0059197D" w:rsidRDefault="0059197D" w:rsidP="005919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 </w:t>
      </w:r>
    </w:p>
    <w:tbl>
      <w:tblPr>
        <w:tblW w:w="6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6"/>
        <w:gridCol w:w="644"/>
      </w:tblGrid>
      <w:tr w:rsidR="0059197D" w:rsidRPr="0059197D" w:rsidTr="005919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97D" w:rsidRPr="0059197D" w:rsidRDefault="0059197D" w:rsidP="005919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ES"/>
              </w:rPr>
            </w:pPr>
            <w:r w:rsidRPr="0059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Família professional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97D" w:rsidRPr="0059197D" w:rsidRDefault="0059197D" w:rsidP="0059197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ES"/>
              </w:rPr>
            </w:pPr>
            <w:r w:rsidRPr="0059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  <w:p w:rsidR="0059197D" w:rsidRPr="0059197D" w:rsidRDefault="0059197D" w:rsidP="005919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ES"/>
              </w:rPr>
            </w:pPr>
            <w:r w:rsidRPr="0059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Places</w:t>
            </w:r>
          </w:p>
          <w:p w:rsidR="0059197D" w:rsidRPr="0059197D" w:rsidRDefault="0059197D" w:rsidP="005919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ES"/>
              </w:rPr>
            </w:pPr>
            <w:r w:rsidRPr="0059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9197D" w:rsidRPr="0059197D" w:rsidTr="005919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97D" w:rsidRPr="0059197D" w:rsidRDefault="0059197D" w:rsidP="0059197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ES"/>
              </w:rPr>
            </w:pPr>
            <w:r w:rsidRPr="0059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CFPM 0101 - Conducció d'activitats fisicoesportives en el medi natural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97D" w:rsidRPr="0059197D" w:rsidRDefault="00FD0492" w:rsidP="005919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59197D" w:rsidRPr="0059197D" w:rsidTr="005919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97D" w:rsidRPr="0059197D" w:rsidRDefault="0059197D" w:rsidP="0059197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ES"/>
              </w:rPr>
            </w:pPr>
            <w:r w:rsidRPr="0059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CFPS 0151 - Animació d'activitats físiques i esportives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97D" w:rsidRPr="0059197D" w:rsidRDefault="00FD0492" w:rsidP="00FD049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 3</w:t>
            </w:r>
          </w:p>
        </w:tc>
      </w:tr>
      <w:tr w:rsidR="0059197D" w:rsidRPr="0059197D" w:rsidTr="005919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97D" w:rsidRPr="0059197D" w:rsidRDefault="0059197D" w:rsidP="0059197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ES"/>
              </w:rPr>
            </w:pPr>
            <w:r w:rsidRPr="0059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CFPM SC10 - Atenció a persones en situació de dependència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97D" w:rsidRPr="0059197D" w:rsidRDefault="00816E05" w:rsidP="005919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</w:t>
            </w:r>
          </w:p>
        </w:tc>
      </w:tr>
    </w:tbl>
    <w:p w:rsidR="0059197D" w:rsidRPr="00291C58" w:rsidRDefault="0059197D" w:rsidP="00591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291C58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4. Com podeu sol·licitar aquest servei? Cal fer una sol·licitud presencial al centre INSTITUT LA BASTIDA i la família professional de la que es vol rebre assessorament. </w:t>
      </w:r>
      <w:r w:rsidR="00291C58" w:rsidRPr="00291C58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</w:t>
      </w:r>
    </w:p>
    <w:p w:rsidR="0059197D" w:rsidRPr="00291C58" w:rsidRDefault="0059197D" w:rsidP="00591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291C58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 </w:t>
      </w:r>
    </w:p>
    <w:p w:rsidR="0059197D" w:rsidRPr="00291C58" w:rsidRDefault="0059197D" w:rsidP="00BF5B43">
      <w:pPr>
        <w:pStyle w:val="Prrafodelista"/>
        <w:numPr>
          <w:ilvl w:val="0"/>
          <w:numId w:val="12"/>
        </w:numPr>
        <w:shd w:val="clear" w:color="auto" w:fill="FFFFFF"/>
        <w:spacing w:after="0" w:line="408" w:lineRule="atLeast"/>
        <w:ind w:left="0" w:hanging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es-ES"/>
        </w:rPr>
      </w:pPr>
      <w:r w:rsidRPr="00291C58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Període d’admissió de les sol·licituds pel </w:t>
      </w:r>
      <w:r w:rsidR="0010034F" w:rsidRPr="00291C58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servei d’assessorament</w:t>
      </w:r>
      <w:r w:rsidRPr="00291C58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: </w:t>
      </w:r>
      <w:r w:rsidR="00291C58" w:rsidRPr="00291C5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es-ES"/>
        </w:rPr>
        <w:t>del 4 d’octubre</w:t>
      </w:r>
      <w:bookmarkStart w:id="0" w:name="_GoBack"/>
      <w:bookmarkEnd w:id="0"/>
      <w:r w:rsidR="00291C58" w:rsidRPr="00291C5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es-ES"/>
        </w:rPr>
        <w:t xml:space="preserve"> 2019  al 18 d’octubre del</w:t>
      </w:r>
      <w:r w:rsidR="00100EB9" w:rsidRPr="00291C5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es-ES"/>
        </w:rPr>
        <w:t xml:space="preserve"> </w:t>
      </w:r>
      <w:r w:rsidR="00B37867" w:rsidRPr="00291C5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es-ES"/>
        </w:rPr>
        <w:t xml:space="preserve"> 2019</w:t>
      </w:r>
      <w:r w:rsidRPr="00291C5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es-ES"/>
        </w:rPr>
        <w:t>.</w:t>
      </w:r>
    </w:p>
    <w:p w:rsidR="0059197D" w:rsidRPr="0059197D" w:rsidRDefault="0059197D" w:rsidP="0059197D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 </w:t>
      </w:r>
    </w:p>
    <w:p w:rsidR="0059197D" w:rsidRPr="00291C58" w:rsidRDefault="0059197D" w:rsidP="00291C58">
      <w:pPr>
        <w:pStyle w:val="Prrafodelista"/>
        <w:numPr>
          <w:ilvl w:val="0"/>
          <w:numId w:val="12"/>
        </w:numPr>
        <w:shd w:val="clear" w:color="auto" w:fill="FFFFFF"/>
        <w:spacing w:after="0" w:line="408" w:lineRule="atLeast"/>
        <w:ind w:left="-284" w:firstLine="0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291C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Criteris d’admissió</w:t>
      </w:r>
      <w:r w:rsidRPr="00291C58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:</w:t>
      </w:r>
      <w:r w:rsidRPr="00291C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 </w:t>
      </w:r>
      <w:r w:rsidRPr="00291C58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L’ordre d’admissió, als centres del Departament, es realitzarà d’acord amb la major edat de la persona sol·licitant.</w:t>
      </w:r>
    </w:p>
    <w:p w:rsidR="00291C58" w:rsidRPr="00291C58" w:rsidRDefault="00291C58" w:rsidP="00291C58">
      <w:pPr>
        <w:pStyle w:val="Prrafodelista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59197D" w:rsidRPr="00291C58" w:rsidRDefault="0059197D" w:rsidP="00291C58">
      <w:pPr>
        <w:pStyle w:val="Prrafodelista"/>
        <w:numPr>
          <w:ilvl w:val="0"/>
          <w:numId w:val="12"/>
        </w:numPr>
        <w:shd w:val="clear" w:color="auto" w:fill="FFFFFF"/>
        <w:spacing w:after="0" w:line="408" w:lineRule="atLeast"/>
        <w:ind w:left="-284" w:firstLine="0"/>
        <w:jc w:val="both"/>
        <w:rPr>
          <w:rFonts w:ascii="Tahoma" w:eastAsia="Times New Roman" w:hAnsi="Tahoma" w:cs="Tahoma"/>
          <w:color w:val="333333"/>
          <w:sz w:val="20"/>
          <w:szCs w:val="20"/>
          <w:u w:val="single"/>
          <w:lang w:eastAsia="es-ES"/>
        </w:rPr>
      </w:pPr>
      <w:r w:rsidRPr="00291C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Publicació de les llistes d’adme</w:t>
      </w:r>
      <w:r w:rsidRPr="00291C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es-ES"/>
        </w:rPr>
        <w:t>sos</w:t>
      </w:r>
      <w:r w:rsidRPr="00291C5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s-ES"/>
        </w:rPr>
        <w:t>:</w:t>
      </w:r>
      <w:r w:rsidRPr="00291C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es-ES"/>
        </w:rPr>
        <w:t> </w:t>
      </w:r>
      <w:r w:rsidR="00413AC7" w:rsidRPr="00291C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es-ES"/>
        </w:rPr>
        <w:t xml:space="preserve">el </w:t>
      </w:r>
      <w:r w:rsidR="00291C58" w:rsidRPr="00291C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es-ES"/>
        </w:rPr>
        <w:t>2</w:t>
      </w:r>
      <w:r w:rsidR="00413AC7" w:rsidRPr="00291C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es-ES"/>
        </w:rPr>
        <w:t>1</w:t>
      </w:r>
      <w:r w:rsidR="00291C58" w:rsidRPr="00291C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es-ES"/>
        </w:rPr>
        <w:t xml:space="preserve"> d’octubre</w:t>
      </w:r>
      <w:r w:rsidR="00B37867" w:rsidRPr="00291C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es-ES"/>
        </w:rPr>
        <w:t xml:space="preserve"> de 2019</w:t>
      </w:r>
      <w:r w:rsidRPr="00291C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es-ES"/>
        </w:rPr>
        <w:t xml:space="preserve"> es publi</w:t>
      </w:r>
      <w:r w:rsidRPr="00291C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s-ES"/>
        </w:rPr>
        <w:t>carà la llista a la web i al centre.</w:t>
      </w:r>
    </w:p>
    <w:p w:rsidR="0059197D" w:rsidRPr="0059197D" w:rsidRDefault="0059197D" w:rsidP="0059197D">
      <w:pPr>
        <w:shd w:val="clear" w:color="auto" w:fill="FFFFFF"/>
        <w:spacing w:after="0" w:line="240" w:lineRule="auto"/>
        <w:ind w:left="-36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59197D" w:rsidRPr="0059197D" w:rsidRDefault="0059197D" w:rsidP="0059197D">
      <w:pPr>
        <w:shd w:val="clear" w:color="auto" w:fill="FFFFFF"/>
        <w:spacing w:after="0" w:line="240" w:lineRule="auto"/>
        <w:ind w:left="-36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59197D" w:rsidRPr="00291C58" w:rsidRDefault="0059197D" w:rsidP="00291C58">
      <w:pPr>
        <w:pStyle w:val="Prrafodelista"/>
        <w:numPr>
          <w:ilvl w:val="0"/>
          <w:numId w:val="13"/>
        </w:numPr>
        <w:shd w:val="clear" w:color="auto" w:fill="FFFFFF"/>
        <w:spacing w:after="0" w:line="408" w:lineRule="atLeast"/>
        <w:ind w:left="0" w:hanging="284"/>
        <w:rPr>
          <w:rFonts w:ascii="Tahoma" w:eastAsia="Times New Roman" w:hAnsi="Tahoma" w:cs="Tahoma"/>
          <w:color w:val="333333"/>
          <w:sz w:val="20"/>
          <w:szCs w:val="20"/>
          <w:u w:val="single"/>
          <w:lang w:eastAsia="es-ES"/>
        </w:rPr>
      </w:pPr>
      <w:r w:rsidRPr="00291C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La presentació de documentació a la secretària del centre:</w:t>
      </w:r>
      <w:r w:rsidRPr="00291C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s-ES"/>
        </w:rPr>
        <w:t xml:space="preserve"> d</w:t>
      </w:r>
      <w:r w:rsidR="00291C58" w:rsidRPr="00291C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es-ES"/>
        </w:rPr>
        <w:t>el  22</w:t>
      </w:r>
      <w:r w:rsidR="00413AC7" w:rsidRPr="00291C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es-ES"/>
        </w:rPr>
        <w:t xml:space="preserve"> al  </w:t>
      </w:r>
      <w:r w:rsidR="00291C58" w:rsidRPr="00291C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es-ES"/>
        </w:rPr>
        <w:t>25 d’octubre</w:t>
      </w:r>
      <w:r w:rsidR="00FD0492" w:rsidRPr="00291C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es-ES"/>
        </w:rPr>
        <w:t xml:space="preserve"> </w:t>
      </w:r>
      <w:r w:rsidR="00B37867" w:rsidRPr="00291C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es-ES"/>
        </w:rPr>
        <w:t>de</w:t>
      </w:r>
      <w:r w:rsidRPr="00291C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es-ES"/>
        </w:rPr>
        <w:t xml:space="preserve"> </w:t>
      </w:r>
      <w:r w:rsidRPr="00291C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s-ES"/>
        </w:rPr>
        <w:t> </w:t>
      </w:r>
      <w:r w:rsidR="00B37867" w:rsidRPr="00291C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s-ES"/>
        </w:rPr>
        <w:t>2019</w:t>
      </w:r>
      <w:r w:rsidR="00291C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s-ES"/>
        </w:rPr>
        <w:t xml:space="preserve">; </w:t>
      </w:r>
    </w:p>
    <w:p w:rsidR="00D359CF" w:rsidRPr="0059197D" w:rsidRDefault="00D359CF" w:rsidP="00D359CF">
      <w:pPr>
        <w:shd w:val="clear" w:color="auto" w:fill="FFFFFF"/>
        <w:spacing w:after="0" w:line="408" w:lineRule="atLeast"/>
        <w:ind w:left="-360"/>
        <w:rPr>
          <w:rFonts w:ascii="Tahoma" w:eastAsia="Times New Roman" w:hAnsi="Tahoma" w:cs="Tahoma"/>
          <w:color w:val="333333"/>
          <w:sz w:val="20"/>
          <w:szCs w:val="20"/>
          <w:u w:val="single"/>
          <w:lang w:eastAsia="es-ES"/>
        </w:rPr>
      </w:pPr>
    </w:p>
    <w:p w:rsidR="00BF5B43" w:rsidRPr="00BF5B43" w:rsidRDefault="0059197D" w:rsidP="0059197D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    </w:t>
      </w:r>
      <w:r w:rsidRPr="005919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Full de sol·licitud imprès amb les dades personals i la família professional </w:t>
      </w:r>
      <w:r w:rsidR="00BF5B4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 </w:t>
      </w:r>
    </w:p>
    <w:p w:rsidR="0059197D" w:rsidRPr="0059197D" w:rsidRDefault="00BF5B43" w:rsidP="00BF5B4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          </w:t>
      </w:r>
      <w:r w:rsidR="0059197D" w:rsidRPr="005919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escollida</w:t>
      </w:r>
    </w:p>
    <w:p w:rsidR="00BF5B43" w:rsidRPr="00BF5B43" w:rsidRDefault="0059197D" w:rsidP="0059197D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    </w:t>
      </w:r>
      <w:r w:rsidRPr="005919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Fotocòpia del DNI, NIE o Passaport, acompan</w:t>
      </w:r>
      <w:r w:rsidR="00BF5B4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yat de l’original per a la seva</w:t>
      </w:r>
    </w:p>
    <w:p w:rsidR="0059197D" w:rsidRPr="0059197D" w:rsidRDefault="00BF5B43" w:rsidP="00BF5B4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          </w:t>
      </w:r>
      <w:r w:rsidR="0059197D" w:rsidRPr="005919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verificació.</w:t>
      </w:r>
    </w:p>
    <w:p w:rsidR="0059197D" w:rsidRPr="0059197D" w:rsidRDefault="0059197D" w:rsidP="0059197D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    </w:t>
      </w:r>
      <w:r w:rsidRPr="005919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Document justificatiu de la bonificació o l’exempció del preu públic, si és el cas.</w:t>
      </w:r>
    </w:p>
    <w:p w:rsidR="0059197D" w:rsidRPr="00D359CF" w:rsidRDefault="0059197D" w:rsidP="0059197D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    </w:t>
      </w:r>
      <w:r w:rsidRPr="005919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Resguard de pagament del preu establert.</w:t>
      </w:r>
    </w:p>
    <w:p w:rsidR="00D359CF" w:rsidRPr="00D359CF" w:rsidRDefault="00D359CF" w:rsidP="00D359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D359CF" w:rsidRPr="00BF5B43" w:rsidRDefault="00D359CF" w:rsidP="00BF5B43">
      <w:pPr>
        <w:numPr>
          <w:ilvl w:val="0"/>
          <w:numId w:val="7"/>
        </w:numPr>
        <w:shd w:val="clear" w:color="auto" w:fill="FFFFFF"/>
        <w:spacing w:after="0" w:line="408" w:lineRule="atLeast"/>
        <w:ind w:left="567" w:hanging="567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BF5B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 xml:space="preserve">Pagament del servei: </w:t>
      </w:r>
      <w:r w:rsidR="00BF5B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A</w:t>
      </w:r>
      <w:r w:rsidRPr="00BF5B4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mb </w:t>
      </w:r>
      <w:r w:rsidRPr="00BF5B4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es-ES"/>
        </w:rPr>
        <w:t>un codi de barres</w:t>
      </w:r>
      <w:r w:rsidRPr="00BF5B4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 que li proporcionarà el centre quan vingui a matricular-se.</w:t>
      </w:r>
    </w:p>
    <w:p w:rsidR="00D359CF" w:rsidRPr="0059197D" w:rsidRDefault="00D359CF" w:rsidP="00D359CF">
      <w:pPr>
        <w:shd w:val="clear" w:color="auto" w:fill="FFFFFF"/>
        <w:spacing w:after="0" w:line="408" w:lineRule="atLeast"/>
        <w:ind w:left="2124" w:hanging="1131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Important: recordeu posar “taxa servei d’assessorament” i nom complert de la persona que sol·licita el servei.</w:t>
      </w:r>
    </w:p>
    <w:p w:rsidR="00D359CF" w:rsidRPr="0059197D" w:rsidRDefault="00D359CF" w:rsidP="00D359CF">
      <w:pPr>
        <w:shd w:val="clear" w:color="auto" w:fill="FFFFFF"/>
        <w:spacing w:after="0" w:line="408" w:lineRule="atLeast"/>
        <w:ind w:left="2124" w:hanging="113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</w:pPr>
      <w:r w:rsidRPr="005919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Recordeu que hi ha diferents supòsits de bonificacions i exempcions.</w:t>
      </w:r>
    </w:p>
    <w:p w:rsidR="00D359CF" w:rsidRDefault="00D359CF" w:rsidP="00D359CF">
      <w:pPr>
        <w:shd w:val="clear" w:color="auto" w:fill="FFFFFF"/>
        <w:spacing w:after="0" w:line="408" w:lineRule="atLeast"/>
        <w:ind w:left="2124" w:hanging="1131"/>
        <w:rPr>
          <w:rFonts w:ascii="Tahoma" w:eastAsia="Times New Roman" w:hAnsi="Tahoma" w:cs="Tahoma"/>
          <w:b/>
          <w:color w:val="333333"/>
          <w:sz w:val="20"/>
          <w:szCs w:val="20"/>
          <w:lang w:eastAsia="es-ES"/>
        </w:rPr>
      </w:pPr>
    </w:p>
    <w:p w:rsidR="00816E05" w:rsidRDefault="00816E05" w:rsidP="00D359CF">
      <w:pPr>
        <w:shd w:val="clear" w:color="auto" w:fill="FFFFFF"/>
        <w:spacing w:after="0" w:line="408" w:lineRule="atLeast"/>
        <w:ind w:left="2124" w:hanging="1131"/>
        <w:rPr>
          <w:rFonts w:ascii="Tahoma" w:eastAsia="Times New Roman" w:hAnsi="Tahoma" w:cs="Tahoma"/>
          <w:b/>
          <w:color w:val="333333"/>
          <w:sz w:val="20"/>
          <w:szCs w:val="20"/>
          <w:lang w:eastAsia="es-ES"/>
        </w:rPr>
      </w:pPr>
    </w:p>
    <w:p w:rsidR="00C45445" w:rsidRPr="0059197D" w:rsidRDefault="00C45445" w:rsidP="00D359CF">
      <w:pPr>
        <w:shd w:val="clear" w:color="auto" w:fill="FFFFFF"/>
        <w:spacing w:after="0" w:line="408" w:lineRule="atLeast"/>
        <w:ind w:left="2124" w:hanging="1131"/>
        <w:rPr>
          <w:rFonts w:ascii="Tahoma" w:eastAsia="Times New Roman" w:hAnsi="Tahoma" w:cs="Tahoma"/>
          <w:b/>
          <w:color w:val="333333"/>
          <w:sz w:val="20"/>
          <w:szCs w:val="20"/>
          <w:lang w:eastAsia="es-ES"/>
        </w:rPr>
      </w:pPr>
    </w:p>
    <w:p w:rsidR="00D359CF" w:rsidRPr="0059197D" w:rsidRDefault="00D359CF" w:rsidP="00D35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591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 Bonificacions i excepcions del preu públic</w:t>
      </w:r>
    </w:p>
    <w:p w:rsidR="00D359CF" w:rsidRPr="0059197D" w:rsidRDefault="00D359CF" w:rsidP="00D359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D359CF" w:rsidRPr="0059197D" w:rsidRDefault="00D359CF" w:rsidP="00D359C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Seran aplicables, amb la justificació documental prèvia, les exempcions i bonificacions següents:</w:t>
      </w:r>
    </w:p>
    <w:p w:rsidR="00D359CF" w:rsidRPr="0059197D" w:rsidRDefault="00D359CF" w:rsidP="00D359CF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Bonificacions</w:t>
      </w:r>
      <w:r w:rsidRPr="0059197D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: Les persones membres de famílies nombroses de categoria general i les persones membres de famílies monoparentals, tenen una bonificació del 50% dels imports dels preus públics, sense que ambdues bonificacions siguin acumulables.</w:t>
      </w:r>
    </w:p>
    <w:p w:rsidR="00D359CF" w:rsidRPr="0059197D" w:rsidRDefault="00D359CF" w:rsidP="00D359CF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Exempció del pagament</w:t>
      </w:r>
      <w:r w:rsidRPr="0059197D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: Les persones en les que es doni alguna d’aquests situacions estaran exemptes del pagament del servei.</w:t>
      </w:r>
    </w:p>
    <w:p w:rsidR="00D359CF" w:rsidRPr="0059197D" w:rsidRDefault="00D359CF" w:rsidP="00D359CF">
      <w:pPr>
        <w:numPr>
          <w:ilvl w:val="2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Les persones membres de famílies nombroses de categoria especial.</w:t>
      </w:r>
    </w:p>
    <w:p w:rsidR="00D359CF" w:rsidRPr="0059197D" w:rsidRDefault="00D359CF" w:rsidP="00D359CF">
      <w:pPr>
        <w:numPr>
          <w:ilvl w:val="2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Les persones que posseeixin la declaració legal de minusvàlua en un grau igual o superior al 33%.</w:t>
      </w:r>
    </w:p>
    <w:p w:rsidR="00D359CF" w:rsidRPr="0059197D" w:rsidRDefault="00D359CF" w:rsidP="00D359CF">
      <w:pPr>
        <w:numPr>
          <w:ilvl w:val="2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Les persones subjectes a mesures privatives de llibertat.</w:t>
      </w:r>
    </w:p>
    <w:p w:rsidR="00D359CF" w:rsidRPr="0059197D" w:rsidRDefault="00D359CF" w:rsidP="00D359CF">
      <w:pPr>
        <w:numPr>
          <w:ilvl w:val="2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Les víctimes d’actes terroristes, els seus cònjuges i els seus fills.</w:t>
      </w:r>
    </w:p>
    <w:p w:rsidR="00D359CF" w:rsidRDefault="00D359CF" w:rsidP="00D35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</w:pPr>
    </w:p>
    <w:p w:rsidR="00D359CF" w:rsidRPr="0059197D" w:rsidRDefault="00D359CF" w:rsidP="00D359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59197D" w:rsidRPr="0059197D" w:rsidRDefault="0059197D" w:rsidP="0059197D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 </w:t>
      </w:r>
    </w:p>
    <w:p w:rsidR="0059197D" w:rsidRPr="0059197D" w:rsidRDefault="0059197D" w:rsidP="0059197D">
      <w:pPr>
        <w:numPr>
          <w:ilvl w:val="0"/>
          <w:numId w:val="11"/>
        </w:numPr>
        <w:shd w:val="clear" w:color="auto" w:fill="FFFFFF"/>
        <w:spacing w:after="0" w:line="240" w:lineRule="auto"/>
        <w:ind w:left="90"/>
        <w:jc w:val="both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5919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 </w:t>
      </w:r>
      <w:r w:rsidR="00291C5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s-ES"/>
        </w:rPr>
        <w:t>A partir del 28 d’octubre</w:t>
      </w:r>
      <w:r w:rsidR="00B3786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s-ES"/>
        </w:rPr>
        <w:t xml:space="preserve"> del 2019 </w:t>
      </w:r>
      <w:r w:rsidRPr="005919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s-ES"/>
        </w:rPr>
        <w:t xml:space="preserve"> s’iniciaran les sessions d’assessorament. Rebreu un correu/o trucada/o es farà pública la convocatòria. En cas que no pugueu assistir a la sessió cal que ho comuniqueu amb antelació.</w:t>
      </w:r>
      <w:r w:rsidRPr="005919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 </w:t>
      </w:r>
      <w:r w:rsidRPr="005919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s-ES"/>
        </w:rPr>
        <w:t>La no assistència sense justificació comportarà la pèrdua dels drets a rebre l’assessorament i del reemborsament del preu del servei.</w:t>
      </w:r>
    </w:p>
    <w:p w:rsidR="00C15BDC" w:rsidRPr="0059197D" w:rsidRDefault="00C15BDC"/>
    <w:sectPr w:rsidR="00C15BDC" w:rsidRPr="005919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5B3"/>
    <w:multiLevelType w:val="multilevel"/>
    <w:tmpl w:val="0526B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24AE0"/>
    <w:multiLevelType w:val="multilevel"/>
    <w:tmpl w:val="71600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A33F7"/>
    <w:multiLevelType w:val="hybridMultilevel"/>
    <w:tmpl w:val="7CEE47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00C36"/>
    <w:multiLevelType w:val="multilevel"/>
    <w:tmpl w:val="29C0F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B03CD"/>
    <w:multiLevelType w:val="multilevel"/>
    <w:tmpl w:val="F000D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C97DB8"/>
    <w:multiLevelType w:val="multilevel"/>
    <w:tmpl w:val="B59CC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67313"/>
    <w:multiLevelType w:val="multilevel"/>
    <w:tmpl w:val="F36E7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06679"/>
    <w:multiLevelType w:val="multilevel"/>
    <w:tmpl w:val="D574494A"/>
    <w:lvl w:ilvl="0">
      <w:start w:val="1"/>
      <w:numFmt w:val="bullet"/>
      <w:lvlText w:val=""/>
      <w:lvlJc w:val="left"/>
      <w:pPr>
        <w:tabs>
          <w:tab w:val="num" w:pos="-672"/>
        </w:tabs>
        <w:ind w:left="-67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8"/>
        </w:tabs>
        <w:ind w:left="4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  <w:sz w:val="20"/>
      </w:rPr>
    </w:lvl>
  </w:abstractNum>
  <w:abstractNum w:abstractNumId="8">
    <w:nsid w:val="52E56E52"/>
    <w:multiLevelType w:val="multilevel"/>
    <w:tmpl w:val="03043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997C46"/>
    <w:multiLevelType w:val="multilevel"/>
    <w:tmpl w:val="AA365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638B4"/>
    <w:multiLevelType w:val="multilevel"/>
    <w:tmpl w:val="419669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E232BA"/>
    <w:multiLevelType w:val="multilevel"/>
    <w:tmpl w:val="7CDEE6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F13082"/>
    <w:multiLevelType w:val="hybridMultilevel"/>
    <w:tmpl w:val="2A9C0B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7D"/>
    <w:rsid w:val="00050A4C"/>
    <w:rsid w:val="0010034F"/>
    <w:rsid w:val="00100EB9"/>
    <w:rsid w:val="001D3A9D"/>
    <w:rsid w:val="00291C58"/>
    <w:rsid w:val="00413AC7"/>
    <w:rsid w:val="00497889"/>
    <w:rsid w:val="0059197D"/>
    <w:rsid w:val="007B068A"/>
    <w:rsid w:val="007B5971"/>
    <w:rsid w:val="00816E05"/>
    <w:rsid w:val="008A729E"/>
    <w:rsid w:val="008F7510"/>
    <w:rsid w:val="009175C8"/>
    <w:rsid w:val="00A30F72"/>
    <w:rsid w:val="00B37867"/>
    <w:rsid w:val="00B82BE7"/>
    <w:rsid w:val="00BF5B43"/>
    <w:rsid w:val="00C15BDC"/>
    <w:rsid w:val="00C45445"/>
    <w:rsid w:val="00D359CF"/>
    <w:rsid w:val="00E6740D"/>
    <w:rsid w:val="00F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29E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BF5B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BF5B43"/>
  </w:style>
  <w:style w:type="character" w:styleId="Hipervnculo">
    <w:name w:val="Hyperlink"/>
    <w:basedOn w:val="Fuentedeprrafopredeter"/>
    <w:uiPriority w:val="99"/>
    <w:semiHidden/>
    <w:unhideWhenUsed/>
    <w:rsid w:val="00BF5B4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F5B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29E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BF5B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BF5B43"/>
  </w:style>
  <w:style w:type="character" w:styleId="Hipervnculo">
    <w:name w:val="Hyperlink"/>
    <w:basedOn w:val="Fuentedeprrafopredeter"/>
    <w:uiPriority w:val="99"/>
    <w:semiHidden/>
    <w:unhideWhenUsed/>
    <w:rsid w:val="00BF5B4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F5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20.gencat.cat/portal/site/portaldogc/menuitem.c973d2fc58aa0083e4492d92b0c0e1a0/?vgnextoid=485946a6e5dfe210VgnVCM1000000b0c1e0aRCRD&amp;appInstanceName=default&amp;action=fitxa&amp;documentId=6170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Professorat</dc:creator>
  <cp:lastModifiedBy>Professorat</cp:lastModifiedBy>
  <cp:revision>2</cp:revision>
  <cp:lastPrinted>2016-01-21T13:19:00Z</cp:lastPrinted>
  <dcterms:created xsi:type="dcterms:W3CDTF">2019-06-28T10:33:00Z</dcterms:created>
  <dcterms:modified xsi:type="dcterms:W3CDTF">2019-06-28T10:33:00Z</dcterms:modified>
</cp:coreProperties>
</file>