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1" w:after="0"/>
        <w:rPr>
          <w:rFonts w:ascii="Times New Roman" w:hAnsi="Times New Roman" w:eastAsia="Times New Roman" w:cs="Times New Roman"/>
          <w:color w:val="000000"/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</w:rPr>
      </w:r>
    </w:p>
    <w:p>
      <w:pPr>
        <w:pStyle w:val="Normal"/>
        <w:tabs>
          <w:tab w:val="clear" w:pos="720"/>
          <w:tab w:val="left" w:pos="2359" w:leader="none"/>
          <w:tab w:val="left" w:pos="3170" w:leader="none"/>
          <w:tab w:val="left" w:pos="4600" w:leader="none"/>
          <w:tab w:val="left" w:pos="6090" w:leader="none"/>
        </w:tabs>
        <w:spacing w:before="101" w:after="0"/>
        <w:ind w:left="138" w:hanging="0"/>
        <w:jc w:val="center"/>
        <w:rPr/>
      </w:pPr>
      <w:r>
        <w:rPr>
          <w:rFonts w:eastAsia="Arial Black" w:cs="Arial Black" w:ascii="Arial Black" w:hAnsi="Arial Black"/>
          <w:sz w:val="36"/>
          <w:szCs w:val="36"/>
        </w:rPr>
        <w:t>LLIBRES DE TEXT CURS 2019 - 2020</w:t>
      </w:r>
      <w:bookmarkStart w:id="0" w:name="_GoBack"/>
      <w:bookmarkEnd w:id="0"/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60" w:right="740" w:header="608" w:top="1660" w:footer="489" w:bottom="851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86" w:after="0"/>
        <w:ind w:left="138" w:hanging="0"/>
        <w:jc w:val="center"/>
        <w:rPr/>
      </w:pPr>
      <w:r>
        <w:rPr>
          <w:b/>
          <w:color w:val="E36C0A"/>
          <w:sz w:val="40"/>
          <w:szCs w:val="40"/>
        </w:rPr>
        <w:t>CFGS D’INTEGRACIÓ SOCIAL (ISO)</w:t>
      </w:r>
    </w:p>
    <w:p>
      <w:pPr>
        <w:pStyle w:val="Normal"/>
        <w:spacing w:before="2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a0"/>
        <w:tblW w:w="9782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0"/>
        <w:gridCol w:w="1420"/>
        <w:gridCol w:w="1417"/>
        <w:gridCol w:w="5524"/>
      </w:tblGrid>
      <w:tr>
        <w:trPr>
          <w:trHeight w:val="48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6600" w:val="clear"/>
          </w:tcPr>
          <w:p>
            <w:pPr>
              <w:pStyle w:val="Normal"/>
              <w:pBdr/>
              <w:spacing w:before="53" w:after="0"/>
              <w:ind w:left="257" w:hanging="0"/>
              <w:rPr/>
            </w:pPr>
            <w:r>
              <w:rPr>
                <w:b/>
                <w:color w:val="FFFFFF"/>
                <w:sz w:val="24"/>
                <w:szCs w:val="24"/>
              </w:rPr>
              <w:t>1A ISO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6600" w:val="clear"/>
          </w:tcPr>
          <w:p>
            <w:pPr>
              <w:pStyle w:val="Normal"/>
              <w:pBdr/>
              <w:spacing w:before="58" w:after="0"/>
              <w:ind w:left="257" w:hanging="0"/>
              <w:rPr/>
            </w:pPr>
            <w:r>
              <w:rPr>
                <w:b/>
                <w:color w:val="FFFFFF"/>
                <w:sz w:val="24"/>
                <w:szCs w:val="24"/>
              </w:rPr>
              <w:t>1B ISO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6600" w:val="clear"/>
          </w:tcPr>
          <w:p>
            <w:pPr>
              <w:pStyle w:val="Normal"/>
              <w:pBdr/>
              <w:spacing w:before="58" w:after="0"/>
              <w:ind w:left="315" w:hanging="0"/>
              <w:rPr/>
            </w:pPr>
            <w:r>
              <w:rPr>
                <w:b/>
                <w:color w:val="FFFFFF"/>
                <w:sz w:val="24"/>
                <w:szCs w:val="24"/>
              </w:rPr>
              <w:t>MÒDUL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6600" w:val="clear"/>
          </w:tcPr>
          <w:p>
            <w:pPr>
              <w:pStyle w:val="Normal"/>
              <w:pBdr/>
              <w:spacing w:before="69" w:after="0"/>
              <w:ind w:right="2081" w:hanging="0"/>
              <w:jc w:val="center"/>
              <w:rPr/>
            </w:pPr>
            <w:r>
              <w:rPr>
                <w:b/>
                <w:color w:val="FFFFFF"/>
                <w:sz w:val="31"/>
                <w:szCs w:val="31"/>
              </w:rPr>
              <w:t>LLIBRE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/>
            </w:pPr>
            <w:r>
              <w:rPr>
                <w:b/>
                <w:sz w:val="24"/>
                <w:szCs w:val="24"/>
              </w:rPr>
              <w:t>30 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5" w:after="0"/>
              <w:jc w:val="center"/>
              <w:rPr>
                <w:b/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</w:r>
          </w:p>
          <w:p>
            <w:pPr>
              <w:pStyle w:val="Normal"/>
              <w:pBdr/>
              <w:spacing w:before="5" w:after="0"/>
              <w:jc w:val="center"/>
              <w:rPr/>
            </w:pPr>
            <w:r>
              <w:rPr>
                <w:b/>
                <w:sz w:val="24"/>
                <w:szCs w:val="24"/>
              </w:rPr>
              <w:t>MP1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Encapalament2"/>
              <w:keepNext w:val="false"/>
              <w:keepLines w:val="false"/>
              <w:spacing w:lineRule="auto" w:line="360" w:before="0" w:after="0"/>
              <w:rPr>
                <w:i/>
                <w:i/>
                <w:iCs/>
              </w:rPr>
            </w:pPr>
            <w:bookmarkStart w:id="1" w:name="_ae5c0ljk7578"/>
            <w:bookmarkEnd w:id="1"/>
            <w:r>
              <w:rPr>
                <w:i/>
                <w:iCs/>
                <w:sz w:val="24"/>
                <w:szCs w:val="24"/>
              </w:rPr>
              <w:t>CONTEXT DE LA INTERVENCIÓ SOCIAL.</w:t>
            </w:r>
          </w:p>
          <w:p>
            <w:pPr>
              <w:pStyle w:val="Encapalament2"/>
              <w:keepNext w:val="false"/>
              <w:keepLines w:val="false"/>
              <w:spacing w:lineRule="auto" w:line="360" w:before="0" w:after="0"/>
              <w:rPr/>
            </w:pPr>
            <w:bookmarkStart w:id="2" w:name="_eqy8esg6yme6"/>
            <w:bookmarkEnd w:id="2"/>
            <w:r>
              <w:rPr>
                <w:sz w:val="24"/>
                <w:szCs w:val="24"/>
              </w:rPr>
              <w:t>EDITORIAL ALTAMAR</w:t>
            </w:r>
          </w:p>
          <w:p>
            <w:pPr>
              <w:pStyle w:val="Encapalament2"/>
              <w:keepNext w:val="false"/>
              <w:keepLines w:val="false"/>
              <w:spacing w:lineRule="auto" w:line="360" w:before="0" w:after="0"/>
              <w:rPr/>
            </w:pPr>
            <w:bookmarkStart w:id="3" w:name="_lb2jd2ddu7y2"/>
            <w:bookmarkEnd w:id="3"/>
            <w:r>
              <w:rPr>
                <w:sz w:val="26"/>
                <w:szCs w:val="26"/>
              </w:rPr>
              <w:t xml:space="preserve">ISBN - </w:t>
            </w:r>
            <w:r>
              <w:rPr>
                <w:sz w:val="24"/>
                <w:szCs w:val="24"/>
              </w:rPr>
              <w:t>9788416415281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pBdr/>
              <w:spacing w:before="136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pBdr/>
              <w:spacing w:before="136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5" w:after="0"/>
              <w:rPr>
                <w:b/>
                <w:b/>
                <w:color w:val="000000"/>
                <w:sz w:val="35"/>
                <w:szCs w:val="35"/>
              </w:rPr>
            </w:pPr>
            <w:r>
              <w:rPr>
                <w:b/>
                <w:color w:val="000000"/>
                <w:sz w:val="35"/>
                <w:szCs w:val="35"/>
              </w:rPr>
            </w:r>
          </w:p>
          <w:p>
            <w:pPr>
              <w:pStyle w:val="Normal"/>
              <w:pBdr/>
              <w:spacing w:before="1" w:after="0"/>
              <w:ind w:left="458" w:hanging="0"/>
              <w:rPr/>
            </w:pPr>
            <w:r>
              <w:rPr>
                <w:b/>
                <w:color w:val="000000"/>
                <w:sz w:val="24"/>
                <w:szCs w:val="24"/>
              </w:rPr>
              <w:t>MP2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lineRule="auto" w:line="360"/>
              <w:ind w:left="71" w:right="143" w:hanging="0"/>
              <w:rPr/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METODOLOGIA DE LA INTERVENCIÓ SOCIAL.</w:t>
            </w:r>
            <w:r>
              <w:rPr>
                <w:b/>
                <w:color w:val="000000"/>
                <w:sz w:val="24"/>
                <w:szCs w:val="24"/>
              </w:rPr>
              <w:t xml:space="preserve"> EDITORIAL ALTAMAR</w:t>
            </w:r>
          </w:p>
          <w:p>
            <w:pPr>
              <w:pStyle w:val="Normal"/>
              <w:pBdr/>
              <w:ind w:left="71" w:hanging="0"/>
              <w:rPr/>
            </w:pPr>
            <w:r>
              <w:rPr>
                <w:b/>
                <w:color w:val="000000"/>
                <w:sz w:val="24"/>
                <w:szCs w:val="24"/>
              </w:rPr>
              <w:t>ISBN: 978-84-15309-64-2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/>
            </w:pPr>
            <w:r>
              <w:rPr>
                <w:b/>
                <w:sz w:val="24"/>
                <w:szCs w:val="24"/>
              </w:rPr>
              <w:t>30 alumnes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/>
            </w:pPr>
            <w:r>
              <w:rPr>
                <w:b/>
                <w:sz w:val="24"/>
                <w:szCs w:val="24"/>
              </w:rPr>
              <w:t>30</w:t>
            </w:r>
          </w:p>
          <w:p>
            <w:pPr>
              <w:pStyle w:val="Normal"/>
              <w:spacing w:before="136" w:after="0"/>
              <w:ind w:right="193" w:hanging="0"/>
              <w:jc w:val="center"/>
              <w:rPr/>
            </w:pPr>
            <w:r>
              <w:rPr>
                <w:b/>
                <w:sz w:val="24"/>
                <w:szCs w:val="24"/>
              </w:rPr>
              <w:t>alumnes</w:t>
            </w:r>
          </w:p>
          <w:p>
            <w:pPr>
              <w:pStyle w:val="Normal"/>
              <w:pBdr/>
              <w:spacing w:before="202" w:after="0"/>
              <w:ind w:right="19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5" w:after="0"/>
              <w:jc w:val="center"/>
              <w:rPr/>
            </w:pPr>
            <w:r>
              <w:rPr>
                <w:b/>
                <w:sz w:val="24"/>
                <w:szCs w:val="24"/>
              </w:rPr>
              <w:t>MP3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lineRule="auto" w:line="360"/>
              <w:ind w:left="71" w:right="143" w:hanging="0"/>
              <w:rPr/>
            </w:pPr>
            <w:r>
              <w:rPr>
                <w:b/>
                <w:i/>
                <w:iCs/>
                <w:sz w:val="24"/>
                <w:szCs w:val="24"/>
              </w:rPr>
              <w:t>Neurociència per a educadors.</w:t>
            </w:r>
            <w:r>
              <w:rPr>
                <w:b/>
                <w:sz w:val="24"/>
                <w:szCs w:val="24"/>
              </w:rPr>
              <w:t xml:space="preserve"> David Bueno</w:t>
            </w:r>
          </w:p>
          <w:p>
            <w:pPr>
              <w:pStyle w:val="Normal"/>
              <w:pBdr/>
              <w:spacing w:lineRule="auto" w:line="360"/>
              <w:ind w:left="71" w:right="143" w:hanging="0"/>
              <w:rPr/>
            </w:pPr>
            <w:r>
              <w:rPr>
                <w:b/>
                <w:sz w:val="24"/>
                <w:szCs w:val="24"/>
                <w:shd w:fill="auto" w:val="clear"/>
              </w:rPr>
              <w:t>EDITORIAL ROSA SENSAT.</w:t>
            </w:r>
          </w:p>
          <w:p>
            <w:pPr>
              <w:pStyle w:val="Normal"/>
              <w:pBdr/>
              <w:spacing w:lineRule="auto" w:line="360"/>
              <w:ind w:left="71" w:right="143" w:hanging="0"/>
              <w:rPr/>
            </w:pPr>
            <w:r>
              <w:rPr>
                <w:b/>
                <w:sz w:val="24"/>
                <w:szCs w:val="24"/>
              </w:rPr>
              <w:t>ISBN: 979-84-945290-1-6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pBdr/>
              <w:spacing w:before="136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pBdr/>
              <w:spacing w:before="136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5" w:after="0"/>
              <w:rPr>
                <w:b/>
                <w:b/>
                <w:color w:val="000000"/>
                <w:sz w:val="35"/>
                <w:szCs w:val="35"/>
              </w:rPr>
            </w:pPr>
            <w:r>
              <w:rPr>
                <w:b/>
                <w:color w:val="000000"/>
                <w:sz w:val="35"/>
                <w:szCs w:val="35"/>
              </w:rPr>
            </w:r>
          </w:p>
          <w:p>
            <w:pPr>
              <w:pStyle w:val="Normal"/>
              <w:pBdr/>
              <w:spacing w:before="1" w:after="0"/>
              <w:ind w:left="458" w:hanging="0"/>
              <w:rPr/>
            </w:pPr>
            <w:r>
              <w:rPr>
                <w:b/>
                <w:color w:val="000000"/>
                <w:sz w:val="24"/>
                <w:szCs w:val="24"/>
              </w:rPr>
              <w:t>MP6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lineRule="auto" w:line="360"/>
              <w:ind w:left="71" w:right="330" w:hanging="0"/>
              <w:rPr/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ATENCIÓ A LES UNITATS DE CONVIVÈNCIA.</w:t>
            </w:r>
            <w:r>
              <w:rPr>
                <w:b/>
                <w:color w:val="000000"/>
                <w:sz w:val="24"/>
                <w:szCs w:val="24"/>
              </w:rPr>
              <w:t xml:space="preserve"> EDITORIAL ALTAMAR</w:t>
            </w:r>
          </w:p>
          <w:p>
            <w:pPr>
              <w:pStyle w:val="Normal"/>
              <w:pBdr/>
              <w:spacing w:lineRule="auto" w:line="273"/>
              <w:ind w:left="71" w:hanging="0"/>
              <w:rPr/>
            </w:pPr>
            <w:r>
              <w:rPr>
                <w:b/>
                <w:color w:val="000000"/>
                <w:sz w:val="24"/>
                <w:szCs w:val="24"/>
              </w:rPr>
              <w:t>ISBN: 978-84-15309-90-1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/>
            </w:pPr>
            <w:r>
              <w:rPr>
                <w:b/>
                <w:sz w:val="24"/>
                <w:szCs w:val="24"/>
              </w:rPr>
              <w:t>30 alumnes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spacing w:before="202" w:after="0"/>
              <w:ind w:right="193" w:hanging="0"/>
              <w:jc w:val="center"/>
              <w:rPr/>
            </w:pPr>
            <w:r>
              <w:rPr>
                <w:b/>
                <w:sz w:val="24"/>
                <w:szCs w:val="24"/>
              </w:rPr>
              <w:t>30 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spacing w:before="1" w:after="0"/>
              <w:ind w:left="45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before="1" w:after="0"/>
              <w:ind w:left="458" w:hanging="0"/>
              <w:rPr/>
            </w:pPr>
            <w:r>
              <w:rPr>
                <w:b/>
                <w:sz w:val="24"/>
                <w:szCs w:val="24"/>
              </w:rPr>
              <w:t>MP6</w:t>
            </w:r>
          </w:p>
        </w:tc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lineRule="auto" w:line="360"/>
              <w:ind w:left="71" w:right="330" w:hanging="0"/>
              <w:rPr>
                <w:i/>
                <w:i/>
                <w:iCs/>
              </w:rPr>
            </w:pPr>
            <w:r>
              <w:rPr>
                <w:b/>
                <w:i/>
                <w:iCs/>
                <w:sz w:val="24"/>
                <w:szCs w:val="24"/>
              </w:rPr>
              <w:t>M’AGRADA LA FAMÍLIA QUE M’HA TOCAT.EDUCAR ELS FILLS EN POSITIU.</w:t>
            </w:r>
          </w:p>
          <w:p>
            <w:pPr>
              <w:pStyle w:val="Normal"/>
              <w:pBdr/>
              <w:spacing w:lineRule="auto" w:line="360"/>
              <w:ind w:left="71" w:right="330" w:hanging="0"/>
              <w:rPr/>
            </w:pPr>
            <w:r>
              <w:rPr>
                <w:b/>
                <w:sz w:val="24"/>
                <w:szCs w:val="24"/>
              </w:rPr>
              <w:t>Thio De Pol, Carme.</w:t>
            </w:r>
            <w:r>
              <w:rPr>
                <w:b/>
                <w:sz w:val="24"/>
                <w:szCs w:val="24"/>
                <w:shd w:fill="auto" w:val="clear"/>
              </w:rPr>
              <w:t xml:space="preserve"> Eumo Editorial, 2013</w:t>
            </w:r>
          </w:p>
          <w:p>
            <w:pPr>
              <w:pStyle w:val="Normal"/>
              <w:pBdr/>
              <w:spacing w:lineRule="auto" w:line="360"/>
              <w:ind w:left="71" w:right="330" w:hanging="0"/>
              <w:rPr/>
            </w:pPr>
            <w:r>
              <w:rPr>
                <w:b/>
                <w:sz w:val="24"/>
                <w:szCs w:val="24"/>
              </w:rPr>
              <w:t>ISBN: 9788497664608</w:t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7" w:after="1"/>
        <w:rPr>
          <w:b/>
          <w:b/>
          <w:sz w:val="19"/>
          <w:szCs w:val="19"/>
        </w:rPr>
      </w:pPr>
      <w:r>
        <w:rPr>
          <w:b/>
          <w:sz w:val="19"/>
          <w:szCs w:val="19"/>
        </w:rPr>
      </w:r>
    </w:p>
    <w:tbl>
      <w:tblPr>
        <w:tblStyle w:val="a1"/>
        <w:tblW w:w="9782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0"/>
        <w:gridCol w:w="1420"/>
        <w:gridCol w:w="1135"/>
        <w:gridCol w:w="5806"/>
      </w:tblGrid>
      <w:tr>
        <w:trPr>
          <w:trHeight w:val="48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6600" w:val="clear"/>
          </w:tcPr>
          <w:p>
            <w:pPr>
              <w:pStyle w:val="Normal"/>
              <w:pBdr/>
              <w:spacing w:before="58" w:after="0"/>
              <w:ind w:left="257" w:hanging="0"/>
              <w:rPr/>
            </w:pPr>
            <w:r>
              <w:rPr>
                <w:b/>
                <w:color w:val="FFFFFF"/>
                <w:sz w:val="24"/>
                <w:szCs w:val="24"/>
              </w:rPr>
              <w:t>2A ISO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6600" w:val="clear"/>
          </w:tcPr>
          <w:p>
            <w:pPr>
              <w:pStyle w:val="Normal"/>
              <w:pBdr/>
              <w:spacing w:before="62" w:after="0"/>
              <w:ind w:left="257" w:hanging="0"/>
              <w:rPr/>
            </w:pPr>
            <w:r>
              <w:rPr>
                <w:b/>
                <w:color w:val="FFFFFF"/>
                <w:sz w:val="24"/>
                <w:szCs w:val="24"/>
              </w:rPr>
              <w:t>2B ISO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6600" w:val="clear"/>
          </w:tcPr>
          <w:p>
            <w:pPr>
              <w:pStyle w:val="Normal"/>
              <w:pBdr/>
              <w:spacing w:before="62" w:after="0"/>
              <w:ind w:hanging="0"/>
              <w:rPr/>
            </w:pPr>
            <w:r>
              <w:rPr>
                <w:b/>
                <w:color w:val="FFFFFF"/>
                <w:sz w:val="24"/>
                <w:szCs w:val="24"/>
              </w:rPr>
              <w:t>MÒDUL</w:t>
            </w:r>
          </w:p>
        </w:tc>
        <w:tc>
          <w:tcPr>
            <w:tcW w:w="5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6600" w:val="clear"/>
          </w:tcPr>
          <w:p>
            <w:pPr>
              <w:pStyle w:val="Normal"/>
              <w:pBdr/>
              <w:spacing w:before="74" w:after="0"/>
              <w:ind w:right="2081" w:hanging="0"/>
              <w:jc w:val="center"/>
              <w:rPr/>
            </w:pPr>
            <w:r>
              <w:rPr>
                <w:b/>
                <w:color w:val="FFFFFF"/>
                <w:sz w:val="31"/>
                <w:szCs w:val="31"/>
              </w:rPr>
              <w:t>LLIBRE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pBdr/>
              <w:spacing w:before="136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pBdr/>
              <w:spacing w:before="136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hanging="0"/>
              <w:rPr/>
            </w:pPr>
            <w:r>
              <w:rPr>
                <w:b/>
                <w:color w:val="000000"/>
                <w:sz w:val="24"/>
                <w:szCs w:val="24"/>
              </w:rPr>
              <w:t>MP-5</w:t>
            </w:r>
          </w:p>
        </w:tc>
        <w:tc>
          <w:tcPr>
            <w:tcW w:w="5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lineRule="auto" w:line="360"/>
              <w:ind w:left="71" w:right="317" w:hanging="0"/>
              <w:rPr/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SISTEMES AUGMENTATIUS I ALTERNATIUS DE COMUNICACIÓ.</w:t>
            </w:r>
            <w:r>
              <w:rPr>
                <w:b/>
                <w:color w:val="000000"/>
                <w:sz w:val="24"/>
                <w:szCs w:val="24"/>
              </w:rPr>
              <w:t xml:space="preserve"> EDITORIAL ALTAMAR</w:t>
            </w:r>
          </w:p>
          <w:p>
            <w:pPr>
              <w:pStyle w:val="Normal"/>
              <w:pBdr/>
              <w:ind w:left="71" w:hanging="0"/>
              <w:rPr/>
            </w:pPr>
            <w:r>
              <w:rPr>
                <w:b/>
                <w:color w:val="000000"/>
                <w:sz w:val="24"/>
                <w:szCs w:val="24"/>
              </w:rPr>
              <w:t>ISBN: 978-84-15309-97-0</w:t>
            </w:r>
          </w:p>
        </w:tc>
      </w:tr>
      <w:tr>
        <w:trPr>
          <w:trHeight w:val="12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pBdr/>
              <w:spacing w:before="136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pBdr/>
              <w:spacing w:before="136" w:after="0"/>
              <w:ind w:right="193" w:hanging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before="202" w:after="0"/>
              <w:ind w:hanging="0"/>
              <w:rPr/>
            </w:pPr>
            <w:r>
              <w:rPr>
                <w:b/>
                <w:color w:val="000000"/>
                <w:sz w:val="24"/>
                <w:szCs w:val="24"/>
              </w:rPr>
              <w:t>MP-7</w:t>
            </w:r>
          </w:p>
        </w:tc>
        <w:tc>
          <w:tcPr>
            <w:tcW w:w="5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99" w:val="clear"/>
          </w:tcPr>
          <w:p>
            <w:pPr>
              <w:pStyle w:val="Normal"/>
              <w:pBdr/>
              <w:spacing w:lineRule="auto" w:line="360"/>
              <w:ind w:left="71" w:right="623" w:hanging="0"/>
              <w:rPr/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 xml:space="preserve">SUPORT A LA INTERVENCIÓ EDUCATIVA. </w:t>
            </w:r>
            <w:r>
              <w:rPr>
                <w:b/>
                <w:color w:val="000000"/>
                <w:sz w:val="24"/>
                <w:szCs w:val="24"/>
              </w:rPr>
              <w:t>EDITORIAL ALTAMAR</w:t>
            </w:r>
          </w:p>
          <w:p>
            <w:pPr>
              <w:pStyle w:val="Normal"/>
              <w:pBdr/>
              <w:spacing w:lineRule="auto" w:line="273"/>
              <w:ind w:left="71" w:hanging="0"/>
              <w:rPr/>
            </w:pPr>
            <w:r>
              <w:rPr>
                <w:b/>
                <w:color w:val="000000"/>
                <w:sz w:val="24"/>
                <w:szCs w:val="24"/>
              </w:rPr>
              <w:t>ISBN: 978-84-15309-99-4</w:t>
            </w:r>
            <w:bookmarkStart w:id="4" w:name="30j0zll"/>
            <w:bookmarkEnd w:id="4"/>
          </w:p>
        </w:tc>
      </w:tr>
    </w:tbl>
    <w:p>
      <w:pPr>
        <w:pStyle w:val="Normal"/>
        <w:pBdr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pBdr/>
        <w:jc w:val="center"/>
        <w:rPr/>
      </w:pPr>
      <w:r>
        <w:rPr>
          <w:b/>
          <w:i/>
          <w:color w:val="000000"/>
          <w:sz w:val="24"/>
          <w:szCs w:val="24"/>
        </w:rPr>
        <w:t>DISPONIBLES EN: LLIBRERIA C/ MAJOR DE STA. COLOMA DE GRAMENET</w:t>
      </w:r>
    </w:p>
    <w:p>
      <w:pPr>
        <w:pStyle w:val="Normal"/>
        <w:pBdr/>
        <w:jc w:val="center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pBdr/>
        <w:spacing w:before="223" w:after="0"/>
        <w:ind w:left="141" w:hanging="0"/>
        <w:rPr>
          <w:b/>
          <w:b/>
          <w:i/>
          <w:i/>
          <w:color w:val="000000"/>
          <w:sz w:val="24"/>
          <w:szCs w:val="24"/>
          <w:highlight w:val="white"/>
        </w:rPr>
      </w:pPr>
      <w:r>
        <w:rPr>
          <w:b/>
          <w:i/>
          <w:color w:val="000000"/>
          <w:sz w:val="24"/>
          <w:szCs w:val="24"/>
        </w:rPr>
        <w:t>Aquesta llista es pot ampliar amb algun llibre al setembre a criteri del professorat.</w:t>
      </w:r>
    </w:p>
    <w:p>
      <w:pPr>
        <w:sectPr>
          <w:type w:val="continuous"/>
          <w:pgSz w:w="11906" w:h="16838"/>
          <w:pgMar w:left="1160" w:right="740" w:header="608" w:top="1660" w:footer="489" w:bottom="851" w:gutter="0"/>
          <w:formProt w:val="false"/>
          <w:textDirection w:val="lrTb"/>
          <w:docGrid w:type="default" w:linePitch="100" w:charSpace="4096"/>
        </w:sectPr>
      </w:pPr>
    </w:p>
    <w:sectPr>
      <w:type w:val="continuous"/>
      <w:pgSz w:w="11906" w:h="16838"/>
      <w:pgMar w:left="1160" w:right="740" w:header="608" w:top="1660" w:footer="489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Black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widowControl w:val="false"/>
      <w:pBdr/>
      <w:tabs>
        <w:tab w:val="clear" w:pos="720"/>
        <w:tab w:val="left" w:pos="6783" w:leader="none"/>
        <w:tab w:val="left" w:pos="7467" w:leader="none"/>
      </w:tabs>
      <w:spacing w:before="60" w:after="0"/>
      <w:ind w:left="855" w:hanging="0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  <w:sz w:val="16"/>
        <w:szCs w:val="16"/>
      </w:rPr>
      <w:t>Llibres de text i de lectures obligatòries. Curs 20</w:t>
    </w:r>
    <w:r>
      <w:rPr>
        <w:rFonts w:eastAsia="Calibri" w:cs="Calibri" w:ascii="Calibri" w:hAnsi="Calibri"/>
        <w:sz w:val="16"/>
        <w:szCs w:val="16"/>
      </w:rPr>
      <w:t>19</w:t>
    </w:r>
    <w:r>
      <w:rPr>
        <w:rFonts w:eastAsia="Calibri" w:cs="Calibri" w:ascii="Calibri" w:hAnsi="Calibri"/>
        <w:color w:val="000000"/>
        <w:sz w:val="16"/>
        <w:szCs w:val="16"/>
      </w:rPr>
      <w:t>-20</w:t>
    </w:r>
    <w:r>
      <w:rPr>
        <w:rFonts w:eastAsia="Calibri" w:cs="Calibri" w:ascii="Calibri" w:hAnsi="Calibri"/>
        <w:sz w:val="16"/>
        <w:szCs w:val="16"/>
      </w:rPr>
      <w:t>20</w:t>
    </w:r>
    <w:r>
      <w:rPr>
        <w:rFonts w:eastAsia="Calibri" w:cs="Calibri" w:ascii="Calibri" w:hAnsi="Calibri"/>
        <w:color w:val="000000"/>
        <w:sz w:val="16"/>
        <w:szCs w:val="16"/>
      </w:rPr>
      <w:tab/>
      <w:t>Data</w:t>
      <w:tab/>
    </w:r>
    <w:r>
      <w:rPr>
        <w:rFonts w:eastAsia="Calibri" w:cs="Calibri" w:ascii="Calibri" w:hAnsi="Calibri"/>
        <w:sz w:val="16"/>
        <w:szCs w:val="16"/>
      </w:rPr>
      <w:t>14</w:t>
    </w:r>
    <w:r>
      <w:rPr>
        <w:rFonts w:eastAsia="Calibri" w:cs="Calibri" w:ascii="Calibri" w:hAnsi="Calibri"/>
        <w:color w:val="000000"/>
        <w:sz w:val="16"/>
        <w:szCs w:val="16"/>
      </w:rPr>
      <w:t>/0</w:t>
    </w:r>
    <w:r>
      <w:rPr>
        <w:rFonts w:eastAsia="Calibri" w:cs="Calibri" w:ascii="Calibri" w:hAnsi="Calibri"/>
        <w:sz w:val="16"/>
        <w:szCs w:val="16"/>
      </w:rPr>
      <w:t>6</w:t>
    </w:r>
    <w:r>
      <w:rPr>
        <w:rFonts w:eastAsia="Calibri" w:cs="Calibri" w:ascii="Calibri" w:hAnsi="Calibri"/>
        <w:color w:val="000000"/>
        <w:sz w:val="16"/>
        <w:szCs w:val="16"/>
      </w:rPr>
      <w:t>/1</w:t>
    </w:r>
    <w:r>
      <w:rPr>
        <w:rFonts w:eastAsia="Calibri" w:cs="Calibri" w:ascii="Calibri" w:hAnsi="Calibri"/>
        <w:sz w:val="16"/>
        <w:szCs w:val="16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542925" cy="427990"/>
          <wp:effectExtent l="0" t="0" r="0" b="0"/>
          <wp:wrapSquare wrapText="bothSides"/>
          <wp:docPr id="2" name="image2.jpg" descr="QiMC Q Marca de Qu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QiMC Q Marca de Qualit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Calibri" w:hAnsi="Calibri"/>
        <w:sz w:val="16"/>
        <w:szCs w:val="16"/>
      </w:rPr>
      <w:t>9</w:t>
    </w:r>
  </w:p>
  <w:p>
    <w:pPr>
      <w:pStyle w:val="Normal"/>
      <w:widowControl w:val="false"/>
      <w:pBdr/>
      <w:tabs>
        <w:tab w:val="clear" w:pos="720"/>
        <w:tab w:val="left" w:pos="6783" w:leader="none"/>
        <w:tab w:val="left" w:pos="7467" w:leader="none"/>
      </w:tabs>
      <w:ind w:left="855" w:hanging="0"/>
      <w:rPr/>
    </w:pPr>
    <w:r>
      <w:rPr>
        <w:rFonts w:eastAsia="Calibri" w:cs="Calibri" w:ascii="Calibri" w:hAnsi="Calibri"/>
        <w:color w:val="000000"/>
        <w:sz w:val="16"/>
        <w:szCs w:val="16"/>
      </w:rPr>
      <w:t>PE-2-1.1-3-46</w:t>
      <w:tab/>
      <w:t>Pàgina</w:t>
      <w:tab/>
    </w:r>
    <w:r>
      <w:rPr>
        <w:rFonts w:eastAsia="Calibri" w:cs="Calibri" w:ascii="Calibri" w:hAnsi="Calibri"/>
        <w:color w:val="000000"/>
        <w:sz w:val="16"/>
        <w:szCs w:val="16"/>
      </w:rPr>
      <w:fldChar w:fldCharType="begin"/>
    </w:r>
    <w:r>
      <w:rPr>
        <w:sz w:val="16"/>
        <w:szCs w:val="16"/>
        <w:rFonts w:eastAsia="Calibri" w:cs="Calibri" w:ascii="Calibri" w:hAnsi="Calibri"/>
      </w:rPr>
      <w:instrText> PAGE </w:instrText>
    </w:r>
    <w:r>
      <w:rPr>
        <w:sz w:val="16"/>
        <w:szCs w:val="16"/>
        <w:rFonts w:eastAsia="Calibri" w:cs="Calibri" w:ascii="Calibri" w:hAnsi="Calibri"/>
      </w:rPr>
      <w:fldChar w:fldCharType="separate"/>
    </w:r>
    <w:r>
      <w:rPr>
        <w:sz w:val="16"/>
        <w:szCs w:val="16"/>
        <w:rFonts w:eastAsia="Calibri" w:cs="Calibri" w:ascii="Calibri" w:hAnsi="Calibri"/>
      </w:rPr>
      <w:t>1</w:t>
    </w:r>
    <w:r>
      <w:rPr>
        <w:sz w:val="16"/>
        <w:szCs w:val="16"/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  <w:color w:val="000000"/>
        <w:sz w:val="16"/>
        <w:szCs w:val="16"/>
      </w:rPr>
      <w:t>/</w:t>
    </w:r>
    <w:r>
      <w:rPr>
        <w:rFonts w:eastAsia="Calibri" w:cs="Calibri" w:ascii="Calibri" w:hAnsi="Calibri"/>
        <w:color w:val="000000"/>
        <w:sz w:val="16"/>
        <w:szCs w:val="16"/>
      </w:rPr>
      <w:fldChar w:fldCharType="begin"/>
    </w:r>
    <w:r>
      <w:rPr>
        <w:sz w:val="16"/>
        <w:szCs w:val="16"/>
        <w:rFonts w:eastAsia="Calibri" w:cs="Calibri" w:ascii="Calibri" w:hAnsi="Calibri"/>
      </w:rPr>
      <w:instrText> NUMPAGES </w:instrText>
    </w:r>
    <w:r>
      <w:rPr>
        <w:sz w:val="16"/>
        <w:szCs w:val="16"/>
        <w:rFonts w:eastAsia="Calibri" w:cs="Calibri" w:ascii="Calibri" w:hAnsi="Calibri"/>
      </w:rPr>
      <w:fldChar w:fldCharType="separate"/>
    </w:r>
    <w:r>
      <w:rPr>
        <w:sz w:val="16"/>
        <w:szCs w:val="16"/>
        <w:rFonts w:eastAsia="Calibri" w:cs="Calibri" w:ascii="Calibri" w:hAnsi="Calibri"/>
      </w:rPr>
      <w:t>1</w:t>
    </w:r>
    <w:r>
      <w:rPr>
        <w:sz w:val="16"/>
        <w:szCs w:val="16"/>
        <w:rFonts w:eastAsia="Calibri" w:cs="Calibri" w:ascii="Calibri" w:hAnsi="Calibri"/>
      </w:rPr>
      <w:fldChar w:fldCharType="end"/>
    </w:r>
  </w:p>
  <w:p>
    <w:pPr>
      <w:pStyle w:val="Normal"/>
      <w:widowControl w:val="false"/>
      <w:pBdr/>
      <w:tabs>
        <w:tab w:val="clear" w:pos="720"/>
        <w:tab w:val="left" w:pos="7638" w:leader="none"/>
        <w:tab w:val="left" w:pos="8322" w:leader="none"/>
      </w:tabs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  <w:sz w:val="16"/>
        <w:szCs w:val="16"/>
      </w:rPr>
      <w:tab/>
    </w:r>
  </w:p>
  <w:p>
    <w:pPr>
      <w:pStyle w:val="Normal"/>
      <w:pBdr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ind w:firstLine="741"/>
      <w:rPr>
        <w:rFonts w:ascii="Calibri" w:hAnsi="Calibri" w:eastAsia="Calibri" w:cs="Calibri"/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108585</wp:posOffset>
          </wp:positionH>
          <wp:positionV relativeFrom="paragraph">
            <wp:posOffset>635</wp:posOffset>
          </wp:positionV>
          <wp:extent cx="289560" cy="34226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Generalitat de Catalunya</w:t>
    </w:r>
  </w:p>
  <w:p>
    <w:pPr>
      <w:pStyle w:val="Normal"/>
      <w:widowControl w:val="false"/>
      <w:pBdr/>
      <w:ind w:firstLine="741"/>
      <w:rPr>
        <w:color w:val="000000"/>
      </w:rPr>
    </w:pPr>
    <w:r>
      <w:rPr>
        <w:color w:val="000000"/>
      </w:rPr>
      <w:t>Departament d’E</w:t>
    </w:r>
    <w:r>
      <w:rPr/>
      <w:t>ducació</w:t>
    </w:r>
    <w:r>
      <w:rPr>
        <w:color w:val="000000"/>
      </w:rPr>
      <w:t xml:space="preserve"> </w:t>
    </w:r>
  </w:p>
  <w:p>
    <w:pPr>
      <w:pStyle w:val="Normal"/>
      <w:widowControl w:val="false"/>
      <w:pBdr/>
      <w:ind w:firstLine="741"/>
      <w:rPr>
        <w:b/>
        <w:b/>
        <w:color w:val="000000"/>
      </w:rPr>
    </w:pPr>
    <w:r>
      <w:rPr>
        <w:b/>
        <w:color w:val="000000"/>
      </w:rPr>
      <w:t xml:space="preserve">Institut La Bastida </w:t>
    </w:r>
  </w:p>
  <w:p>
    <w:pPr>
      <w:pStyle w:val="Normal"/>
      <w:pBdr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es-ES" w:bidi="ar-SA"/>
    </w:rPr>
  </w:style>
  <w:style w:type="paragraph" w:styleId="Encapalament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Encapalament2">
    <w:name w:val="Heading 2"/>
    <w:basedOn w:val="Normal"/>
    <w:next w:val="Normal"/>
    <w:uiPriority w:val="9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Encapalament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Encapalament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Encapalament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Encapalament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74583"/>
    <w:rPr>
      <w:rFonts w:ascii="Segoe UI" w:hAnsi="Segoe UI" w:cs="Segoe UI"/>
      <w:sz w:val="18"/>
      <w:szCs w:val="18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o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74583"/>
    <w:pPr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pPr/>
    <w:rPr/>
  </w:style>
  <w:style w:type="paragraph" w:styleId="Peu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LibreOffice/6.1.3.2$Windows_x86 LibreOffice_project/86daf60bf00efa86ad547e59e09d6bb77c699acb</Application>
  <Pages>1</Pages>
  <Words>181</Words>
  <Characters>1044</Characters>
  <CharactersWithSpaces>1165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2019-07-08T07:35:00Z</dcterms:created>
  <dc:creator>CAP ESTUDIS</dc:creator>
  <dc:description/>
  <dc:language>ca-ES</dc:language>
  <cp:lastModifiedBy/>
  <cp:lastPrinted>2019-07-08T07:37:00Z</cp:lastPrinted>
  <dcterms:modified xsi:type="dcterms:W3CDTF">2019-07-08T14:31:27Z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