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C8E82" w14:textId="77777777" w:rsidR="003015E6" w:rsidRPr="00D87F80" w:rsidRDefault="003015E6" w:rsidP="003015E6">
      <w:pPr>
        <w:spacing w:after="0"/>
        <w:jc w:val="left"/>
        <w:rPr>
          <w:rFonts w:asciiTheme="minorBidi" w:hAnsiTheme="minorBidi"/>
          <w:lang w:val="ca-ES"/>
        </w:rPr>
      </w:pPr>
      <w:bookmarkStart w:id="0" w:name="_Toc170215666"/>
    </w:p>
    <w:p w14:paraId="4B03C42D" w14:textId="77777777" w:rsidR="003015E6" w:rsidRPr="00D87F80" w:rsidRDefault="003015E6" w:rsidP="003015E6">
      <w:pPr>
        <w:spacing w:after="0"/>
        <w:jc w:val="left"/>
        <w:rPr>
          <w:rFonts w:asciiTheme="minorBidi" w:hAnsiTheme="minorBidi"/>
          <w:lang w:val="ca-ES"/>
        </w:rPr>
      </w:pPr>
    </w:p>
    <w:p w14:paraId="6A89DFF7" w14:textId="77777777" w:rsidR="003015E6" w:rsidRPr="00D87F80" w:rsidRDefault="003015E6" w:rsidP="003015E6">
      <w:pPr>
        <w:spacing w:after="0"/>
        <w:jc w:val="left"/>
        <w:rPr>
          <w:rFonts w:asciiTheme="minorBidi" w:hAnsiTheme="minorBidi"/>
          <w:lang w:val="ca-ES"/>
        </w:rPr>
      </w:pPr>
    </w:p>
    <w:p w14:paraId="4661FCF8" w14:textId="77777777" w:rsidR="003015E6" w:rsidRPr="00D87F80" w:rsidRDefault="003015E6" w:rsidP="003015E6">
      <w:pPr>
        <w:spacing w:after="0"/>
        <w:jc w:val="left"/>
        <w:rPr>
          <w:rFonts w:asciiTheme="minorBidi" w:hAnsiTheme="minorBidi"/>
          <w:lang w:val="ca-ES"/>
        </w:rPr>
      </w:pPr>
    </w:p>
    <w:p w14:paraId="383281B2" w14:textId="77777777" w:rsidR="003015E6" w:rsidRPr="00D87F80" w:rsidRDefault="003015E6" w:rsidP="003015E6">
      <w:pPr>
        <w:spacing w:after="0"/>
        <w:jc w:val="left"/>
        <w:rPr>
          <w:rFonts w:asciiTheme="minorBidi" w:hAnsiTheme="minorBidi"/>
          <w:lang w:val="ca-ES"/>
        </w:rPr>
      </w:pPr>
    </w:p>
    <w:p w14:paraId="04A66E12" w14:textId="77777777" w:rsidR="003015E6" w:rsidRPr="00D87F80" w:rsidRDefault="003015E6" w:rsidP="003015E6">
      <w:pPr>
        <w:spacing w:after="0"/>
        <w:jc w:val="left"/>
        <w:rPr>
          <w:rFonts w:asciiTheme="minorBidi" w:hAnsiTheme="minorBidi"/>
          <w:lang w:val="ca-ES"/>
        </w:rPr>
      </w:pPr>
    </w:p>
    <w:p w14:paraId="7FD96B4C" w14:textId="77777777" w:rsidR="003015E6" w:rsidRPr="00D87F80" w:rsidRDefault="003015E6" w:rsidP="003015E6">
      <w:pPr>
        <w:spacing w:after="0"/>
        <w:jc w:val="left"/>
        <w:rPr>
          <w:rFonts w:asciiTheme="minorBidi" w:hAnsiTheme="minorBidi"/>
          <w:lang w:val="ca-ES"/>
        </w:rPr>
      </w:pPr>
    </w:p>
    <w:p w14:paraId="52F63CBE" w14:textId="77777777" w:rsidR="003015E6" w:rsidRPr="00D87F80" w:rsidRDefault="003015E6" w:rsidP="003015E6">
      <w:pPr>
        <w:spacing w:after="0"/>
        <w:jc w:val="left"/>
        <w:rPr>
          <w:rFonts w:asciiTheme="minorBidi" w:hAnsiTheme="minorBidi"/>
          <w:lang w:val="ca-ES"/>
        </w:rPr>
      </w:pPr>
      <w:r w:rsidRPr="00D87F80">
        <w:rPr>
          <w:rFonts w:cs="Yaldevi"/>
          <w:b/>
          <w:bCs/>
          <w:noProof/>
          <w:sz w:val="72"/>
          <w:szCs w:val="72"/>
          <w:lang w:val="ca-ES"/>
        </w:rPr>
        <w:drawing>
          <wp:anchor distT="0" distB="0" distL="114300" distR="114300" simplePos="0" relativeHeight="251661824" behindDoc="1" locked="0" layoutInCell="1" allowOverlap="1" wp14:anchorId="3CF40514" wp14:editId="7873B68A">
            <wp:simplePos x="0" y="0"/>
            <wp:positionH relativeFrom="margin">
              <wp:posOffset>-2671193</wp:posOffset>
            </wp:positionH>
            <wp:positionV relativeFrom="margin">
              <wp:posOffset>2623964</wp:posOffset>
            </wp:positionV>
            <wp:extent cx="7183516" cy="9207889"/>
            <wp:effectExtent l="0" t="0" r="0" b="0"/>
            <wp:wrapNone/>
            <wp:docPr id="2113628490" name="Imatge 3" descr="Imatge que conté Gràfics, disse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3628490" name="Imatge 3" descr="Imatge que conté Gràfics, disseny"/>
                    <pic:cNvPicPr/>
                  </pic:nvPicPr>
                  <pic:blipFill>
                    <a:blip r:embed="rId8">
                      <a:alphaModFix am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83516" cy="92078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aconcuadrcula"/>
        <w:tblW w:w="0" w:type="auto"/>
        <w:tblInd w:w="19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41"/>
      </w:tblGrid>
      <w:tr w:rsidR="003015E6" w:rsidRPr="00D87F80" w14:paraId="7C067D04" w14:textId="77777777" w:rsidTr="00080BE6">
        <w:tc>
          <w:tcPr>
            <w:tcW w:w="7085" w:type="dxa"/>
          </w:tcPr>
          <w:p w14:paraId="4B8521DC" w14:textId="701FB1D7" w:rsidR="003015E6" w:rsidRPr="00D87F80" w:rsidRDefault="00744E92" w:rsidP="00080BE6">
            <w:pPr>
              <w:jc w:val="left"/>
              <w:rPr>
                <w:rFonts w:ascii="Yaldevi" w:hAnsi="Yaldevi" w:cs="Yaldevi"/>
                <w:b/>
                <w:bCs/>
                <w:color w:val="3A5863"/>
                <w:sz w:val="72"/>
                <w:szCs w:val="72"/>
                <w:lang w:val="ca-ES"/>
              </w:rPr>
            </w:pPr>
            <w:r>
              <w:rPr>
                <w:rFonts w:ascii="Yaldevi" w:hAnsi="Yaldevi" w:cs="Yaldevi"/>
                <w:b/>
                <w:bCs/>
                <w:color w:val="3A5863"/>
                <w:sz w:val="72"/>
                <w:szCs w:val="72"/>
                <w:lang w:val="ca-ES"/>
              </w:rPr>
              <w:t>Química</w:t>
            </w:r>
            <w:r w:rsidR="003015E6" w:rsidRPr="00D87F80">
              <w:rPr>
                <w:rFonts w:ascii="Yaldevi" w:hAnsi="Yaldevi" w:cs="Yaldevi"/>
                <w:b/>
                <w:bCs/>
                <w:color w:val="3A5863"/>
                <w:sz w:val="72"/>
                <w:szCs w:val="72"/>
                <w:lang w:val="ca-ES"/>
              </w:rPr>
              <w:t xml:space="preserve">, </w:t>
            </w:r>
            <w:r w:rsidR="003015E6">
              <w:rPr>
                <w:rFonts w:ascii="Yaldevi" w:hAnsi="Yaldevi" w:cs="Yaldevi"/>
                <w:b/>
                <w:bCs/>
                <w:color w:val="3A5863"/>
                <w:sz w:val="72"/>
                <w:szCs w:val="72"/>
                <w:lang w:val="ca-ES"/>
              </w:rPr>
              <w:t>2n</w:t>
            </w:r>
            <w:r w:rsidR="003015E6" w:rsidRPr="00D87F80">
              <w:rPr>
                <w:rFonts w:ascii="Yaldevi" w:hAnsi="Yaldevi" w:cs="Yaldevi"/>
                <w:b/>
                <w:bCs/>
                <w:color w:val="3A5863"/>
                <w:sz w:val="72"/>
                <w:szCs w:val="72"/>
                <w:lang w:val="ca-ES"/>
              </w:rPr>
              <w:t xml:space="preserve"> de BAT</w:t>
            </w:r>
          </w:p>
          <w:p w14:paraId="4D70D0C9" w14:textId="1C1B21EE" w:rsidR="003015E6" w:rsidRPr="00D87F80" w:rsidRDefault="00D02AC7" w:rsidP="00080BE6">
            <w:pPr>
              <w:jc w:val="left"/>
              <w:rPr>
                <w:rFonts w:ascii="Yaldevi" w:hAnsi="Yaldevi" w:cs="Yaldevi"/>
                <w:b/>
                <w:bCs/>
                <w:color w:val="3A5863"/>
                <w:sz w:val="72"/>
                <w:szCs w:val="72"/>
                <w:lang w:val="ca-ES"/>
              </w:rPr>
            </w:pPr>
            <w:r>
              <w:rPr>
                <w:rFonts w:ascii="Yaldevi" w:hAnsi="Yaldevi" w:cs="Yaldevi"/>
                <w:b/>
                <w:bCs/>
                <w:color w:val="3A5863"/>
                <w:sz w:val="72"/>
                <w:szCs w:val="72"/>
                <w:lang w:val="ca-ES"/>
              </w:rPr>
              <w:t>Criteris d’Avaluació</w:t>
            </w:r>
          </w:p>
        </w:tc>
      </w:tr>
      <w:tr w:rsidR="003015E6" w:rsidRPr="00D87F80" w14:paraId="62AF12E2" w14:textId="77777777" w:rsidTr="00080BE6">
        <w:tc>
          <w:tcPr>
            <w:tcW w:w="7085" w:type="dxa"/>
          </w:tcPr>
          <w:p w14:paraId="1FF70608" w14:textId="77777777" w:rsidR="003015E6" w:rsidRPr="00D87F80" w:rsidRDefault="003015E6" w:rsidP="00080BE6">
            <w:pPr>
              <w:jc w:val="left"/>
              <w:rPr>
                <w:rFonts w:ascii="Yaldevi" w:hAnsi="Yaldevi" w:cs="Yaldevi"/>
                <w:b/>
                <w:bCs/>
                <w:sz w:val="36"/>
                <w:szCs w:val="36"/>
                <w:lang w:val="ca-ES"/>
              </w:rPr>
            </w:pPr>
          </w:p>
        </w:tc>
      </w:tr>
      <w:tr w:rsidR="003015E6" w:rsidRPr="00D87F80" w14:paraId="2412F2EE" w14:textId="77777777" w:rsidTr="00080BE6">
        <w:tc>
          <w:tcPr>
            <w:tcW w:w="7085" w:type="dxa"/>
          </w:tcPr>
          <w:p w14:paraId="717447DB" w14:textId="77777777" w:rsidR="003015E6" w:rsidRPr="00D87F80" w:rsidRDefault="003015E6" w:rsidP="00080BE6">
            <w:pPr>
              <w:jc w:val="left"/>
              <w:rPr>
                <w:rFonts w:ascii="Yaldevi" w:hAnsi="Yaldevi" w:cs="Yaldevi"/>
                <w:b/>
                <w:bCs/>
                <w:color w:val="CA5B2A"/>
                <w:sz w:val="36"/>
                <w:szCs w:val="36"/>
                <w:lang w:val="ca-ES"/>
              </w:rPr>
            </w:pPr>
            <w:r w:rsidRPr="00D87F80">
              <w:rPr>
                <w:rFonts w:ascii="Yaldevi" w:hAnsi="Yaldevi" w:cs="Yaldevi"/>
                <w:b/>
                <w:bCs/>
                <w:color w:val="CA5B2A"/>
                <w:sz w:val="36"/>
                <w:szCs w:val="36"/>
                <w:lang w:val="ca-ES"/>
              </w:rPr>
              <w:t>Departament de Ciències Experimentals</w:t>
            </w:r>
          </w:p>
          <w:p w14:paraId="14F5A202" w14:textId="77777777" w:rsidR="003015E6" w:rsidRPr="00D87F80" w:rsidRDefault="003015E6" w:rsidP="00080BE6">
            <w:pPr>
              <w:jc w:val="left"/>
              <w:rPr>
                <w:rFonts w:ascii="Yaldevi" w:hAnsi="Yaldevi" w:cs="Yaldevi"/>
                <w:b/>
                <w:bCs/>
                <w:color w:val="CA5B2A"/>
                <w:sz w:val="36"/>
                <w:szCs w:val="36"/>
                <w:lang w:val="ca-ES"/>
              </w:rPr>
            </w:pPr>
            <w:r w:rsidRPr="00D87F80">
              <w:rPr>
                <w:rFonts w:ascii="Yaldevi" w:hAnsi="Yaldevi" w:cs="Yaldevi"/>
                <w:b/>
                <w:bCs/>
                <w:color w:val="CA5B2A"/>
                <w:sz w:val="36"/>
                <w:szCs w:val="36"/>
                <w:lang w:val="ca-ES"/>
              </w:rPr>
              <w:t>Institut Julio Antonio</w:t>
            </w:r>
          </w:p>
          <w:p w14:paraId="2E54ED89" w14:textId="77777777" w:rsidR="003015E6" w:rsidRDefault="003015E6" w:rsidP="00080BE6">
            <w:pPr>
              <w:jc w:val="left"/>
              <w:rPr>
                <w:rFonts w:ascii="Yaldevi" w:hAnsi="Yaldevi" w:cs="Yaldevi"/>
                <w:b/>
                <w:bCs/>
                <w:color w:val="CA5B2A"/>
                <w:sz w:val="36"/>
                <w:szCs w:val="36"/>
                <w:lang w:val="ca-ES"/>
              </w:rPr>
            </w:pPr>
            <w:r w:rsidRPr="00D87F80">
              <w:rPr>
                <w:rFonts w:ascii="Yaldevi" w:hAnsi="Yaldevi" w:cs="Yaldevi"/>
                <w:b/>
                <w:bCs/>
                <w:color w:val="CA5B2A"/>
                <w:sz w:val="36"/>
                <w:szCs w:val="36"/>
                <w:lang w:val="ca-ES"/>
              </w:rPr>
              <w:t>Curs 2024/25</w:t>
            </w:r>
          </w:p>
          <w:p w14:paraId="0B296D33" w14:textId="77777777" w:rsidR="003015E6" w:rsidRPr="00D87F80" w:rsidRDefault="003015E6" w:rsidP="00080BE6">
            <w:pPr>
              <w:jc w:val="left"/>
              <w:rPr>
                <w:rFonts w:ascii="Yaldevi" w:hAnsi="Yaldevi" w:cs="Yaldevi"/>
                <w:b/>
                <w:bCs/>
                <w:color w:val="CA5B2A"/>
                <w:sz w:val="36"/>
                <w:szCs w:val="36"/>
                <w:lang w:val="ca-ES"/>
              </w:rPr>
            </w:pPr>
          </w:p>
          <w:p w14:paraId="4F4EFB7E" w14:textId="77777777" w:rsidR="003015E6" w:rsidRPr="00D87F80" w:rsidRDefault="003015E6" w:rsidP="00080BE6">
            <w:pPr>
              <w:jc w:val="left"/>
              <w:rPr>
                <w:rFonts w:ascii="Yaldevi" w:hAnsi="Yaldevi" w:cs="Yaldevi"/>
                <w:b/>
                <w:bCs/>
                <w:sz w:val="36"/>
                <w:szCs w:val="36"/>
                <w:lang w:val="ca-ES"/>
              </w:rPr>
            </w:pPr>
            <w:r w:rsidRPr="00D87F80">
              <w:rPr>
                <w:rFonts w:ascii="Yaldevi" w:hAnsi="Yaldevi" w:cs="Yaldevi"/>
                <w:b/>
                <w:bCs/>
                <w:color w:val="CA5B2A"/>
                <w:sz w:val="36"/>
                <w:szCs w:val="36"/>
                <w:lang w:val="ca-ES"/>
              </w:rPr>
              <w:t>Setembre de 2024</w:t>
            </w:r>
          </w:p>
        </w:tc>
      </w:tr>
    </w:tbl>
    <w:p w14:paraId="05FE6C5B" w14:textId="77777777" w:rsidR="003015E6" w:rsidRPr="00D87F80" w:rsidRDefault="003015E6" w:rsidP="003015E6">
      <w:pPr>
        <w:spacing w:after="0"/>
        <w:jc w:val="left"/>
        <w:rPr>
          <w:rFonts w:asciiTheme="minorBidi" w:eastAsiaTheme="majorEastAsia" w:hAnsiTheme="minorBidi" w:cstheme="majorBidi"/>
          <w:sz w:val="24"/>
          <w:szCs w:val="24"/>
          <w:lang w:val="ca-ES"/>
        </w:rPr>
      </w:pPr>
    </w:p>
    <w:p w14:paraId="0C8F9503" w14:textId="77777777" w:rsidR="003015E6" w:rsidRPr="00D87F80" w:rsidRDefault="003015E6" w:rsidP="003015E6">
      <w:pPr>
        <w:spacing w:after="0"/>
        <w:jc w:val="left"/>
        <w:rPr>
          <w:rFonts w:asciiTheme="minorBidi" w:eastAsiaTheme="majorEastAsia" w:hAnsiTheme="minorBidi" w:cstheme="majorBidi"/>
          <w:noProof/>
          <w:sz w:val="24"/>
          <w:szCs w:val="24"/>
          <w:lang w:val="ca-ES"/>
        </w:rPr>
      </w:pPr>
      <w:r w:rsidRPr="00D87F80">
        <w:rPr>
          <w:rFonts w:asciiTheme="minorBidi" w:hAnsiTheme="minorBidi"/>
          <w:noProof/>
          <w:lang w:val="ca-ES"/>
        </w:rPr>
        <w:br w:type="page"/>
      </w:r>
    </w:p>
    <w:p w14:paraId="18125436" w14:textId="77777777" w:rsidR="003015E6" w:rsidRDefault="003015E6" w:rsidP="003015E6">
      <w:pPr>
        <w:pStyle w:val="TDC1"/>
        <w:sectPr w:rsidR="003015E6" w:rsidSect="003015E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985" w:right="1440" w:bottom="1440" w:left="1440" w:header="851" w:footer="567" w:gutter="0"/>
          <w:cols w:space="720"/>
          <w:formProt w:val="0"/>
          <w:docGrid w:linePitch="360" w:charSpace="12288"/>
        </w:sectPr>
      </w:pPr>
    </w:p>
    <w:p w14:paraId="1D0E6BA0" w14:textId="77777777" w:rsidR="00D02AC7" w:rsidRDefault="00D02AC7" w:rsidP="00D02AC7">
      <w:bookmarkStart w:id="1" w:name="_Toc175159702"/>
      <w:bookmarkStart w:id="2" w:name="_Toc175163133"/>
    </w:p>
    <w:p w14:paraId="1F64EBA9" w14:textId="00F04833" w:rsidR="001167B3" w:rsidRPr="001B6D80" w:rsidRDefault="001167B3" w:rsidP="001167B3">
      <w:pPr>
        <w:pStyle w:val="Ttulo1"/>
      </w:pPr>
      <w:r>
        <w:t>Criteris d</w:t>
      </w:r>
      <w:bookmarkEnd w:id="1"/>
      <w:bookmarkEnd w:id="2"/>
      <w:r w:rsidR="00D02AC7">
        <w:t>’avaluació</w:t>
      </w:r>
    </w:p>
    <w:p w14:paraId="19DD2AD7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 xml:space="preserve">L’avaluació és un dels elements més importants del procés educatiu. És un element crucial comunicar a l’alumne de què, quan i com se l’avaluarà. L’avaluació permet reunir dades, analitzar-les i emetre judicis. Es pot fer tant de forma individual com en grup i pot ser de tres tipus. Per una banda, hi ha un tipus d’avaluació la funció de la qual és regular el procés d’ensenyament i aprenentatge (dificultats i errors). Aquesta, al seu torn,  pot ser de dos tipus: formativa i formadora. En la formativa és el professorat sigui qui pren les decisions durant el procés. Serveix per modificar, incorporar o promoure un tipus d’explicacions o activitats per potenciar o millorar l’aprenentatge abans de finalitzat el procés d’ensenyament i aprenentatge. En canvi, en la formadora, l’alumne és qui té el protagonisme del seu progrés, això és, pren consciència del treball realitzat i de l’avaluació. Li permet desenvolupar capacitats i habilitats per autoregular-se. </w:t>
      </w:r>
    </w:p>
    <w:p w14:paraId="54C1458F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p w14:paraId="1596556B" w14:textId="5C8ABB4B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Per l’altra banda, finalment, existeix l’avaluació qualificadora, aquella que té a veure amb comprovar què s’ha aprés durant el procés d’ensenyament i aprenentatge i valorar els resultats.  El Departament de Ciències de la Naturalesa acorda que els criteris generals d'avaluació que s'han de seguir per l’alumnat de Batxillerat han de ser els següents:</w:t>
      </w:r>
    </w:p>
    <w:p w14:paraId="4357B4E0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p w14:paraId="16C2C866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1.- La nota mínima i necessària per aprovar ha de ser 4,8.</w:t>
      </w:r>
    </w:p>
    <w:p w14:paraId="498EAE6C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2.- Els valors proporcionals dels elements que formen part de l'avaluació de l’alumnat són:</w:t>
      </w:r>
    </w:p>
    <w:p w14:paraId="01C63603" w14:textId="77777777" w:rsidR="001167B3" w:rsidRPr="00D02AC7" w:rsidRDefault="001167B3" w:rsidP="001167B3">
      <w:pPr>
        <w:pStyle w:val="Prrafodelista"/>
        <w:numPr>
          <w:ilvl w:val="0"/>
          <w:numId w:val="32"/>
        </w:num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Assoliment de continguts: 90%</w:t>
      </w:r>
    </w:p>
    <w:p w14:paraId="2C12BD39" w14:textId="77777777" w:rsidR="001167B3" w:rsidRPr="00D02AC7" w:rsidRDefault="001167B3" w:rsidP="001167B3">
      <w:pPr>
        <w:pStyle w:val="Prrafodelista"/>
        <w:numPr>
          <w:ilvl w:val="0"/>
          <w:numId w:val="32"/>
        </w:num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Actitud: 10%</w:t>
      </w:r>
    </w:p>
    <w:p w14:paraId="65F20D06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p w14:paraId="11EA7D71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3.- L’alumnat que tingui una actitud molt negativa, el percentatge assignat a l'actitud podrà arribar, a criteri del professor, fins al 20%.</w:t>
      </w:r>
    </w:p>
    <w:p w14:paraId="6BDB1EDB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p w14:paraId="503BAA59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4.- Es realitzarà un mínim d’un examen per avaluació.</w:t>
      </w:r>
    </w:p>
    <w:p w14:paraId="1C02FCAA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p w14:paraId="39A3C18D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 xml:space="preserve">5.- Excepcionalment, si el professor ho considera oportú, es podran repetir exàmens en el cas que els resultats no siguin satisfactoris. </w:t>
      </w:r>
    </w:p>
    <w:p w14:paraId="5A45161D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p w14:paraId="276E32D9" w14:textId="0FDECE85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 xml:space="preserve">6.- En cas que l'alumne no pugui assistir a un examen, els pares justificaran telefònicament al </w:t>
      </w:r>
      <w:r w:rsidR="009701F1">
        <w:rPr>
          <w:rFonts w:ascii="Yaldevi" w:hAnsi="Yaldevi" w:cs="Yaldevi"/>
          <w:sz w:val="24"/>
          <w:szCs w:val="24"/>
          <w:lang w:val="ca-ES"/>
        </w:rPr>
        <w:t>tutor</w:t>
      </w:r>
      <w:r w:rsidRPr="00D02AC7">
        <w:rPr>
          <w:rFonts w:ascii="Yaldevi" w:hAnsi="Yaldevi" w:cs="Yaldevi"/>
          <w:sz w:val="24"/>
          <w:szCs w:val="24"/>
          <w:lang w:val="ca-ES"/>
        </w:rPr>
        <w:t xml:space="preserve"> la seva absència el mateix dia, i posteriorment ho faran mitjançant documentació escrita d’algun centre mèdic. L'incompliment d'aquesta norma implica que l'alumne no pot repetir l'examen i per tant ha de recuperar-lo segons els criteris de recuperació.</w:t>
      </w:r>
    </w:p>
    <w:p w14:paraId="49A18047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p w14:paraId="09792FB7" w14:textId="77777777" w:rsidR="00D02AC7" w:rsidRDefault="00D02AC7">
      <w:pPr>
        <w:spacing w:after="0"/>
        <w:jc w:val="left"/>
        <w:rPr>
          <w:rFonts w:ascii="Yaldevi" w:hAnsi="Yaldevi" w:cs="Yaldevi"/>
          <w:sz w:val="24"/>
          <w:szCs w:val="24"/>
          <w:lang w:val="ca-ES"/>
        </w:rPr>
      </w:pPr>
      <w:r>
        <w:rPr>
          <w:rFonts w:ascii="Yaldevi" w:hAnsi="Yaldevi" w:cs="Yaldevi"/>
          <w:sz w:val="24"/>
          <w:szCs w:val="24"/>
          <w:lang w:val="ca-ES"/>
        </w:rPr>
        <w:br w:type="page"/>
      </w:r>
    </w:p>
    <w:p w14:paraId="1BA054F4" w14:textId="77777777" w:rsidR="00D02AC7" w:rsidRDefault="00D02AC7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p w14:paraId="53C30EA4" w14:textId="2B73FC3C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7.- El punt de l’actitud es pot perdre amb negatius a classe, per cada negatiu seran 0,2 punts menys respecte al punt inicial. Si l’alumne perd aquest punt abans d’acabar el trimestre, s’ampliarà a 2 punts. Cada trimestre l’alumne comença de nou amb el  punt. També cada dos faltes injustificades correspon a un negatiu de l’actitud i cada 3 retards serà penalitzat amb un negatiu.</w:t>
      </w:r>
    </w:p>
    <w:p w14:paraId="7D15842A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p w14:paraId="3D7C3040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8.- Les notes numèriques dels exàmens, de la mitjana dels exàmens, de l'actitud, de cada avaluació, i de la mitjana de les avaluacions (és a dir, del curs) es calcularan donant arrodonides amb un decimal de precisió.</w:t>
      </w:r>
    </w:p>
    <w:p w14:paraId="6053DDCA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p w14:paraId="0C7086B9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9.- L'arrodoniment de la nota final de l'avaluació serà:</w:t>
      </w:r>
    </w:p>
    <w:p w14:paraId="53ED0FBE" w14:textId="77777777" w:rsidR="001167B3" w:rsidRPr="00D02AC7" w:rsidRDefault="001167B3" w:rsidP="001167B3">
      <w:pPr>
        <w:pStyle w:val="Prrafodelista"/>
        <w:numPr>
          <w:ilvl w:val="0"/>
          <w:numId w:val="33"/>
        </w:num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De 0 a 1,49 – Insuficient: 1</w:t>
      </w:r>
    </w:p>
    <w:p w14:paraId="4881D021" w14:textId="77777777" w:rsidR="001167B3" w:rsidRPr="00D02AC7" w:rsidRDefault="001167B3" w:rsidP="001167B3">
      <w:pPr>
        <w:pStyle w:val="Prrafodelista"/>
        <w:numPr>
          <w:ilvl w:val="0"/>
          <w:numId w:val="33"/>
        </w:num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De 1,50 a 2,49 – Insuficient: 2</w:t>
      </w:r>
    </w:p>
    <w:p w14:paraId="371A4F3D" w14:textId="77777777" w:rsidR="001167B3" w:rsidRPr="00D02AC7" w:rsidRDefault="001167B3" w:rsidP="001167B3">
      <w:pPr>
        <w:pStyle w:val="Prrafodelista"/>
        <w:numPr>
          <w:ilvl w:val="0"/>
          <w:numId w:val="33"/>
        </w:num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De 2,50 a 3,49 – Insuficient: 3</w:t>
      </w:r>
    </w:p>
    <w:p w14:paraId="075EBB6B" w14:textId="77777777" w:rsidR="001167B3" w:rsidRPr="00D02AC7" w:rsidRDefault="001167B3" w:rsidP="001167B3">
      <w:pPr>
        <w:pStyle w:val="Prrafodelista"/>
        <w:numPr>
          <w:ilvl w:val="0"/>
          <w:numId w:val="33"/>
        </w:num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De 3,50 a 4,79 – Insuficient: 4</w:t>
      </w:r>
    </w:p>
    <w:p w14:paraId="5848ACB2" w14:textId="77777777" w:rsidR="001167B3" w:rsidRPr="00D02AC7" w:rsidRDefault="001167B3" w:rsidP="001167B3">
      <w:pPr>
        <w:pStyle w:val="Prrafodelista"/>
        <w:numPr>
          <w:ilvl w:val="0"/>
          <w:numId w:val="33"/>
        </w:num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De 4,80 a 5,49 – Suficient: 5</w:t>
      </w:r>
    </w:p>
    <w:p w14:paraId="771604AC" w14:textId="77777777" w:rsidR="001167B3" w:rsidRPr="00D02AC7" w:rsidRDefault="001167B3" w:rsidP="001167B3">
      <w:pPr>
        <w:pStyle w:val="Prrafodelista"/>
        <w:numPr>
          <w:ilvl w:val="0"/>
          <w:numId w:val="33"/>
        </w:num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De 5,50 a 6,49 – Bé: 6</w:t>
      </w:r>
    </w:p>
    <w:p w14:paraId="22BE3CC9" w14:textId="77777777" w:rsidR="001167B3" w:rsidRPr="00D02AC7" w:rsidRDefault="001167B3" w:rsidP="001167B3">
      <w:pPr>
        <w:pStyle w:val="Prrafodelista"/>
        <w:numPr>
          <w:ilvl w:val="0"/>
          <w:numId w:val="33"/>
        </w:num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De 6,50 a 7,49 – Notable: 7</w:t>
      </w:r>
    </w:p>
    <w:p w14:paraId="772EC00F" w14:textId="77777777" w:rsidR="001167B3" w:rsidRPr="00D02AC7" w:rsidRDefault="001167B3" w:rsidP="001167B3">
      <w:pPr>
        <w:pStyle w:val="Prrafodelista"/>
        <w:numPr>
          <w:ilvl w:val="0"/>
          <w:numId w:val="33"/>
        </w:num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De 7,50 a 8,49 – Notable: 8</w:t>
      </w:r>
    </w:p>
    <w:p w14:paraId="578B05DF" w14:textId="77777777" w:rsidR="001167B3" w:rsidRPr="00D02AC7" w:rsidRDefault="001167B3" w:rsidP="001167B3">
      <w:pPr>
        <w:pStyle w:val="Prrafodelista"/>
        <w:numPr>
          <w:ilvl w:val="0"/>
          <w:numId w:val="33"/>
        </w:num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De 8,50 a 9,49 - Excel·lent: 9</w:t>
      </w:r>
    </w:p>
    <w:p w14:paraId="0B6D10C2" w14:textId="77777777" w:rsidR="001167B3" w:rsidRPr="00D02AC7" w:rsidRDefault="001167B3" w:rsidP="001167B3">
      <w:pPr>
        <w:pStyle w:val="Prrafodelista"/>
        <w:numPr>
          <w:ilvl w:val="0"/>
          <w:numId w:val="33"/>
        </w:num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De 9,50 a 10 - Excel·lent: 10</w:t>
      </w:r>
    </w:p>
    <w:p w14:paraId="7228A6A9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p w14:paraId="1C8E867A" w14:textId="0752DFBD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 xml:space="preserve">10.- L'alumnat ha de justificar al </w:t>
      </w:r>
      <w:r w:rsidR="009701F1">
        <w:rPr>
          <w:rFonts w:ascii="Yaldevi" w:hAnsi="Yaldevi" w:cs="Yaldevi"/>
          <w:sz w:val="24"/>
          <w:szCs w:val="24"/>
          <w:lang w:val="ca-ES"/>
        </w:rPr>
        <w:t>tutor</w:t>
      </w:r>
      <w:r w:rsidRPr="00D02AC7">
        <w:rPr>
          <w:rFonts w:ascii="Yaldevi" w:hAnsi="Yaldevi" w:cs="Yaldevi"/>
          <w:sz w:val="24"/>
          <w:szCs w:val="24"/>
          <w:lang w:val="ca-ES"/>
        </w:rPr>
        <w:t xml:space="preserve"> les faltes d'assistència en el termini màxim d'una setmana des que es van produir. En cas de no fer-ho es valorarà  negativament d'acord amb els criteris establerts per la comissió docent de Batxillerat.</w:t>
      </w:r>
    </w:p>
    <w:p w14:paraId="22C9AB26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p w14:paraId="2DB78674" w14:textId="77777777" w:rsidR="001167B3" w:rsidRPr="00D02AC7" w:rsidRDefault="001167B3" w:rsidP="001167B3">
      <w:pPr>
        <w:spacing w:after="0"/>
        <w:rPr>
          <w:rFonts w:ascii="Yaldevi" w:hAnsi="Yaldevi" w:cs="Yaldevi"/>
          <w:b/>
          <w:bCs/>
          <w:sz w:val="24"/>
          <w:szCs w:val="24"/>
          <w:lang w:val="ca-ES"/>
        </w:rPr>
      </w:pPr>
      <w:r w:rsidRPr="00D02AC7">
        <w:rPr>
          <w:rFonts w:ascii="Yaldevi" w:hAnsi="Yaldevi" w:cs="Yaldevi"/>
          <w:b/>
          <w:bCs/>
          <w:sz w:val="24"/>
          <w:szCs w:val="24"/>
          <w:lang w:val="ca-ES"/>
        </w:rPr>
        <w:t>Recuperacions</w:t>
      </w:r>
    </w:p>
    <w:p w14:paraId="74ADEC13" w14:textId="77777777" w:rsidR="001167B3" w:rsidRPr="00D02AC7" w:rsidRDefault="001167B3" w:rsidP="001167B3">
      <w:pPr>
        <w:spacing w:after="0"/>
        <w:rPr>
          <w:rFonts w:ascii="Yaldevi" w:hAnsi="Yaldevi" w:cs="Yaldevi"/>
          <w:b/>
          <w:bCs/>
          <w:sz w:val="24"/>
          <w:szCs w:val="24"/>
          <w:lang w:val="ca-ES"/>
        </w:rPr>
      </w:pPr>
    </w:p>
    <w:p w14:paraId="4F46903C" w14:textId="2D9462EA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En les diferents assignatures que des del Departament de Ciències s'imparteixen a primer de batxillerat, es programaran les recuperacions pertinents, que es faran al mes de maig/juny.</w:t>
      </w:r>
    </w:p>
    <w:p w14:paraId="61182709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p w14:paraId="769E6AEB" w14:textId="5DDD3005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1.- La nota final de curs es calcula amb la mitjana aritmètica de la nota no arrodonida de les tres avaluacions (la nota surt amb una xifra decimal i s’haurà d’arrodonir a una nota numèrica entera amb el criteri següent: a partir del 8 com a xifra decimal es fixarà el nombre enter següent). Si aquesta és inferior a 4,8, l’alumnat realitzarà, al m</w:t>
      </w:r>
      <w:r w:rsidR="00B0239C">
        <w:rPr>
          <w:rFonts w:ascii="Yaldevi" w:hAnsi="Yaldevi" w:cs="Yaldevi"/>
          <w:sz w:val="24"/>
          <w:szCs w:val="24"/>
          <w:lang w:val="ca-ES"/>
        </w:rPr>
        <w:t>e</w:t>
      </w:r>
      <w:r w:rsidRPr="00D02AC7">
        <w:rPr>
          <w:rFonts w:ascii="Yaldevi" w:hAnsi="Yaldevi" w:cs="Yaldevi"/>
          <w:sz w:val="24"/>
          <w:szCs w:val="24"/>
          <w:lang w:val="ca-ES"/>
        </w:rPr>
        <w:t>s de maig/juny un examen de recuperació de tota l’assignatura.</w:t>
      </w:r>
    </w:p>
    <w:p w14:paraId="3678B3BB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p w14:paraId="67F25EC2" w14:textId="77777777" w:rsidR="00D02AC7" w:rsidRDefault="00D02AC7">
      <w:pPr>
        <w:spacing w:after="0"/>
        <w:jc w:val="left"/>
        <w:rPr>
          <w:rFonts w:ascii="Yaldevi" w:hAnsi="Yaldevi" w:cs="Yaldevi"/>
          <w:sz w:val="24"/>
          <w:szCs w:val="24"/>
          <w:lang w:val="ca-ES"/>
        </w:rPr>
      </w:pPr>
      <w:r>
        <w:rPr>
          <w:rFonts w:ascii="Yaldevi" w:hAnsi="Yaldevi" w:cs="Yaldevi"/>
          <w:sz w:val="24"/>
          <w:szCs w:val="24"/>
          <w:lang w:val="ca-ES"/>
        </w:rPr>
        <w:br w:type="page"/>
      </w:r>
    </w:p>
    <w:p w14:paraId="08060C4A" w14:textId="77777777" w:rsidR="00D02AC7" w:rsidRDefault="00D02AC7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p w14:paraId="4F93D83C" w14:textId="70E7CF3B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2.- La nota final de l’alumnat que realitzi l’examen de recuperació al mes de maig/juny, seguirà les següents equivalències:</w:t>
      </w:r>
    </w:p>
    <w:p w14:paraId="75DB64B0" w14:textId="77777777" w:rsidR="001167B3" w:rsidRPr="00D02AC7" w:rsidRDefault="001167B3" w:rsidP="001167B3">
      <w:pPr>
        <w:pStyle w:val="Prrafodelista"/>
        <w:numPr>
          <w:ilvl w:val="0"/>
          <w:numId w:val="34"/>
        </w:num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De 6,8 a 10: 6</w:t>
      </w:r>
    </w:p>
    <w:p w14:paraId="7CB2AD8B" w14:textId="77777777" w:rsidR="001167B3" w:rsidRPr="00D02AC7" w:rsidRDefault="001167B3" w:rsidP="001167B3">
      <w:pPr>
        <w:pStyle w:val="Prrafodelista"/>
        <w:numPr>
          <w:ilvl w:val="0"/>
          <w:numId w:val="34"/>
        </w:num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De 4,8 a 6,7: 5</w:t>
      </w:r>
    </w:p>
    <w:p w14:paraId="6DB8A634" w14:textId="77777777" w:rsidR="001167B3" w:rsidRPr="00D02AC7" w:rsidRDefault="001167B3" w:rsidP="001167B3">
      <w:pPr>
        <w:pStyle w:val="Prrafodelista"/>
        <w:numPr>
          <w:ilvl w:val="0"/>
          <w:numId w:val="34"/>
        </w:num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De 0 a 4,7: Insuficient</w:t>
      </w:r>
    </w:p>
    <w:p w14:paraId="5FCD0AB5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p w14:paraId="5820984C" w14:textId="1D6040BA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3.- L’alumnat que no recupera l’assignatura al mes de maig/juny, obtindrà la nota més alta entre la de recuperació i la mitjana de les avaluacions.</w:t>
      </w:r>
    </w:p>
    <w:p w14:paraId="757F6D94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p w14:paraId="349BBC08" w14:textId="74738451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 xml:space="preserve">4.- L’alumnat que tingui l’assignatura aprovada podrà pujar nota a la prova de recuperació. La nota obtinguda final serà la mitjana entre la nota final de curs i la nota de l’examen de recuperació. Si obté una nota inferior a la que tenia, l’alumnat es queda amb aquesta, incloent el suspens. </w:t>
      </w:r>
    </w:p>
    <w:bookmarkEnd w:id="0"/>
    <w:p w14:paraId="55893CB9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sectPr w:rsidR="001167B3" w:rsidRPr="00D02AC7" w:rsidSect="009453CE">
      <w:headerReference w:type="default" r:id="rId15"/>
      <w:footerReference w:type="default" r:id="rId16"/>
      <w:pgSz w:w="11906" w:h="16838" w:code="9"/>
      <w:pgMar w:top="1985" w:right="1440" w:bottom="1440" w:left="1440" w:header="851" w:footer="0" w:gutter="0"/>
      <w:pgNumType w:start="1"/>
      <w:cols w:space="720"/>
      <w:formProt w:val="0"/>
      <w:docGrid w:linePitch="360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C30582" w14:textId="77777777" w:rsidR="00470961" w:rsidRDefault="00470961">
      <w:pPr>
        <w:spacing w:after="0"/>
      </w:pPr>
      <w:r>
        <w:separator/>
      </w:r>
    </w:p>
  </w:endnote>
  <w:endnote w:type="continuationSeparator" w:id="0">
    <w:p w14:paraId="1618FF70" w14:textId="77777777" w:rsidR="00470961" w:rsidRDefault="0047096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RA Sans 1.0">
    <w:altName w:val="Cambria"/>
    <w:charset w:val="00"/>
    <w:family w:val="roman"/>
    <w:pitch w:val="variable"/>
  </w:font>
  <w:font w:name="Vectora LT Std Roman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RA Serif 1.1">
    <w:charset w:val="00"/>
    <w:family w:val="roman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lanPro-CondNews">
    <w:charset w:val="00"/>
    <w:family w:val="roman"/>
    <w:pitch w:val="variable"/>
  </w:font>
  <w:font w:name="Futura Std Book">
    <w:charset w:val="00"/>
    <w:family w:val="roman"/>
    <w:pitch w:val="variable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aldevi">
    <w:panose1 w:val="00000000000000000000"/>
    <w:charset w:val="00"/>
    <w:family w:val="auto"/>
    <w:pitch w:val="variable"/>
    <w:sig w:usb0="00000007" w:usb1="00000000" w:usb2="00000200" w:usb3="00000000" w:csb0="00000093" w:csb1="00000000"/>
  </w:font>
  <w:font w:name="HelveticaNeueLT W1G 75 Bd">
    <w:altName w:val="Arial"/>
    <w:charset w:val="00"/>
    <w:family w:val="swiss"/>
    <w:pitch w:val="variable"/>
    <w:sig w:usb0="A00002A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D8EA1" w14:textId="77777777" w:rsidR="00744E92" w:rsidRDefault="00744E9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2A65E1" w14:textId="7368F835" w:rsidR="003015E6" w:rsidRDefault="003015E6" w:rsidP="003015E6">
    <w:pPr>
      <w:pStyle w:val="Piedepgina"/>
      <w:jc w:val="center"/>
    </w:pPr>
    <w:r>
      <w:rPr>
        <w:rFonts w:cs="Yaldevi"/>
        <w:b/>
        <w:bCs/>
        <w:noProof/>
        <w:sz w:val="32"/>
        <w:szCs w:val="32"/>
      </w:rPr>
      <w:drawing>
        <wp:inline distT="0" distB="0" distL="0" distR="0" wp14:anchorId="1D06F9B9" wp14:editId="2FA6FA69">
          <wp:extent cx="3252865" cy="828817"/>
          <wp:effectExtent l="0" t="0" r="5080" b="9525"/>
          <wp:docPr id="703828398" name="Gràf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1951400" name="Gràfic 941951400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72582" cy="8338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E1E34" w14:textId="77777777" w:rsidR="00744E92" w:rsidRDefault="00744E92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aconcuadrcul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770"/>
      <w:gridCol w:w="2256"/>
    </w:tblGrid>
    <w:tr w:rsidR="003015E6" w:rsidRPr="00D02AC7" w14:paraId="577D9EDA" w14:textId="77777777" w:rsidTr="00021118">
      <w:tc>
        <w:tcPr>
          <w:tcW w:w="6804" w:type="dxa"/>
        </w:tcPr>
        <w:p w14:paraId="6B19EB56" w14:textId="080E1137" w:rsidR="003015E6" w:rsidRPr="00D02AC7" w:rsidRDefault="00D02AC7" w:rsidP="00462E21">
          <w:pPr>
            <w:tabs>
              <w:tab w:val="right" w:pos="10065"/>
            </w:tabs>
            <w:jc w:val="left"/>
            <w:rPr>
              <w:rFonts w:ascii="Yaldevi" w:hAnsi="Yaldevi" w:cs="Yaldevi"/>
              <w:color w:val="808080"/>
              <w:sz w:val="18"/>
              <w:szCs w:val="18"/>
              <w:lang w:val="ca-ES"/>
            </w:rPr>
          </w:pPr>
          <w:r w:rsidRPr="00D02AC7">
            <w:rPr>
              <w:rFonts w:ascii="Yaldevi" w:hAnsi="Yaldevi" w:cs="Yaldevi"/>
              <w:color w:val="808080"/>
              <w:sz w:val="18"/>
              <w:szCs w:val="18"/>
              <w:lang w:val="ca-ES"/>
            </w:rPr>
            <w:t>Criteris d’Avaluació</w:t>
          </w:r>
          <w:r w:rsidR="003015E6" w:rsidRPr="00D02AC7">
            <w:rPr>
              <w:rFonts w:ascii="Yaldevi" w:hAnsi="Yaldevi" w:cs="Yaldevi"/>
              <w:color w:val="808080"/>
              <w:sz w:val="18"/>
              <w:szCs w:val="18"/>
              <w:lang w:val="ca-ES"/>
            </w:rPr>
            <w:t xml:space="preserve"> de </w:t>
          </w:r>
          <w:r w:rsidR="00744E92">
            <w:rPr>
              <w:rFonts w:ascii="Yaldevi" w:hAnsi="Yaldevi" w:cs="Yaldevi"/>
              <w:color w:val="808080"/>
              <w:sz w:val="18"/>
              <w:szCs w:val="18"/>
              <w:lang w:val="ca-ES"/>
            </w:rPr>
            <w:t>Química</w:t>
          </w:r>
          <w:r w:rsidR="003015E6" w:rsidRPr="00D02AC7">
            <w:rPr>
              <w:rFonts w:ascii="Yaldevi" w:hAnsi="Yaldevi" w:cs="Yaldevi"/>
              <w:color w:val="808080"/>
              <w:sz w:val="18"/>
              <w:szCs w:val="18"/>
              <w:lang w:val="ca-ES"/>
            </w:rPr>
            <w:t xml:space="preserve"> 2n de Batxillerat. INS Julio Antonio, curs 2024/25</w:t>
          </w:r>
        </w:p>
      </w:tc>
      <w:tc>
        <w:tcPr>
          <w:tcW w:w="2266" w:type="dxa"/>
        </w:tcPr>
        <w:p w14:paraId="5C663149" w14:textId="77777777" w:rsidR="003015E6" w:rsidRPr="00D02AC7" w:rsidRDefault="003015E6" w:rsidP="00462E21">
          <w:pPr>
            <w:tabs>
              <w:tab w:val="right" w:pos="10065"/>
            </w:tabs>
            <w:jc w:val="right"/>
            <w:rPr>
              <w:rFonts w:ascii="Yaldevi" w:hAnsi="Yaldevi" w:cs="Yaldevi"/>
              <w:color w:val="808080"/>
              <w:sz w:val="18"/>
              <w:szCs w:val="18"/>
              <w:lang w:val="ca-ES"/>
            </w:rPr>
          </w:pPr>
          <w:r w:rsidRPr="00D02AC7">
            <w:rPr>
              <w:rFonts w:ascii="Yaldevi" w:hAnsi="Yaldevi" w:cs="Yaldevi"/>
              <w:color w:val="808080"/>
              <w:sz w:val="18"/>
              <w:szCs w:val="18"/>
              <w:lang w:val="ca-ES"/>
            </w:rPr>
            <w:t xml:space="preserve">Pàgina </w:t>
          </w:r>
          <w:r w:rsidRPr="00D02AC7">
            <w:rPr>
              <w:rFonts w:ascii="Yaldevi" w:hAnsi="Yaldevi" w:cs="Yaldevi"/>
              <w:color w:val="808080"/>
              <w:sz w:val="18"/>
              <w:szCs w:val="18"/>
              <w:lang w:val="ca-ES"/>
            </w:rPr>
            <w:fldChar w:fldCharType="begin"/>
          </w:r>
          <w:r w:rsidRPr="00D02AC7">
            <w:rPr>
              <w:rFonts w:ascii="Yaldevi" w:hAnsi="Yaldevi" w:cs="Yaldevi"/>
              <w:color w:val="808080"/>
              <w:sz w:val="18"/>
              <w:szCs w:val="18"/>
              <w:lang w:val="ca-ES"/>
            </w:rPr>
            <w:instrText>PAGE   \* MERGEFORMAT</w:instrText>
          </w:r>
          <w:r w:rsidRPr="00D02AC7">
            <w:rPr>
              <w:rFonts w:ascii="Yaldevi" w:hAnsi="Yaldevi" w:cs="Yaldevi"/>
              <w:color w:val="808080"/>
              <w:sz w:val="18"/>
              <w:szCs w:val="18"/>
              <w:lang w:val="ca-ES"/>
            </w:rPr>
            <w:fldChar w:fldCharType="separate"/>
          </w:r>
          <w:r w:rsidRPr="00D02AC7">
            <w:rPr>
              <w:rFonts w:ascii="Yaldevi" w:hAnsi="Yaldevi" w:cs="Yaldevi"/>
              <w:color w:val="808080"/>
              <w:sz w:val="18"/>
              <w:szCs w:val="18"/>
              <w:lang w:val="ca-ES"/>
            </w:rPr>
            <w:t>1</w:t>
          </w:r>
          <w:r w:rsidRPr="00D02AC7">
            <w:rPr>
              <w:rFonts w:ascii="Yaldevi" w:hAnsi="Yaldevi" w:cs="Yaldevi"/>
              <w:color w:val="808080"/>
              <w:sz w:val="18"/>
              <w:szCs w:val="18"/>
              <w:lang w:val="ca-ES"/>
            </w:rPr>
            <w:fldChar w:fldCharType="end"/>
          </w:r>
        </w:p>
      </w:tc>
    </w:tr>
  </w:tbl>
  <w:p w14:paraId="0943E92A" w14:textId="77777777" w:rsidR="003015E6" w:rsidRDefault="003015E6" w:rsidP="00462E2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916ADE" w14:textId="77777777" w:rsidR="00470961" w:rsidRDefault="00470961">
      <w:pPr>
        <w:spacing w:after="0"/>
      </w:pPr>
      <w:r>
        <w:separator/>
      </w:r>
    </w:p>
  </w:footnote>
  <w:footnote w:type="continuationSeparator" w:id="0">
    <w:p w14:paraId="0B6D1A0B" w14:textId="77777777" w:rsidR="00470961" w:rsidRDefault="0047096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546843" w14:textId="77777777" w:rsidR="00744E92" w:rsidRDefault="00744E9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aconcuadrcula"/>
      <w:tblW w:w="9639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bottom w:w="57" w:type="dxa"/>
        <w:right w:w="0" w:type="dxa"/>
      </w:tblCellMar>
      <w:tblLook w:val="04A0" w:firstRow="1" w:lastRow="0" w:firstColumn="1" w:lastColumn="0" w:noHBand="0" w:noVBand="1"/>
    </w:tblPr>
    <w:tblGrid>
      <w:gridCol w:w="4678"/>
      <w:gridCol w:w="4961"/>
    </w:tblGrid>
    <w:tr w:rsidR="003015E6" w14:paraId="6783778A" w14:textId="77777777" w:rsidTr="00080BE6">
      <w:tc>
        <w:tcPr>
          <w:tcW w:w="4678" w:type="dxa"/>
        </w:tcPr>
        <w:p w14:paraId="05FED1D1" w14:textId="77777777" w:rsidR="003015E6" w:rsidRPr="008C1AEA" w:rsidRDefault="003015E6" w:rsidP="003015E6">
          <w:pPr>
            <w:pStyle w:val="Encabezado"/>
            <w:rPr>
              <w:rFonts w:ascii="Arial" w:hAnsi="Arial" w:cs="Arial"/>
              <w:sz w:val="4"/>
              <w:szCs w:val="4"/>
            </w:rPr>
          </w:pPr>
        </w:p>
        <w:p w14:paraId="1BC3F33A" w14:textId="77777777" w:rsidR="003015E6" w:rsidRPr="00E72CD1" w:rsidRDefault="003015E6" w:rsidP="003015E6">
          <w:pPr>
            <w:pStyle w:val="Encabezado"/>
            <w:rPr>
              <w:rFonts w:ascii="HelveticaNeueLT W1G 75 Bd" w:hAnsi="HelveticaNeueLT W1G 75 Bd" w:cs="Arial"/>
              <w:b/>
              <w:sz w:val="24"/>
              <w:szCs w:val="24"/>
            </w:rPr>
          </w:pPr>
          <w:r>
            <w:rPr>
              <w:rFonts w:ascii="Arial" w:hAnsi="Arial" w:cs="Arial"/>
              <w:noProof/>
              <w:sz w:val="4"/>
              <w:szCs w:val="4"/>
            </w:rPr>
            <w:drawing>
              <wp:inline distT="0" distB="0" distL="0" distR="0" wp14:anchorId="398DE1D8" wp14:editId="131DE6DA">
                <wp:extent cx="2075380" cy="548213"/>
                <wp:effectExtent l="0" t="0" r="1270" b="4445"/>
                <wp:docPr id="837727222" name="Gràfic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2224557" name="Gràfic 552224557"/>
                        <pic:cNvPicPr/>
                      </pic:nvPicPr>
                      <pic:blipFill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36281" cy="5643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4756C9AB" w14:textId="77777777" w:rsidR="003015E6" w:rsidRPr="008C1AEA" w:rsidRDefault="003015E6" w:rsidP="003015E6">
          <w:pPr>
            <w:pStyle w:val="Encabezado"/>
            <w:jc w:val="right"/>
            <w:rPr>
              <w:rFonts w:ascii="Arial" w:hAnsi="Arial" w:cs="Arial"/>
              <w:sz w:val="4"/>
              <w:szCs w:val="4"/>
            </w:rPr>
          </w:pPr>
        </w:p>
      </w:tc>
    </w:tr>
  </w:tbl>
  <w:p w14:paraId="7935EBBD" w14:textId="77777777" w:rsidR="003015E6" w:rsidRDefault="003015E6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33B575" w14:textId="77777777" w:rsidR="00744E92" w:rsidRDefault="00744E92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4D7B04" w14:textId="77777777" w:rsidR="003015E6" w:rsidRDefault="003015E6">
    <w:pPr>
      <w:pStyle w:val="Encabezado"/>
    </w:pPr>
    <w:r>
      <w:rPr>
        <w:rFonts w:ascii="Verdana" w:hAnsi="Verdana" w:cs="Arial"/>
        <w:b/>
        <w:noProof/>
        <w:color w:val="000000"/>
        <w:sz w:val="24"/>
        <w:szCs w:val="24"/>
        <w:lang w:val="ca-ES"/>
      </w:rPr>
      <w:drawing>
        <wp:inline distT="0" distB="0" distL="0" distR="0" wp14:anchorId="09753EEB" wp14:editId="71FB7796">
          <wp:extent cx="2047875" cy="551820"/>
          <wp:effectExtent l="0" t="0" r="0" b="635"/>
          <wp:docPr id="547737023" name="Gràfic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5583484" name="Gràfic 53558348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0488" cy="5525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F7836"/>
    <w:multiLevelType w:val="multilevel"/>
    <w:tmpl w:val="E74E2E2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5C18B6"/>
    <w:multiLevelType w:val="hybridMultilevel"/>
    <w:tmpl w:val="6B5AB88E"/>
    <w:lvl w:ilvl="0" w:tplc="040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A85F23"/>
    <w:multiLevelType w:val="multilevel"/>
    <w:tmpl w:val="F456405E"/>
    <w:lvl w:ilvl="0">
      <w:start w:val="1"/>
      <w:numFmt w:val="bullet"/>
      <w:lvlText w:val=""/>
      <w:lvlJc w:val="left"/>
      <w:pPr>
        <w:tabs>
          <w:tab w:val="num" w:pos="0"/>
        </w:tabs>
        <w:ind w:left="501" w:hanging="360"/>
      </w:pPr>
      <w:rPr>
        <w:rFonts w:ascii="Symbol" w:hAnsi="Symbol" w:cs="Symbol" w:hint="default"/>
      </w:rPr>
    </w:lvl>
    <w:lvl w:ilvl="1">
      <w:start w:val="1"/>
      <w:numFmt w:val="bullet"/>
      <w:lvlText w:val=""/>
      <w:lvlJc w:val="left"/>
      <w:pPr>
        <w:tabs>
          <w:tab w:val="num" w:pos="1221"/>
        </w:tabs>
        <w:ind w:left="1221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94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6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8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10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82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4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61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88F743F"/>
    <w:multiLevelType w:val="hybridMultilevel"/>
    <w:tmpl w:val="AC7C9A90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6E27"/>
    <w:multiLevelType w:val="hybridMultilevel"/>
    <w:tmpl w:val="55CA98D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D60268"/>
    <w:multiLevelType w:val="multilevel"/>
    <w:tmpl w:val="192AE730"/>
    <w:lvl w:ilvl="0">
      <w:start w:val="1"/>
      <w:numFmt w:val="bullet"/>
      <w:lvlText w:val=""/>
      <w:lvlJc w:val="left"/>
      <w:pPr>
        <w:tabs>
          <w:tab w:val="num" w:pos="0"/>
        </w:tabs>
        <w:ind w:left="501" w:hanging="360"/>
      </w:pPr>
      <w:rPr>
        <w:rFonts w:ascii="Symbol" w:hAnsi="Symbol" w:cs="Symbol" w:hint="default"/>
      </w:rPr>
    </w:lvl>
    <w:lvl w:ilvl="1">
      <w:start w:val="1"/>
      <w:numFmt w:val="bullet"/>
      <w:lvlText w:val=""/>
      <w:lvlJc w:val="left"/>
      <w:pPr>
        <w:tabs>
          <w:tab w:val="num" w:pos="1221"/>
        </w:tabs>
        <w:ind w:left="1221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94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6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8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10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82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4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61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9C2098"/>
    <w:multiLevelType w:val="multilevel"/>
    <w:tmpl w:val="1E0C25D2"/>
    <w:lvl w:ilvl="0">
      <w:start w:val="1"/>
      <w:numFmt w:val="bullet"/>
      <w:lvlText w:val=""/>
      <w:lvlJc w:val="left"/>
      <w:pPr>
        <w:tabs>
          <w:tab w:val="num" w:pos="0"/>
        </w:tabs>
        <w:ind w:left="501" w:hanging="360"/>
      </w:pPr>
      <w:rPr>
        <w:rFonts w:ascii="Symbol" w:hAnsi="Symbol" w:cs="Symbol" w:hint="default"/>
      </w:rPr>
    </w:lvl>
    <w:lvl w:ilvl="1">
      <w:start w:val="1"/>
      <w:numFmt w:val="bullet"/>
      <w:lvlText w:val=""/>
      <w:lvlJc w:val="left"/>
      <w:pPr>
        <w:tabs>
          <w:tab w:val="num" w:pos="1221"/>
        </w:tabs>
        <w:ind w:left="1221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94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6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8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10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82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4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61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07E73DB"/>
    <w:multiLevelType w:val="multilevel"/>
    <w:tmpl w:val="DA1E6DDA"/>
    <w:lvl w:ilvl="0">
      <w:start w:val="1"/>
      <w:numFmt w:val="bullet"/>
      <w:lvlText w:val=""/>
      <w:lvlJc w:val="left"/>
      <w:pPr>
        <w:tabs>
          <w:tab w:val="num" w:pos="0"/>
        </w:tabs>
        <w:ind w:left="501" w:hanging="360"/>
      </w:pPr>
      <w:rPr>
        <w:rFonts w:ascii="Symbol" w:hAnsi="Symbol" w:cs="Symbol" w:hint="default"/>
      </w:rPr>
    </w:lvl>
    <w:lvl w:ilvl="1">
      <w:start w:val="1"/>
      <w:numFmt w:val="bullet"/>
      <w:lvlText w:val=""/>
      <w:lvlJc w:val="left"/>
      <w:pPr>
        <w:tabs>
          <w:tab w:val="num" w:pos="1221"/>
        </w:tabs>
        <w:ind w:left="1221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94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6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8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10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82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4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61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78D3E8D"/>
    <w:multiLevelType w:val="hybridMultilevel"/>
    <w:tmpl w:val="A4EEC7A0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D428FF"/>
    <w:multiLevelType w:val="hybridMultilevel"/>
    <w:tmpl w:val="0FB6FE5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916AE6"/>
    <w:multiLevelType w:val="multilevel"/>
    <w:tmpl w:val="A22E56F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1BC04B3A"/>
    <w:multiLevelType w:val="hybridMultilevel"/>
    <w:tmpl w:val="89BED7F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8F690C"/>
    <w:multiLevelType w:val="multilevel"/>
    <w:tmpl w:val="7FBE2BFC"/>
    <w:lvl w:ilvl="0">
      <w:start w:val="1"/>
      <w:numFmt w:val="bullet"/>
      <w:lvlText w:val=""/>
      <w:lvlJc w:val="left"/>
      <w:pPr>
        <w:tabs>
          <w:tab w:val="num" w:pos="0"/>
        </w:tabs>
        <w:ind w:left="501" w:hanging="360"/>
      </w:pPr>
      <w:rPr>
        <w:rFonts w:ascii="Symbol" w:hAnsi="Symbol" w:cs="Symbol" w:hint="default"/>
      </w:rPr>
    </w:lvl>
    <w:lvl w:ilvl="1">
      <w:start w:val="1"/>
      <w:numFmt w:val="bullet"/>
      <w:lvlText w:val=""/>
      <w:lvlJc w:val="left"/>
      <w:pPr>
        <w:tabs>
          <w:tab w:val="num" w:pos="1221"/>
        </w:tabs>
        <w:ind w:left="1221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94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6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8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10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82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4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61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0BA2ABF"/>
    <w:multiLevelType w:val="multilevel"/>
    <w:tmpl w:val="37F0648C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702380D"/>
    <w:multiLevelType w:val="multilevel"/>
    <w:tmpl w:val="00EEE770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7877F40"/>
    <w:multiLevelType w:val="multilevel"/>
    <w:tmpl w:val="D534D5B8"/>
    <w:lvl w:ilvl="0">
      <w:start w:val="1"/>
      <w:numFmt w:val="bullet"/>
      <w:lvlText w:val=""/>
      <w:lvlJc w:val="left"/>
      <w:pPr>
        <w:tabs>
          <w:tab w:val="num" w:pos="0"/>
        </w:tabs>
        <w:ind w:left="501" w:hanging="360"/>
      </w:pPr>
      <w:rPr>
        <w:rFonts w:ascii="Symbol" w:hAnsi="Symbol" w:cs="Symbol" w:hint="default"/>
      </w:rPr>
    </w:lvl>
    <w:lvl w:ilvl="1">
      <w:start w:val="1"/>
      <w:numFmt w:val="bullet"/>
      <w:lvlText w:val=""/>
      <w:lvlJc w:val="left"/>
      <w:pPr>
        <w:tabs>
          <w:tab w:val="num" w:pos="1221"/>
        </w:tabs>
        <w:ind w:left="1221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94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6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8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10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82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4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61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7F0681A"/>
    <w:multiLevelType w:val="hybridMultilevel"/>
    <w:tmpl w:val="EFD2D84E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A642E4"/>
    <w:multiLevelType w:val="multilevel"/>
    <w:tmpl w:val="05D868EA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A6F3CA8"/>
    <w:multiLevelType w:val="multilevel"/>
    <w:tmpl w:val="3386FD52"/>
    <w:lvl w:ilvl="0">
      <w:start w:val="1"/>
      <w:numFmt w:val="bullet"/>
      <w:lvlText w:val=""/>
      <w:lvlJc w:val="left"/>
      <w:pPr>
        <w:tabs>
          <w:tab w:val="num" w:pos="0"/>
        </w:tabs>
        <w:ind w:left="501" w:hanging="360"/>
      </w:pPr>
      <w:rPr>
        <w:rFonts w:ascii="Symbol" w:hAnsi="Symbol" w:cs="Symbol" w:hint="default"/>
      </w:rPr>
    </w:lvl>
    <w:lvl w:ilvl="1">
      <w:start w:val="1"/>
      <w:numFmt w:val="bullet"/>
      <w:lvlText w:val=""/>
      <w:lvlJc w:val="left"/>
      <w:pPr>
        <w:tabs>
          <w:tab w:val="num" w:pos="1221"/>
        </w:tabs>
        <w:ind w:left="1221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94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6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8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10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82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4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61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2ED01B34"/>
    <w:multiLevelType w:val="hybridMultilevel"/>
    <w:tmpl w:val="A12C95D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441FD4"/>
    <w:multiLevelType w:val="hybridMultilevel"/>
    <w:tmpl w:val="956CD320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F46F51"/>
    <w:multiLevelType w:val="hybridMultilevel"/>
    <w:tmpl w:val="8480AF6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0D5A04"/>
    <w:multiLevelType w:val="multilevel"/>
    <w:tmpl w:val="E12E3452"/>
    <w:lvl w:ilvl="0">
      <w:start w:val="1"/>
      <w:numFmt w:val="bullet"/>
      <w:lvlText w:val=""/>
      <w:lvlJc w:val="left"/>
      <w:pPr>
        <w:tabs>
          <w:tab w:val="num" w:pos="0"/>
        </w:tabs>
        <w:ind w:left="501" w:hanging="360"/>
      </w:pPr>
      <w:rPr>
        <w:rFonts w:ascii="Symbol" w:hAnsi="Symbol" w:cs="Symbol" w:hint="default"/>
      </w:rPr>
    </w:lvl>
    <w:lvl w:ilvl="1">
      <w:start w:val="1"/>
      <w:numFmt w:val="bullet"/>
      <w:lvlText w:val=""/>
      <w:lvlJc w:val="left"/>
      <w:pPr>
        <w:tabs>
          <w:tab w:val="num" w:pos="1221"/>
        </w:tabs>
        <w:ind w:left="1221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94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6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8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10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82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4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61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384D314F"/>
    <w:multiLevelType w:val="multilevel"/>
    <w:tmpl w:val="9D3A2602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392A3F0B"/>
    <w:multiLevelType w:val="multilevel"/>
    <w:tmpl w:val="8CA4EBEC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75DABF8"/>
    <w:multiLevelType w:val="multilevel"/>
    <w:tmpl w:val="63923AF4"/>
    <w:lvl w:ilvl="0">
      <w:start w:val="1"/>
      <w:numFmt w:val="bullet"/>
      <w:lvlText w:val=""/>
      <w:lvlJc w:val="left"/>
      <w:pPr>
        <w:tabs>
          <w:tab w:val="num" w:pos="0"/>
        </w:tabs>
        <w:ind w:left="501" w:hanging="360"/>
      </w:pPr>
      <w:rPr>
        <w:rFonts w:ascii="Symbol" w:hAnsi="Symbol" w:cs="Symbol" w:hint="default"/>
      </w:rPr>
    </w:lvl>
    <w:lvl w:ilvl="1">
      <w:start w:val="1"/>
      <w:numFmt w:val="bullet"/>
      <w:lvlText w:val=""/>
      <w:lvlJc w:val="left"/>
      <w:pPr>
        <w:tabs>
          <w:tab w:val="num" w:pos="1221"/>
        </w:tabs>
        <w:ind w:left="1221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94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6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8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10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82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4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61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85110E5"/>
    <w:multiLevelType w:val="multilevel"/>
    <w:tmpl w:val="B6509558"/>
    <w:lvl w:ilvl="0">
      <w:start w:val="1"/>
      <w:numFmt w:val="bullet"/>
      <w:lvlText w:val=""/>
      <w:lvlJc w:val="left"/>
      <w:pPr>
        <w:tabs>
          <w:tab w:val="num" w:pos="0"/>
        </w:tabs>
        <w:ind w:left="501" w:hanging="360"/>
      </w:pPr>
      <w:rPr>
        <w:rFonts w:ascii="Symbol" w:hAnsi="Symbol" w:cs="Symbol" w:hint="default"/>
      </w:rPr>
    </w:lvl>
    <w:lvl w:ilvl="1">
      <w:start w:val="1"/>
      <w:numFmt w:val="bullet"/>
      <w:lvlText w:val=""/>
      <w:lvlJc w:val="left"/>
      <w:pPr>
        <w:tabs>
          <w:tab w:val="num" w:pos="1221"/>
        </w:tabs>
        <w:ind w:left="1221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94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6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8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10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82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4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61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97547B9"/>
    <w:multiLevelType w:val="hybridMultilevel"/>
    <w:tmpl w:val="A2ECCEAE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FF0F4F"/>
    <w:multiLevelType w:val="hybridMultilevel"/>
    <w:tmpl w:val="04B85A3A"/>
    <w:lvl w:ilvl="0" w:tplc="CB9CD80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74642A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76C06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20DB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BAA6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BE8E0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6E51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10FE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2B837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C84190"/>
    <w:multiLevelType w:val="hybridMultilevel"/>
    <w:tmpl w:val="A64C3338"/>
    <w:lvl w:ilvl="0" w:tplc="8376A9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D00B0D"/>
    <w:multiLevelType w:val="multilevel"/>
    <w:tmpl w:val="3F70155E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59672C6"/>
    <w:multiLevelType w:val="hybridMultilevel"/>
    <w:tmpl w:val="A7AE48A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504B41"/>
    <w:multiLevelType w:val="multilevel"/>
    <w:tmpl w:val="3EEAEF28"/>
    <w:lvl w:ilvl="0">
      <w:start w:val="1"/>
      <w:numFmt w:val="bullet"/>
      <w:lvlText w:val=""/>
      <w:lvlJc w:val="left"/>
      <w:pPr>
        <w:tabs>
          <w:tab w:val="num" w:pos="0"/>
        </w:tabs>
        <w:ind w:left="501" w:hanging="360"/>
      </w:pPr>
      <w:rPr>
        <w:rFonts w:ascii="Symbol" w:hAnsi="Symbol" w:cs="Symbol" w:hint="default"/>
      </w:rPr>
    </w:lvl>
    <w:lvl w:ilvl="1">
      <w:start w:val="1"/>
      <w:numFmt w:val="bullet"/>
      <w:lvlText w:val=""/>
      <w:lvlJc w:val="left"/>
      <w:pPr>
        <w:tabs>
          <w:tab w:val="num" w:pos="1221"/>
        </w:tabs>
        <w:ind w:left="1221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94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6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8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10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82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4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61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9EC5962"/>
    <w:multiLevelType w:val="hybridMultilevel"/>
    <w:tmpl w:val="7DEEB84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3721B7"/>
    <w:multiLevelType w:val="multilevel"/>
    <w:tmpl w:val="26A4B26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70AA66A2"/>
    <w:multiLevelType w:val="hybridMultilevel"/>
    <w:tmpl w:val="5AB09154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4412FF"/>
    <w:multiLevelType w:val="multilevel"/>
    <w:tmpl w:val="8384C316"/>
    <w:lvl w:ilvl="0">
      <w:start w:val="1"/>
      <w:numFmt w:val="bullet"/>
      <w:lvlText w:val=""/>
      <w:lvlJc w:val="left"/>
      <w:pPr>
        <w:tabs>
          <w:tab w:val="num" w:pos="0"/>
        </w:tabs>
        <w:ind w:left="501" w:hanging="360"/>
      </w:pPr>
      <w:rPr>
        <w:rFonts w:ascii="Symbol" w:hAnsi="Symbol" w:cs="Symbol" w:hint="default"/>
      </w:rPr>
    </w:lvl>
    <w:lvl w:ilvl="1">
      <w:start w:val="1"/>
      <w:numFmt w:val="bullet"/>
      <w:lvlText w:val=""/>
      <w:lvlJc w:val="left"/>
      <w:pPr>
        <w:tabs>
          <w:tab w:val="num" w:pos="1221"/>
        </w:tabs>
        <w:ind w:left="1221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94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6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8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10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82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4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61" w:hanging="360"/>
      </w:pPr>
      <w:rPr>
        <w:rFonts w:ascii="Wingdings" w:hAnsi="Wingdings" w:cs="Wingdings" w:hint="default"/>
      </w:rPr>
    </w:lvl>
  </w:abstractNum>
  <w:num w:numId="1" w16cid:durableId="13924161">
    <w:abstractNumId w:val="30"/>
  </w:num>
  <w:num w:numId="2" w16cid:durableId="1160343551">
    <w:abstractNumId w:val="6"/>
  </w:num>
  <w:num w:numId="3" w16cid:durableId="357513929">
    <w:abstractNumId w:val="14"/>
  </w:num>
  <w:num w:numId="4" w16cid:durableId="717779386">
    <w:abstractNumId w:val="10"/>
  </w:num>
  <w:num w:numId="5" w16cid:durableId="278220390">
    <w:abstractNumId w:val="13"/>
  </w:num>
  <w:num w:numId="6" w16cid:durableId="1133329071">
    <w:abstractNumId w:val="23"/>
  </w:num>
  <w:num w:numId="7" w16cid:durableId="1430926583">
    <w:abstractNumId w:val="34"/>
  </w:num>
  <w:num w:numId="8" w16cid:durableId="1653950637">
    <w:abstractNumId w:val="7"/>
  </w:num>
  <w:num w:numId="9" w16cid:durableId="769079919">
    <w:abstractNumId w:val="17"/>
  </w:num>
  <w:num w:numId="10" w16cid:durableId="1226532362">
    <w:abstractNumId w:val="18"/>
  </w:num>
  <w:num w:numId="11" w16cid:durableId="1477650372">
    <w:abstractNumId w:val="24"/>
  </w:num>
  <w:num w:numId="12" w16cid:durableId="632298801">
    <w:abstractNumId w:val="26"/>
  </w:num>
  <w:num w:numId="13" w16cid:durableId="1777211603">
    <w:abstractNumId w:val="0"/>
  </w:num>
  <w:num w:numId="14" w16cid:durableId="873811150">
    <w:abstractNumId w:val="29"/>
  </w:num>
  <w:num w:numId="15" w16cid:durableId="1561940045">
    <w:abstractNumId w:val="12"/>
  </w:num>
  <w:num w:numId="16" w16cid:durableId="2052220803">
    <w:abstractNumId w:val="5"/>
  </w:num>
  <w:num w:numId="17" w16cid:durableId="1422607308">
    <w:abstractNumId w:val="2"/>
  </w:num>
  <w:num w:numId="18" w16cid:durableId="1342856418">
    <w:abstractNumId w:val="15"/>
  </w:num>
  <w:num w:numId="19" w16cid:durableId="1244147544">
    <w:abstractNumId w:val="28"/>
  </w:num>
  <w:num w:numId="20" w16cid:durableId="35392689">
    <w:abstractNumId w:val="36"/>
  </w:num>
  <w:num w:numId="21" w16cid:durableId="1854345486">
    <w:abstractNumId w:val="22"/>
  </w:num>
  <w:num w:numId="22" w16cid:durableId="1899003169">
    <w:abstractNumId w:val="32"/>
  </w:num>
  <w:num w:numId="23" w16cid:durableId="1792089943">
    <w:abstractNumId w:val="25"/>
  </w:num>
  <w:num w:numId="24" w16cid:durableId="724989072">
    <w:abstractNumId w:val="1"/>
  </w:num>
  <w:num w:numId="25" w16cid:durableId="1735620365">
    <w:abstractNumId w:val="35"/>
  </w:num>
  <w:num w:numId="26" w16cid:durableId="416367937">
    <w:abstractNumId w:val="8"/>
  </w:num>
  <w:num w:numId="27" w16cid:durableId="431319631">
    <w:abstractNumId w:val="9"/>
  </w:num>
  <w:num w:numId="28" w16cid:durableId="688143740">
    <w:abstractNumId w:val="3"/>
  </w:num>
  <w:num w:numId="29" w16cid:durableId="611321820">
    <w:abstractNumId w:val="19"/>
  </w:num>
  <w:num w:numId="30" w16cid:durableId="1469015013">
    <w:abstractNumId w:val="11"/>
  </w:num>
  <w:num w:numId="31" w16cid:durableId="1843352322">
    <w:abstractNumId w:val="27"/>
  </w:num>
  <w:num w:numId="32" w16cid:durableId="1448308210">
    <w:abstractNumId w:val="16"/>
  </w:num>
  <w:num w:numId="33" w16cid:durableId="443766089">
    <w:abstractNumId w:val="4"/>
  </w:num>
  <w:num w:numId="34" w16cid:durableId="120148775">
    <w:abstractNumId w:val="20"/>
  </w:num>
  <w:num w:numId="35" w16cid:durableId="1603494307">
    <w:abstractNumId w:val="33"/>
  </w:num>
  <w:num w:numId="36" w16cid:durableId="1187134586">
    <w:abstractNumId w:val="31"/>
  </w:num>
  <w:num w:numId="37" w16cid:durableId="105292859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6EF5"/>
    <w:rsid w:val="0003442D"/>
    <w:rsid w:val="00041DE2"/>
    <w:rsid w:val="000439DF"/>
    <w:rsid w:val="00044208"/>
    <w:rsid w:val="00047D85"/>
    <w:rsid w:val="00056003"/>
    <w:rsid w:val="00057B63"/>
    <w:rsid w:val="000F1942"/>
    <w:rsid w:val="000F297E"/>
    <w:rsid w:val="001167B3"/>
    <w:rsid w:val="001643FD"/>
    <w:rsid w:val="00165B1A"/>
    <w:rsid w:val="00195343"/>
    <w:rsid w:val="001B5451"/>
    <w:rsid w:val="001C242F"/>
    <w:rsid w:val="001E10E3"/>
    <w:rsid w:val="002409B8"/>
    <w:rsid w:val="00281FD8"/>
    <w:rsid w:val="002B5F31"/>
    <w:rsid w:val="00300A04"/>
    <w:rsid w:val="003015E6"/>
    <w:rsid w:val="003606CD"/>
    <w:rsid w:val="00397369"/>
    <w:rsid w:val="003B0DD5"/>
    <w:rsid w:val="003D5B31"/>
    <w:rsid w:val="00420F93"/>
    <w:rsid w:val="00457522"/>
    <w:rsid w:val="00462E21"/>
    <w:rsid w:val="00470961"/>
    <w:rsid w:val="00484E16"/>
    <w:rsid w:val="004D2F66"/>
    <w:rsid w:val="0053127F"/>
    <w:rsid w:val="005670A2"/>
    <w:rsid w:val="00570B6A"/>
    <w:rsid w:val="005C0471"/>
    <w:rsid w:val="0066449E"/>
    <w:rsid w:val="006977DF"/>
    <w:rsid w:val="006C0100"/>
    <w:rsid w:val="006E70F8"/>
    <w:rsid w:val="007135C6"/>
    <w:rsid w:val="00732A86"/>
    <w:rsid w:val="00744E92"/>
    <w:rsid w:val="007C0D53"/>
    <w:rsid w:val="007D575E"/>
    <w:rsid w:val="007E615A"/>
    <w:rsid w:val="00850210"/>
    <w:rsid w:val="00875BA4"/>
    <w:rsid w:val="0088493C"/>
    <w:rsid w:val="00900DB3"/>
    <w:rsid w:val="00922CD6"/>
    <w:rsid w:val="00932508"/>
    <w:rsid w:val="009453CE"/>
    <w:rsid w:val="009701F1"/>
    <w:rsid w:val="00983B1C"/>
    <w:rsid w:val="009A2320"/>
    <w:rsid w:val="00A42BC7"/>
    <w:rsid w:val="00A44DBE"/>
    <w:rsid w:val="00A55AD6"/>
    <w:rsid w:val="00A639D0"/>
    <w:rsid w:val="00AA55E1"/>
    <w:rsid w:val="00AC0C4F"/>
    <w:rsid w:val="00AD43E5"/>
    <w:rsid w:val="00B0239C"/>
    <w:rsid w:val="00B62417"/>
    <w:rsid w:val="00B66127"/>
    <w:rsid w:val="00B878BC"/>
    <w:rsid w:val="00BB1766"/>
    <w:rsid w:val="00C06F7A"/>
    <w:rsid w:val="00C55026"/>
    <w:rsid w:val="00C8563C"/>
    <w:rsid w:val="00CB5E3C"/>
    <w:rsid w:val="00CC6293"/>
    <w:rsid w:val="00CF6EDF"/>
    <w:rsid w:val="00D02AC7"/>
    <w:rsid w:val="00D52877"/>
    <w:rsid w:val="00D97FB3"/>
    <w:rsid w:val="00DE1F27"/>
    <w:rsid w:val="00E07426"/>
    <w:rsid w:val="00E40D68"/>
    <w:rsid w:val="00E414C9"/>
    <w:rsid w:val="00E65B10"/>
    <w:rsid w:val="00ED789C"/>
    <w:rsid w:val="00F01E9B"/>
    <w:rsid w:val="00F17C75"/>
    <w:rsid w:val="00F22906"/>
    <w:rsid w:val="00F36EF5"/>
    <w:rsid w:val="00F952A6"/>
    <w:rsid w:val="00FD3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2E5148"/>
  <w15:docId w15:val="{9404950B-4541-497B-B085-F7FA1C177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1720B"/>
    <w:pPr>
      <w:spacing w:after="120"/>
      <w:jc w:val="both"/>
    </w:pPr>
    <w:rPr>
      <w:rFonts w:ascii="SRA Sans 1.0" w:hAnsi="SRA Sans 1.0"/>
      <w:szCs w:val="22"/>
    </w:rPr>
  </w:style>
  <w:style w:type="paragraph" w:styleId="Ttulo1">
    <w:name w:val="heading 1"/>
    <w:basedOn w:val="Normal"/>
    <w:next w:val="Normal"/>
    <w:link w:val="Ttulo1Car"/>
    <w:autoRedefine/>
    <w:qFormat/>
    <w:rsid w:val="009453CE"/>
    <w:pPr>
      <w:keepNext/>
      <w:pBdr>
        <w:bottom w:val="single" w:sz="4" w:space="1" w:color="auto"/>
      </w:pBdr>
      <w:spacing w:after="360"/>
      <w:jc w:val="left"/>
      <w:outlineLvl w:val="0"/>
    </w:pPr>
    <w:rPr>
      <w:rFonts w:ascii="Vectora LT Std Roman" w:hAnsi="Vectora LT Std Roman" w:cs="Arial"/>
      <w:b/>
      <w:bCs/>
      <w:kern w:val="2"/>
      <w:sz w:val="28"/>
      <w:szCs w:val="36"/>
      <w:lang w:val="ca-ES"/>
    </w:rPr>
  </w:style>
  <w:style w:type="paragraph" w:styleId="Ttulo2">
    <w:name w:val="heading 2"/>
    <w:basedOn w:val="Normal"/>
    <w:next w:val="Normal"/>
    <w:link w:val="Ttulo2Car"/>
    <w:qFormat/>
    <w:rsid w:val="00732A86"/>
    <w:pPr>
      <w:keepNext/>
      <w:pBdr>
        <w:bottom w:val="single" w:sz="4" w:space="1" w:color="auto"/>
      </w:pBdr>
      <w:spacing w:after="240"/>
      <w:jc w:val="left"/>
      <w:outlineLvl w:val="1"/>
    </w:pPr>
    <w:rPr>
      <w:rFonts w:ascii="Vectora LT Std Roman" w:hAnsi="Vectora LT Std Roman" w:cs="Arial"/>
      <w:b/>
      <w:bCs/>
      <w:iCs/>
      <w:sz w:val="24"/>
      <w:szCs w:val="28"/>
    </w:rPr>
  </w:style>
  <w:style w:type="paragraph" w:styleId="Ttulo3">
    <w:name w:val="heading 3"/>
    <w:basedOn w:val="Normal"/>
    <w:next w:val="Normal"/>
    <w:qFormat/>
    <w:rsid w:val="00BF7A87"/>
    <w:pPr>
      <w:keepNext/>
      <w:spacing w:before="240" w:after="40" w:line="280" w:lineRule="exact"/>
      <w:jc w:val="left"/>
      <w:outlineLvl w:val="2"/>
    </w:pPr>
    <w:rPr>
      <w:rFonts w:cs="Arial"/>
      <w:b/>
      <w:bCs/>
      <w:sz w:val="24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qFormat/>
    <w:rsid w:val="00732A86"/>
    <w:rPr>
      <w:rFonts w:ascii="Vectora LT Std Roman" w:hAnsi="Vectora LT Std Roman" w:cs="Arial"/>
      <w:b/>
      <w:bCs/>
      <w:iCs/>
      <w:sz w:val="24"/>
      <w:szCs w:val="28"/>
    </w:rPr>
  </w:style>
  <w:style w:type="character" w:customStyle="1" w:styleId="Ttulo1Car">
    <w:name w:val="Título 1 Car"/>
    <w:basedOn w:val="Fuentedeprrafopredeter"/>
    <w:link w:val="Ttulo1"/>
    <w:qFormat/>
    <w:rsid w:val="009453CE"/>
    <w:rPr>
      <w:rFonts w:ascii="Vectora LT Std Roman" w:hAnsi="Vectora LT Std Roman" w:cs="Arial"/>
      <w:b/>
      <w:bCs/>
      <w:kern w:val="2"/>
      <w:sz w:val="28"/>
      <w:szCs w:val="36"/>
      <w:lang w:val="ca-ES"/>
    </w:rPr>
  </w:style>
  <w:style w:type="character" w:customStyle="1" w:styleId="EnlladInternet">
    <w:name w:val="Enllaç d'Internet"/>
    <w:basedOn w:val="Fuentedeprrafopredeter"/>
    <w:rsid w:val="00D97595"/>
    <w:rPr>
      <w:color w:val="0000FF"/>
      <w:u w:val="single"/>
    </w:rPr>
  </w:style>
  <w:style w:type="character" w:styleId="Refdecomentario">
    <w:name w:val="annotation reference"/>
    <w:basedOn w:val="Fuentedeprrafopredeter"/>
    <w:qFormat/>
    <w:rsid w:val="00D97595"/>
    <w:rPr>
      <w:sz w:val="18"/>
      <w:szCs w:val="18"/>
    </w:rPr>
  </w:style>
  <w:style w:type="character" w:customStyle="1" w:styleId="SubttuloCar">
    <w:name w:val="Subtítulo Car"/>
    <w:basedOn w:val="Fuentedeprrafopredeter"/>
    <w:link w:val="Subttulo"/>
    <w:uiPriority w:val="1"/>
    <w:qFormat/>
    <w:rsid w:val="0091720B"/>
    <w:rPr>
      <w:rFonts w:ascii="SRA Serif 1.1" w:eastAsiaTheme="majorEastAsia" w:hAnsi="SRA Serif 1.1" w:cstheme="majorBidi"/>
      <w:sz w:val="24"/>
      <w:szCs w:val="24"/>
    </w:rPr>
  </w:style>
  <w:style w:type="character" w:customStyle="1" w:styleId="TtuloCar">
    <w:name w:val="Título Car"/>
    <w:basedOn w:val="Fuentedeprrafopredeter"/>
    <w:link w:val="Ttulo"/>
    <w:qFormat/>
    <w:rsid w:val="0091720B"/>
    <w:rPr>
      <w:rFonts w:ascii="SRA Serif 1.1" w:eastAsiaTheme="majorEastAsia" w:hAnsi="SRA Serif 1.1" w:cstheme="majorBidi"/>
      <w:b/>
      <w:bCs/>
      <w:kern w:val="2"/>
      <w:sz w:val="32"/>
      <w:szCs w:val="32"/>
    </w:rPr>
  </w:style>
  <w:style w:type="character" w:customStyle="1" w:styleId="PiedepginaCar">
    <w:name w:val="Pie de página Car"/>
    <w:basedOn w:val="Fuentedeprrafopredeter"/>
    <w:link w:val="Piedepgina"/>
    <w:qFormat/>
    <w:rsid w:val="00414D00"/>
    <w:rPr>
      <w:rFonts w:ascii="SRA Sans 1.0" w:hAnsi="SRA Sans 1.0"/>
      <w:szCs w:val="22"/>
    </w:rPr>
  </w:style>
  <w:style w:type="character" w:customStyle="1" w:styleId="ng-directive">
    <w:name w:val="ng-directive"/>
    <w:basedOn w:val="Fuentedeprrafopredeter"/>
    <w:uiPriority w:val="99"/>
    <w:qFormat/>
    <w:rsid w:val="008328A0"/>
  </w:style>
  <w:style w:type="character" w:customStyle="1" w:styleId="paragraphCar">
    <w:name w:val="paragraph Car"/>
    <w:basedOn w:val="Fuentedeprrafopredeter"/>
    <w:qFormat/>
    <w:rsid w:val="004837C2"/>
    <w:rPr>
      <w:rFonts w:ascii="Times" w:hAnsi="Times"/>
      <w:lang w:val="en-US" w:eastAsia="en-US"/>
    </w:rPr>
  </w:style>
  <w:style w:type="character" w:customStyle="1" w:styleId="TXTCar">
    <w:name w:val="_TXT Car"/>
    <w:basedOn w:val="paragraphCar"/>
    <w:link w:val="TXT"/>
    <w:qFormat/>
    <w:rsid w:val="00E22981"/>
    <w:rPr>
      <w:rFonts w:ascii="Verdana" w:hAnsi="Verdana"/>
      <w:color w:val="404040"/>
      <w:sz w:val="22"/>
      <w:lang w:val="en-US" w:eastAsia="en-US"/>
    </w:rPr>
  </w:style>
  <w:style w:type="character" w:customStyle="1" w:styleId="TIT1Car">
    <w:name w:val="_TIT1 Car"/>
    <w:basedOn w:val="Fuentedeprrafopredeter"/>
    <w:link w:val="TIT1"/>
    <w:qFormat/>
    <w:rsid w:val="009C1438"/>
    <w:rPr>
      <w:rFonts w:ascii="Verdana" w:hAnsi="Verdana"/>
      <w:b/>
      <w:bCs/>
      <w:sz w:val="44"/>
      <w:szCs w:val="44"/>
      <w:lang w:val="en-US"/>
    </w:rPr>
  </w:style>
  <w:style w:type="character" w:customStyle="1" w:styleId="TABLAnegraTABLA">
    <w:name w:val="TABLA_negra (TABLA)"/>
    <w:uiPriority w:val="99"/>
    <w:qFormat/>
    <w:rsid w:val="00541215"/>
    <w:rPr>
      <w:rFonts w:ascii="ClanPro-CondNews" w:hAnsi="ClanPro-CondNews"/>
      <w:sz w:val="20"/>
    </w:rPr>
  </w:style>
  <w:style w:type="character" w:customStyle="1" w:styleId="TextocomentarioCar">
    <w:name w:val="Texto comentario Car"/>
    <w:basedOn w:val="Fuentedeprrafopredeter"/>
    <w:link w:val="Textocomentario"/>
    <w:qFormat/>
    <w:rsid w:val="00EA4C6E"/>
    <w:rPr>
      <w:rFonts w:ascii="Futura Std Book" w:hAnsi="Futura Std Book" w:cs="Futura Std Book"/>
      <w:sz w:val="24"/>
      <w:szCs w:val="24"/>
      <w:lang w:val="en-US"/>
    </w:rPr>
  </w:style>
  <w:style w:type="character" w:customStyle="1" w:styleId="AsuntodelcomentarioCar">
    <w:name w:val="Asunto del comentario Car"/>
    <w:basedOn w:val="TextocomentarioCar"/>
    <w:link w:val="Asuntodelcomentario"/>
    <w:semiHidden/>
    <w:qFormat/>
    <w:rsid w:val="00EA4C6E"/>
    <w:rPr>
      <w:rFonts w:ascii="SRA Sans 1.0" w:hAnsi="SRA Sans 1.0" w:cs="Futura Std Book"/>
      <w:b/>
      <w:bCs/>
      <w:sz w:val="24"/>
      <w:szCs w:val="24"/>
      <w:lang w:val="en-US"/>
    </w:rPr>
  </w:style>
  <w:style w:type="paragraph" w:customStyle="1" w:styleId="Encapalament">
    <w:name w:val="Encapçalament"/>
    <w:basedOn w:val="Normal"/>
    <w:next w:val="Textoindependiente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/>
    </w:pPr>
    <w:rPr>
      <w:rFonts w:cs="Arial"/>
      <w:i/>
      <w:iCs/>
      <w:sz w:val="24"/>
      <w:szCs w:val="24"/>
    </w:rPr>
  </w:style>
  <w:style w:type="paragraph" w:customStyle="1" w:styleId="ndex">
    <w:name w:val="Índex"/>
    <w:basedOn w:val="Normal"/>
    <w:qFormat/>
    <w:pPr>
      <w:suppressLineNumbers/>
    </w:pPr>
    <w:rPr>
      <w:rFonts w:cs="Arial"/>
    </w:rPr>
  </w:style>
  <w:style w:type="paragraph" w:customStyle="1" w:styleId="Capaleraipeu">
    <w:name w:val="Capçalera i peu"/>
    <w:basedOn w:val="Normal"/>
    <w:qFormat/>
  </w:style>
  <w:style w:type="paragraph" w:styleId="Encabezado">
    <w:name w:val="header"/>
    <w:basedOn w:val="Normal"/>
    <w:link w:val="EncabezadoCar"/>
    <w:rsid w:val="002A7502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qFormat/>
    <w:rsid w:val="00750A70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rsid w:val="002A7502"/>
    <w:pPr>
      <w:tabs>
        <w:tab w:val="center" w:pos="4252"/>
        <w:tab w:val="right" w:pos="8504"/>
      </w:tabs>
    </w:pPr>
  </w:style>
  <w:style w:type="paragraph" w:styleId="ndice1">
    <w:name w:val="index 1"/>
    <w:basedOn w:val="Normal"/>
    <w:next w:val="Normal"/>
    <w:autoRedefine/>
    <w:semiHidden/>
    <w:qFormat/>
    <w:rsid w:val="00186463"/>
    <w:pPr>
      <w:ind w:left="200" w:hanging="200"/>
    </w:pPr>
  </w:style>
  <w:style w:type="paragraph" w:styleId="ndice2">
    <w:name w:val="index 2"/>
    <w:basedOn w:val="Normal"/>
    <w:next w:val="Normal"/>
    <w:autoRedefine/>
    <w:semiHidden/>
    <w:qFormat/>
    <w:rsid w:val="00186463"/>
    <w:pPr>
      <w:ind w:left="400" w:hanging="200"/>
    </w:pPr>
  </w:style>
  <w:style w:type="paragraph" w:styleId="ndice3">
    <w:name w:val="index 3"/>
    <w:basedOn w:val="Normal"/>
    <w:next w:val="Normal"/>
    <w:autoRedefine/>
    <w:semiHidden/>
    <w:qFormat/>
    <w:rsid w:val="00186463"/>
    <w:pPr>
      <w:ind w:left="600" w:hanging="200"/>
    </w:pPr>
  </w:style>
  <w:style w:type="paragraph" w:styleId="ndice4">
    <w:name w:val="index 4"/>
    <w:basedOn w:val="Normal"/>
    <w:next w:val="Normal"/>
    <w:autoRedefine/>
    <w:semiHidden/>
    <w:qFormat/>
    <w:rsid w:val="00186463"/>
    <w:pPr>
      <w:ind w:left="800" w:hanging="200"/>
    </w:pPr>
  </w:style>
  <w:style w:type="paragraph" w:styleId="ndice5">
    <w:name w:val="index 5"/>
    <w:basedOn w:val="Normal"/>
    <w:next w:val="Normal"/>
    <w:autoRedefine/>
    <w:semiHidden/>
    <w:qFormat/>
    <w:rsid w:val="00186463"/>
    <w:pPr>
      <w:ind w:left="1000" w:hanging="200"/>
    </w:pPr>
  </w:style>
  <w:style w:type="paragraph" w:styleId="ndice6">
    <w:name w:val="index 6"/>
    <w:basedOn w:val="Normal"/>
    <w:next w:val="Normal"/>
    <w:autoRedefine/>
    <w:semiHidden/>
    <w:qFormat/>
    <w:rsid w:val="00186463"/>
    <w:pPr>
      <w:ind w:left="1200" w:hanging="200"/>
    </w:pPr>
  </w:style>
  <w:style w:type="paragraph" w:styleId="ndice7">
    <w:name w:val="index 7"/>
    <w:basedOn w:val="Normal"/>
    <w:next w:val="Normal"/>
    <w:autoRedefine/>
    <w:semiHidden/>
    <w:qFormat/>
    <w:rsid w:val="00186463"/>
    <w:pPr>
      <w:ind w:left="1400" w:hanging="200"/>
    </w:pPr>
  </w:style>
  <w:style w:type="paragraph" w:styleId="ndice8">
    <w:name w:val="index 8"/>
    <w:basedOn w:val="Normal"/>
    <w:next w:val="Normal"/>
    <w:autoRedefine/>
    <w:semiHidden/>
    <w:qFormat/>
    <w:rsid w:val="00186463"/>
    <w:pPr>
      <w:ind w:left="1600" w:hanging="200"/>
    </w:pPr>
  </w:style>
  <w:style w:type="paragraph" w:styleId="ndice9">
    <w:name w:val="index 9"/>
    <w:basedOn w:val="Normal"/>
    <w:next w:val="Normal"/>
    <w:autoRedefine/>
    <w:semiHidden/>
    <w:qFormat/>
    <w:rsid w:val="00186463"/>
    <w:pPr>
      <w:ind w:left="1800" w:hanging="200"/>
    </w:pPr>
  </w:style>
  <w:style w:type="paragraph" w:styleId="Ttulodendice">
    <w:name w:val="index heading"/>
    <w:basedOn w:val="Normal"/>
    <w:next w:val="ndice1"/>
    <w:semiHidden/>
    <w:qFormat/>
    <w:rsid w:val="00186463"/>
  </w:style>
  <w:style w:type="paragraph" w:customStyle="1" w:styleId="ENUNCIADO">
    <w:name w:val="ENUNCIADO"/>
    <w:basedOn w:val="Normal"/>
    <w:qFormat/>
    <w:rsid w:val="00D97595"/>
    <w:pPr>
      <w:widowControl w:val="0"/>
      <w:spacing w:before="120" w:after="60"/>
      <w:textAlignment w:val="center"/>
    </w:pPr>
    <w:rPr>
      <w:rFonts w:ascii="Futura Std Book" w:hAnsi="Futura Std Book" w:cs="Calibri"/>
      <w:b/>
      <w:color w:val="000000"/>
      <w:szCs w:val="19"/>
      <w:lang w:val="es-ES_tradnl" w:eastAsia="en-US"/>
    </w:rPr>
  </w:style>
  <w:style w:type="paragraph" w:styleId="Textocomentario">
    <w:name w:val="annotation text"/>
    <w:basedOn w:val="Normal"/>
    <w:link w:val="TextocomentarioCar"/>
    <w:qFormat/>
    <w:rsid w:val="00D97595"/>
    <w:pPr>
      <w:spacing w:after="0"/>
      <w:ind w:left="340"/>
    </w:pPr>
    <w:rPr>
      <w:rFonts w:ascii="Futura Std Book" w:hAnsi="Futura Std Book" w:cs="Futura Std Book"/>
      <w:sz w:val="24"/>
      <w:szCs w:val="24"/>
      <w:lang w:val="en-US"/>
    </w:rPr>
  </w:style>
  <w:style w:type="paragraph" w:styleId="Sangradetextonormal">
    <w:name w:val="Body Text Indent"/>
    <w:basedOn w:val="Normal"/>
    <w:rsid w:val="00D97595"/>
    <w:pPr>
      <w:spacing w:after="0"/>
      <w:ind w:left="340"/>
    </w:pPr>
    <w:rPr>
      <w:rFonts w:ascii="Futura Std Book" w:hAnsi="Futura Std Book" w:cs="Futura Std Book"/>
      <w:szCs w:val="19"/>
      <w:lang w:val="en-US"/>
    </w:rPr>
  </w:style>
  <w:style w:type="paragraph" w:styleId="Subttulo">
    <w:name w:val="Subtitle"/>
    <w:basedOn w:val="Normal"/>
    <w:next w:val="Normal"/>
    <w:link w:val="SubttuloCar"/>
    <w:uiPriority w:val="1"/>
    <w:qFormat/>
    <w:rsid w:val="0091720B"/>
    <w:pPr>
      <w:spacing w:after="60"/>
      <w:jc w:val="center"/>
      <w:outlineLvl w:val="1"/>
    </w:pPr>
    <w:rPr>
      <w:rFonts w:ascii="SRA Serif 1.1" w:eastAsiaTheme="majorEastAsia" w:hAnsi="SRA Serif 1.1" w:cstheme="majorBidi"/>
      <w:sz w:val="24"/>
      <w:szCs w:val="24"/>
    </w:rPr>
  </w:style>
  <w:style w:type="paragraph" w:styleId="Ttulo">
    <w:name w:val="Title"/>
    <w:basedOn w:val="Normal"/>
    <w:next w:val="Normal"/>
    <w:link w:val="TtuloCar"/>
    <w:qFormat/>
    <w:rsid w:val="0091720B"/>
    <w:pPr>
      <w:spacing w:before="240" w:after="60"/>
      <w:jc w:val="center"/>
      <w:outlineLvl w:val="0"/>
    </w:pPr>
    <w:rPr>
      <w:rFonts w:ascii="SRA Serif 1.1" w:eastAsiaTheme="majorEastAsia" w:hAnsi="SRA Serif 1.1" w:cstheme="majorBidi"/>
      <w:b/>
      <w:bCs/>
      <w:kern w:val="2"/>
      <w:sz w:val="32"/>
      <w:szCs w:val="32"/>
    </w:rPr>
  </w:style>
  <w:style w:type="paragraph" w:styleId="Prrafodelista">
    <w:name w:val="List Paragraph"/>
    <w:basedOn w:val="Normal"/>
    <w:uiPriority w:val="34"/>
    <w:qFormat/>
    <w:rsid w:val="0091720B"/>
    <w:pPr>
      <w:ind w:left="708"/>
    </w:pPr>
  </w:style>
  <w:style w:type="paragraph" w:customStyle="1" w:styleId="paragraph">
    <w:name w:val="paragraph"/>
    <w:basedOn w:val="Normal"/>
    <w:qFormat/>
    <w:rsid w:val="008328A0"/>
    <w:pPr>
      <w:spacing w:beforeAutospacing="1" w:afterAutospacing="1"/>
      <w:jc w:val="left"/>
    </w:pPr>
    <w:rPr>
      <w:rFonts w:ascii="Times" w:hAnsi="Times"/>
      <w:szCs w:val="20"/>
      <w:lang w:val="en-US" w:eastAsia="en-US"/>
    </w:rPr>
  </w:style>
  <w:style w:type="paragraph" w:customStyle="1" w:styleId="TXT">
    <w:name w:val="_TXT"/>
    <w:basedOn w:val="paragraph"/>
    <w:link w:val="TXTCar"/>
    <w:qFormat/>
    <w:rsid w:val="00E22981"/>
    <w:pPr>
      <w:spacing w:line="260" w:lineRule="exact"/>
      <w:jc w:val="both"/>
    </w:pPr>
    <w:rPr>
      <w:rFonts w:ascii="Verdana" w:hAnsi="Verdana"/>
      <w:color w:val="404040"/>
      <w:sz w:val="22"/>
    </w:rPr>
  </w:style>
  <w:style w:type="paragraph" w:customStyle="1" w:styleId="TIT1">
    <w:name w:val="_TIT1"/>
    <w:basedOn w:val="Normal"/>
    <w:link w:val="TIT1Car"/>
    <w:qFormat/>
    <w:rsid w:val="009C1438"/>
    <w:pPr>
      <w:spacing w:before="360"/>
    </w:pPr>
    <w:rPr>
      <w:rFonts w:ascii="Verdana" w:hAnsi="Verdana"/>
      <w:b/>
      <w:bCs/>
      <w:sz w:val="44"/>
      <w:szCs w:val="44"/>
      <w:lang w:val="en-US"/>
    </w:rPr>
  </w:style>
  <w:style w:type="paragraph" w:customStyle="1" w:styleId="TIT2">
    <w:name w:val="_TIT2"/>
    <w:basedOn w:val="Normal"/>
    <w:qFormat/>
    <w:rsid w:val="009C1438"/>
    <w:pPr>
      <w:tabs>
        <w:tab w:val="left" w:pos="426"/>
      </w:tabs>
      <w:spacing w:before="280"/>
    </w:pPr>
    <w:rPr>
      <w:rFonts w:ascii="Verdana" w:hAnsi="Verdana"/>
      <w:b/>
      <w:bCs/>
      <w:color w:val="808080" w:themeColor="background1" w:themeShade="80"/>
      <w:sz w:val="36"/>
      <w:szCs w:val="36"/>
      <w:lang w:val="en-US"/>
    </w:rPr>
  </w:style>
  <w:style w:type="paragraph" w:customStyle="1" w:styleId="TIT3">
    <w:name w:val="_TIT3"/>
    <w:basedOn w:val="Normal"/>
    <w:qFormat/>
    <w:rsid w:val="009C1438"/>
    <w:pPr>
      <w:tabs>
        <w:tab w:val="left" w:pos="426"/>
      </w:tabs>
      <w:spacing w:before="200"/>
    </w:pPr>
    <w:rPr>
      <w:rFonts w:ascii="Verdana" w:hAnsi="Verdana"/>
      <w:b/>
      <w:bCs/>
      <w:sz w:val="32"/>
      <w:szCs w:val="32"/>
      <w:lang w:val="en-US"/>
    </w:rPr>
  </w:style>
  <w:style w:type="paragraph" w:customStyle="1" w:styleId="Prrafodelista1">
    <w:name w:val="Párrafo de lista1"/>
    <w:basedOn w:val="Normal"/>
    <w:uiPriority w:val="99"/>
    <w:qFormat/>
    <w:rsid w:val="00541215"/>
    <w:pPr>
      <w:ind w:left="708"/>
    </w:pPr>
    <w:rPr>
      <w:rFonts w:cs="SRA Sans 1.0"/>
      <w:sz w:val="24"/>
      <w:szCs w:val="24"/>
      <w:lang w:val="es-ES_tradnl"/>
    </w:rPr>
  </w:style>
  <w:style w:type="paragraph" w:customStyle="1" w:styleId="TABLAtxtnegraTABLA">
    <w:name w:val="TABLA _txt negra (TABLA)"/>
    <w:basedOn w:val="Normal"/>
    <w:uiPriority w:val="99"/>
    <w:qFormat/>
    <w:rsid w:val="00541215"/>
    <w:pPr>
      <w:tabs>
        <w:tab w:val="left" w:pos="283"/>
      </w:tabs>
      <w:spacing w:after="113" w:line="240" w:lineRule="atLeast"/>
      <w:textAlignment w:val="center"/>
    </w:pPr>
    <w:rPr>
      <w:rFonts w:ascii="ClanPro-CondNews" w:eastAsia="MS Mincho" w:hAnsi="ClanPro-CondNews" w:cs="ClanPro-CondNews"/>
      <w:color w:val="000000"/>
      <w:sz w:val="24"/>
      <w:szCs w:val="24"/>
      <w:lang w:val="es-ES_tradnl"/>
    </w:rPr>
  </w:style>
  <w:style w:type="paragraph" w:styleId="NormalWeb">
    <w:name w:val="Normal (Web)"/>
    <w:basedOn w:val="Normal"/>
    <w:qFormat/>
    <w:rsid w:val="00541215"/>
    <w:pPr>
      <w:jc w:val="left"/>
    </w:pPr>
    <w:rPr>
      <w:rFonts w:ascii="Times" w:hAnsi="Times" w:cs="Times"/>
      <w:sz w:val="24"/>
      <w:szCs w:val="24"/>
      <w:lang w:val="en-US" w:eastAsia="en-US"/>
    </w:rPr>
  </w:style>
  <w:style w:type="paragraph" w:customStyle="1" w:styleId="OmniPage9">
    <w:name w:val="OmniPage #9"/>
    <w:basedOn w:val="Normal"/>
    <w:uiPriority w:val="99"/>
    <w:qFormat/>
    <w:rsid w:val="00C55C14"/>
    <w:pPr>
      <w:tabs>
        <w:tab w:val="left" w:pos="60"/>
      </w:tabs>
      <w:spacing w:after="0" w:line="286" w:lineRule="atLeast"/>
      <w:ind w:left="1425" w:right="45"/>
    </w:pPr>
    <w:rPr>
      <w:rFonts w:ascii="Arial" w:hAnsi="Arial" w:cs="Arial"/>
      <w:szCs w:val="20"/>
      <w:lang w:val="en-US" w:eastAsia="ar-SA"/>
    </w:rPr>
  </w:style>
  <w:style w:type="paragraph" w:customStyle="1" w:styleId="OmniPage10">
    <w:name w:val="OmniPage #10"/>
    <w:basedOn w:val="Normal"/>
    <w:uiPriority w:val="99"/>
    <w:qFormat/>
    <w:rsid w:val="00C55C14"/>
    <w:pPr>
      <w:tabs>
        <w:tab w:val="left" w:pos="750"/>
      </w:tabs>
      <w:spacing w:after="0" w:line="285" w:lineRule="atLeast"/>
      <w:ind w:left="735" w:right="45"/>
    </w:pPr>
    <w:rPr>
      <w:rFonts w:ascii="Arial" w:hAnsi="Arial" w:cs="Arial"/>
      <w:szCs w:val="20"/>
      <w:lang w:val="en-US" w:eastAsia="ar-SA"/>
    </w:rPr>
  </w:style>
  <w:style w:type="paragraph" w:customStyle="1" w:styleId="Pa9">
    <w:name w:val="Pa9"/>
    <w:basedOn w:val="Normal"/>
    <w:next w:val="Normal"/>
    <w:uiPriority w:val="99"/>
    <w:qFormat/>
    <w:rsid w:val="002068AC"/>
    <w:pPr>
      <w:spacing w:after="0" w:line="201" w:lineRule="atLeast"/>
      <w:jc w:val="left"/>
    </w:pPr>
    <w:rPr>
      <w:rFonts w:ascii="Arial" w:hAnsi="Arial" w:cs="Arial"/>
      <w:sz w:val="24"/>
      <w:szCs w:val="24"/>
    </w:rPr>
  </w:style>
  <w:style w:type="paragraph" w:customStyle="1" w:styleId="Pa6">
    <w:name w:val="Pa6"/>
    <w:basedOn w:val="Normal"/>
    <w:next w:val="Normal"/>
    <w:uiPriority w:val="99"/>
    <w:qFormat/>
    <w:rsid w:val="002068AC"/>
    <w:pPr>
      <w:spacing w:after="0" w:line="201" w:lineRule="atLeast"/>
      <w:jc w:val="left"/>
    </w:pPr>
    <w:rPr>
      <w:rFonts w:ascii="Arial" w:hAnsi="Arial" w:cs="Arial"/>
      <w:sz w:val="24"/>
      <w:szCs w:val="24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qFormat/>
    <w:rsid w:val="00EA4C6E"/>
    <w:pPr>
      <w:spacing w:after="120"/>
      <w:ind w:left="0"/>
    </w:pPr>
    <w:rPr>
      <w:rFonts w:ascii="SRA Sans 1.0" w:hAnsi="SRA Sans 1.0" w:cs="Times New Roman"/>
      <w:b/>
      <w:bCs/>
      <w:sz w:val="20"/>
      <w:szCs w:val="20"/>
      <w:lang w:val="es-ES"/>
    </w:rPr>
  </w:style>
  <w:style w:type="paragraph" w:customStyle="1" w:styleId="Contingutdelmarc">
    <w:name w:val="Contingut del marc"/>
    <w:basedOn w:val="Normal"/>
    <w:qFormat/>
  </w:style>
  <w:style w:type="paragraph" w:customStyle="1" w:styleId="Contingutdelataula">
    <w:name w:val="Contingut de la taula"/>
    <w:basedOn w:val="Normal"/>
    <w:qFormat/>
    <w:pPr>
      <w:widowControl w:val="0"/>
      <w:suppressLineNumbers/>
    </w:pPr>
  </w:style>
  <w:style w:type="paragraph" w:customStyle="1" w:styleId="Encapalamentdelataula">
    <w:name w:val="Encapçalament de la taula"/>
    <w:basedOn w:val="Contingutdelataula"/>
    <w:qFormat/>
    <w:pPr>
      <w:jc w:val="center"/>
    </w:pPr>
    <w:rPr>
      <w:b/>
      <w:bCs/>
    </w:rPr>
  </w:style>
  <w:style w:type="table" w:styleId="Tablaconcuadrcula">
    <w:name w:val="Table Grid"/>
    <w:basedOn w:val="Tablanormal"/>
    <w:uiPriority w:val="39"/>
    <w:rsid w:val="00F733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DC1">
    <w:name w:val="toc 1"/>
    <w:basedOn w:val="Normal"/>
    <w:next w:val="Normal"/>
    <w:autoRedefine/>
    <w:uiPriority w:val="39"/>
    <w:unhideWhenUsed/>
    <w:rsid w:val="003015E6"/>
    <w:pPr>
      <w:tabs>
        <w:tab w:val="right" w:leader="underscore" w:pos="9016"/>
      </w:tabs>
      <w:spacing w:before="120" w:after="0"/>
      <w:jc w:val="left"/>
    </w:pPr>
    <w:rPr>
      <w:rFonts w:ascii="Vectora LT Std Roman" w:hAnsi="Vectora LT Std Roman" w:cstheme="minorHAnsi"/>
      <w:b/>
      <w:bCs/>
      <w:sz w:val="24"/>
      <w:szCs w:val="28"/>
    </w:rPr>
  </w:style>
  <w:style w:type="paragraph" w:styleId="TDC2">
    <w:name w:val="toc 2"/>
    <w:basedOn w:val="Normal"/>
    <w:next w:val="Normal"/>
    <w:autoRedefine/>
    <w:uiPriority w:val="39"/>
    <w:unhideWhenUsed/>
    <w:rsid w:val="003015E6"/>
    <w:pPr>
      <w:spacing w:before="120" w:after="0"/>
      <w:ind w:left="200"/>
      <w:jc w:val="left"/>
    </w:pPr>
    <w:rPr>
      <w:rFonts w:ascii="Vectora LT Std Roman" w:hAnsi="Vectora LT Std Roman" w:cstheme="minorHAnsi"/>
      <w:b/>
      <w:bCs/>
      <w:sz w:val="22"/>
    </w:rPr>
  </w:style>
  <w:style w:type="paragraph" w:styleId="TDC3">
    <w:name w:val="toc 3"/>
    <w:basedOn w:val="Normal"/>
    <w:next w:val="Normal"/>
    <w:autoRedefine/>
    <w:unhideWhenUsed/>
    <w:rsid w:val="00F17C75"/>
    <w:pPr>
      <w:spacing w:after="0"/>
      <w:ind w:left="400"/>
      <w:jc w:val="left"/>
    </w:pPr>
    <w:rPr>
      <w:rFonts w:asciiTheme="minorHAnsi" w:hAnsiTheme="minorHAnsi" w:cstheme="minorHAnsi"/>
      <w:szCs w:val="20"/>
    </w:rPr>
  </w:style>
  <w:style w:type="paragraph" w:styleId="TDC4">
    <w:name w:val="toc 4"/>
    <w:basedOn w:val="Normal"/>
    <w:next w:val="Normal"/>
    <w:autoRedefine/>
    <w:unhideWhenUsed/>
    <w:rsid w:val="00F17C75"/>
    <w:pPr>
      <w:spacing w:after="0"/>
      <w:ind w:left="600"/>
      <w:jc w:val="left"/>
    </w:pPr>
    <w:rPr>
      <w:rFonts w:asciiTheme="minorHAnsi" w:hAnsiTheme="minorHAnsi" w:cstheme="minorHAnsi"/>
      <w:szCs w:val="20"/>
    </w:rPr>
  </w:style>
  <w:style w:type="paragraph" w:styleId="TDC5">
    <w:name w:val="toc 5"/>
    <w:basedOn w:val="Normal"/>
    <w:next w:val="Normal"/>
    <w:autoRedefine/>
    <w:unhideWhenUsed/>
    <w:rsid w:val="00F17C75"/>
    <w:pPr>
      <w:spacing w:after="0"/>
      <w:ind w:left="800"/>
      <w:jc w:val="left"/>
    </w:pPr>
    <w:rPr>
      <w:rFonts w:asciiTheme="minorHAnsi" w:hAnsiTheme="minorHAnsi" w:cstheme="minorHAnsi"/>
      <w:szCs w:val="20"/>
    </w:rPr>
  </w:style>
  <w:style w:type="paragraph" w:styleId="TDC6">
    <w:name w:val="toc 6"/>
    <w:basedOn w:val="Normal"/>
    <w:next w:val="Normal"/>
    <w:autoRedefine/>
    <w:unhideWhenUsed/>
    <w:rsid w:val="00F17C75"/>
    <w:pPr>
      <w:spacing w:after="0"/>
      <w:ind w:left="1000"/>
      <w:jc w:val="left"/>
    </w:pPr>
    <w:rPr>
      <w:rFonts w:asciiTheme="minorHAnsi" w:hAnsiTheme="minorHAnsi" w:cstheme="minorHAnsi"/>
      <w:szCs w:val="20"/>
    </w:rPr>
  </w:style>
  <w:style w:type="paragraph" w:styleId="TDC7">
    <w:name w:val="toc 7"/>
    <w:basedOn w:val="Normal"/>
    <w:next w:val="Normal"/>
    <w:autoRedefine/>
    <w:unhideWhenUsed/>
    <w:rsid w:val="00F17C75"/>
    <w:pPr>
      <w:spacing w:after="0"/>
      <w:ind w:left="1200"/>
      <w:jc w:val="left"/>
    </w:pPr>
    <w:rPr>
      <w:rFonts w:asciiTheme="minorHAnsi" w:hAnsiTheme="minorHAnsi" w:cstheme="minorHAnsi"/>
      <w:szCs w:val="20"/>
    </w:rPr>
  </w:style>
  <w:style w:type="paragraph" w:styleId="TDC8">
    <w:name w:val="toc 8"/>
    <w:basedOn w:val="Normal"/>
    <w:next w:val="Normal"/>
    <w:autoRedefine/>
    <w:unhideWhenUsed/>
    <w:rsid w:val="00F17C75"/>
    <w:pPr>
      <w:spacing w:after="0"/>
      <w:ind w:left="1400"/>
      <w:jc w:val="left"/>
    </w:pPr>
    <w:rPr>
      <w:rFonts w:asciiTheme="minorHAnsi" w:hAnsiTheme="minorHAnsi" w:cstheme="minorHAnsi"/>
      <w:szCs w:val="20"/>
    </w:rPr>
  </w:style>
  <w:style w:type="paragraph" w:styleId="TDC9">
    <w:name w:val="toc 9"/>
    <w:basedOn w:val="Normal"/>
    <w:next w:val="Normal"/>
    <w:autoRedefine/>
    <w:unhideWhenUsed/>
    <w:rsid w:val="00F17C75"/>
    <w:pPr>
      <w:spacing w:after="0"/>
      <w:ind w:left="1600"/>
      <w:jc w:val="left"/>
    </w:pPr>
    <w:rPr>
      <w:rFonts w:asciiTheme="minorHAnsi" w:hAnsiTheme="minorHAnsi" w:cstheme="minorHAnsi"/>
      <w:szCs w:val="20"/>
    </w:rPr>
  </w:style>
  <w:style w:type="character" w:styleId="Hipervnculo">
    <w:name w:val="Hyperlink"/>
    <w:basedOn w:val="Fuentedeprrafopredeter"/>
    <w:uiPriority w:val="99"/>
    <w:unhideWhenUsed/>
    <w:rsid w:val="00F17C75"/>
    <w:rPr>
      <w:color w:val="0000FF" w:themeColor="hyperlink"/>
      <w:u w:val="single"/>
    </w:rPr>
  </w:style>
  <w:style w:type="paragraph" w:customStyle="1" w:styleId="Autor">
    <w:name w:val="Autor"/>
    <w:basedOn w:val="Normal"/>
    <w:uiPriority w:val="3"/>
    <w:qFormat/>
    <w:rsid w:val="003015E6"/>
    <w:pPr>
      <w:pBdr>
        <w:bottom w:val="single" w:sz="8" w:space="17" w:color="000000" w:themeColor="text1"/>
      </w:pBdr>
      <w:suppressAutoHyphens w:val="0"/>
      <w:spacing w:after="640"/>
      <w:contextualSpacing/>
      <w:jc w:val="left"/>
    </w:pPr>
    <w:rPr>
      <w:rFonts w:ascii="Arial" w:eastAsiaTheme="minorHAnsi" w:hAnsi="Arial" w:cstheme="minorBidi"/>
      <w:color w:val="000000" w:themeColor="text1"/>
      <w:sz w:val="24"/>
      <w:szCs w:val="24"/>
      <w:lang w:eastAsia="ja-JP"/>
    </w:rPr>
  </w:style>
  <w:style w:type="character" w:customStyle="1" w:styleId="EncabezadoCar">
    <w:name w:val="Encabezado Car"/>
    <w:basedOn w:val="Fuentedeprrafopredeter"/>
    <w:link w:val="Encabezado"/>
    <w:rsid w:val="003015E6"/>
    <w:rPr>
      <w:rFonts w:ascii="SRA Sans 1.0" w:hAnsi="SRA Sans 1.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svg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7.svg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D852EE5-3B0C-4C2D-B61A-94268499B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719</Words>
  <Characters>4102</Characters>
  <Application>Microsoft Office Word</Application>
  <DocSecurity>0</DocSecurity>
  <Lines>34</Lines>
  <Paragraphs>9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>Gf gsd gf gf gf sdgwd gwd gg asg awt sa gfas gfa sg asrt as fas dfa srta ser ase frs f ser aser s f ase rs r ser se ra se4 as3</vt:lpstr>
    </vt:vector>
  </TitlesOfParts>
  <Company>Mcgraw-Hill</Company>
  <LinksUpToDate>false</LinksUpToDate>
  <CharactersWithSpaces>4812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javier_aguilera</dc:creator>
  <cp:lastModifiedBy>Ernest Serrat Margalef</cp:lastModifiedBy>
  <cp:revision>7</cp:revision>
  <cp:lastPrinted>2008-01-04T18:02:00Z</cp:lastPrinted>
  <dcterms:created xsi:type="dcterms:W3CDTF">2024-08-21T18:04:00Z</dcterms:created>
  <dcterms:modified xsi:type="dcterms:W3CDTF">2024-09-20T09:47:00Z</dcterms:modified>
  <dc:language>ca-ES</dc:language>
</cp:coreProperties>
</file>