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B505" w14:textId="7BECAE58" w:rsidR="00256B1D" w:rsidRPr="0072362D" w:rsidRDefault="00256B1D" w:rsidP="001D370F">
      <w:pPr>
        <w:ind w:left="0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72362D">
        <w:rPr>
          <w:rFonts w:ascii="Arial" w:hAnsi="Arial" w:cs="Arial"/>
          <w:b/>
          <w:bCs/>
          <w:sz w:val="28"/>
          <w:szCs w:val="28"/>
          <w:lang w:val="ca-ES"/>
        </w:rPr>
        <w:t>ACTIVITATS EXTRAESCOLARS AMPA</w:t>
      </w:r>
      <w:r w:rsidR="001D370F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Pr="0072362D">
        <w:rPr>
          <w:rFonts w:ascii="Arial" w:hAnsi="Arial" w:cs="Arial"/>
          <w:b/>
          <w:bCs/>
          <w:sz w:val="28"/>
          <w:szCs w:val="28"/>
          <w:lang w:val="ca-ES"/>
        </w:rPr>
        <w:t>INSTITUT CURS 20</w:t>
      </w:r>
      <w:r w:rsidR="00DE4C31">
        <w:rPr>
          <w:rFonts w:ascii="Arial" w:hAnsi="Arial" w:cs="Arial"/>
          <w:b/>
          <w:bCs/>
          <w:sz w:val="28"/>
          <w:szCs w:val="28"/>
          <w:lang w:val="ca-ES"/>
        </w:rPr>
        <w:t>21</w:t>
      </w:r>
      <w:r w:rsidRPr="0072362D">
        <w:rPr>
          <w:rFonts w:ascii="Arial" w:hAnsi="Arial" w:cs="Arial"/>
          <w:b/>
          <w:bCs/>
          <w:sz w:val="28"/>
          <w:szCs w:val="28"/>
          <w:lang w:val="ca-ES"/>
        </w:rPr>
        <w:t>-</w:t>
      </w:r>
      <w:r w:rsidR="00904C1D">
        <w:rPr>
          <w:rFonts w:ascii="Arial" w:hAnsi="Arial" w:cs="Arial"/>
          <w:b/>
          <w:bCs/>
          <w:sz w:val="28"/>
          <w:szCs w:val="28"/>
          <w:lang w:val="ca-ES"/>
        </w:rPr>
        <w:t>2</w:t>
      </w:r>
      <w:r w:rsidR="00DE4C31">
        <w:rPr>
          <w:rFonts w:ascii="Arial" w:hAnsi="Arial" w:cs="Arial"/>
          <w:b/>
          <w:bCs/>
          <w:sz w:val="28"/>
          <w:szCs w:val="28"/>
          <w:lang w:val="ca-ES"/>
        </w:rPr>
        <w:t>2</w:t>
      </w:r>
    </w:p>
    <w:p w14:paraId="512B3DE2" w14:textId="77777777" w:rsidR="00256B1D" w:rsidRDefault="00256B1D" w:rsidP="001D370F">
      <w:pPr>
        <w:ind w:left="0"/>
        <w:jc w:val="both"/>
        <w:rPr>
          <w:rFonts w:ascii="Arial" w:hAnsi="Arial" w:cs="Arial"/>
          <w:sz w:val="23"/>
          <w:szCs w:val="23"/>
          <w:lang w:val="ca-ES"/>
        </w:rPr>
      </w:pPr>
    </w:p>
    <w:p w14:paraId="66D708F0" w14:textId="469E07B4" w:rsidR="003C7FBA" w:rsidRDefault="00E633A6" w:rsidP="003C7FBA">
      <w:pPr>
        <w:ind w:left="0" w:firstLine="113"/>
        <w:rPr>
          <w:rFonts w:ascii="Arial" w:hAnsi="Arial" w:cs="Arial"/>
          <w:sz w:val="23"/>
          <w:szCs w:val="23"/>
          <w:lang w:val="ca-ES"/>
        </w:rPr>
      </w:pPr>
      <w:r w:rsidRPr="003C7FBA">
        <w:rPr>
          <w:rFonts w:ascii="Arial" w:hAnsi="Arial" w:cs="Arial"/>
          <w:sz w:val="23"/>
          <w:szCs w:val="23"/>
          <w:lang w:val="ca-ES"/>
        </w:rPr>
        <w:t>Benvinguts i benvingudes a l’Institut Júlia Minguel</w:t>
      </w:r>
      <w:r w:rsidR="00D96654">
        <w:rPr>
          <w:rFonts w:ascii="Arial" w:hAnsi="Arial" w:cs="Arial"/>
          <w:sz w:val="23"/>
          <w:szCs w:val="23"/>
          <w:lang w:val="ca-ES"/>
        </w:rPr>
        <w:t>l</w:t>
      </w:r>
    </w:p>
    <w:p w14:paraId="41869236" w14:textId="4D9F02C0" w:rsidR="00E633A6" w:rsidRPr="003C7FBA" w:rsidRDefault="00E633A6" w:rsidP="00A80943">
      <w:pPr>
        <w:rPr>
          <w:rFonts w:ascii="Arial" w:hAnsi="Arial" w:cs="Arial"/>
          <w:sz w:val="23"/>
          <w:szCs w:val="23"/>
          <w:lang w:val="ca-ES"/>
        </w:rPr>
      </w:pPr>
    </w:p>
    <w:p w14:paraId="45C1E674" w14:textId="4FDB431D" w:rsidR="00E633A6" w:rsidRDefault="00E633A6" w:rsidP="00A80943">
      <w:pPr>
        <w:ind w:firstLine="595"/>
        <w:rPr>
          <w:rFonts w:ascii="Arial" w:hAnsi="Arial" w:cs="Arial"/>
          <w:sz w:val="23"/>
          <w:szCs w:val="23"/>
          <w:lang w:val="ca-ES"/>
        </w:rPr>
      </w:pPr>
      <w:r w:rsidRPr="003C7FBA">
        <w:rPr>
          <w:rFonts w:ascii="Arial" w:hAnsi="Arial" w:cs="Arial"/>
          <w:sz w:val="23"/>
          <w:szCs w:val="23"/>
          <w:lang w:val="ca-ES"/>
        </w:rPr>
        <w:t xml:space="preserve">Ara que ja formeu part de la comunitat del Júlia, </w:t>
      </w:r>
      <w:r w:rsidR="00A80943">
        <w:rPr>
          <w:rFonts w:ascii="Arial" w:hAnsi="Arial" w:cs="Arial"/>
          <w:sz w:val="23"/>
          <w:szCs w:val="23"/>
          <w:lang w:val="ca-ES"/>
        </w:rPr>
        <w:t xml:space="preserve">i amb la voluntat de normalitzar la programació de les extraescolars que es van haver d’interrompre el març del 2020 per la situació de pandèmia, </w:t>
      </w:r>
      <w:r w:rsidRPr="003C7FBA">
        <w:rPr>
          <w:rFonts w:ascii="Arial" w:hAnsi="Arial" w:cs="Arial"/>
          <w:sz w:val="23"/>
          <w:szCs w:val="23"/>
          <w:lang w:val="ca-ES"/>
        </w:rPr>
        <w:t>us passem l’oferta  per al curs 2021-2022 perquè aneu planificant amb temps el curs vinent.</w:t>
      </w:r>
      <w:r w:rsidR="00A80943">
        <w:rPr>
          <w:rFonts w:ascii="Arial" w:hAnsi="Arial" w:cs="Arial"/>
          <w:sz w:val="23"/>
          <w:szCs w:val="23"/>
          <w:lang w:val="ca-ES"/>
        </w:rPr>
        <w:t xml:space="preserve"> No cal dir que s’aplicaran tots els protocols establerts en cada moment i que ja formen part de la nostre dia a dia, com ho ha de ser anar a fer bàsquet a l’institut, endinsar-se en la robòtica, venir a reforçar l’anglès o a fer coreografies i ballar. En definitiva, gaudir de formació complementària d’una manera diferent i més lúdica. </w:t>
      </w:r>
    </w:p>
    <w:p w14:paraId="35F12C29" w14:textId="77777777" w:rsidR="003C7FBA" w:rsidRPr="003C7FBA" w:rsidRDefault="003C7FBA" w:rsidP="003C7FBA">
      <w:pPr>
        <w:rPr>
          <w:rFonts w:ascii="Arial" w:hAnsi="Arial" w:cs="Arial"/>
          <w:sz w:val="23"/>
          <w:szCs w:val="23"/>
          <w:lang w:val="ca-ES"/>
        </w:rPr>
      </w:pPr>
    </w:p>
    <w:p w14:paraId="0270A2D4" w14:textId="11B46949" w:rsidR="00E633A6" w:rsidRDefault="00E633A6" w:rsidP="003C7FBA">
      <w:pPr>
        <w:ind w:firstLine="595"/>
        <w:jc w:val="both"/>
        <w:rPr>
          <w:rFonts w:ascii="Arial" w:hAnsi="Arial" w:cs="Arial"/>
          <w:sz w:val="23"/>
          <w:szCs w:val="23"/>
          <w:lang w:val="ca-ES"/>
        </w:rPr>
      </w:pPr>
      <w:r w:rsidRPr="003C7FBA">
        <w:rPr>
          <w:rFonts w:ascii="Arial" w:hAnsi="Arial" w:cs="Arial"/>
          <w:sz w:val="23"/>
          <w:szCs w:val="23"/>
          <w:lang w:val="ca-ES"/>
        </w:rPr>
        <w:t xml:space="preserve">Quan trieu l’activitat i o activitats que vulgueu fer, </w:t>
      </w:r>
      <w:r w:rsidR="00536D0B">
        <w:rPr>
          <w:rFonts w:ascii="Arial" w:hAnsi="Arial" w:cs="Arial"/>
          <w:sz w:val="23"/>
          <w:szCs w:val="23"/>
          <w:lang w:val="ca-ES"/>
        </w:rPr>
        <w:t xml:space="preserve">ompliu directament les fulles d’inscripció que tenen a disposició els tutors i tutores, en consergeria, que estan penjades en la web i que us podem fer arribar també des de l’AMPA. 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El preu és directament el que ens indica l’empresa i està limitat a una quota de 20 a 25 euros mensuals. </w:t>
      </w:r>
      <w:r w:rsidR="003C7FBA" w:rsidRPr="003C7FBA">
        <w:rPr>
          <w:rFonts w:ascii="Arial" w:hAnsi="Arial" w:cs="Arial"/>
          <w:sz w:val="23"/>
          <w:szCs w:val="23"/>
          <w:lang w:val="ca-ES"/>
        </w:rPr>
        <w:t xml:space="preserve">. És important que envieu la informació </w:t>
      </w:r>
      <w:r w:rsidR="003C7FBA">
        <w:rPr>
          <w:rFonts w:ascii="Arial" w:hAnsi="Arial" w:cs="Arial"/>
          <w:sz w:val="23"/>
          <w:szCs w:val="23"/>
          <w:lang w:val="ca-ES"/>
        </w:rPr>
        <w:t xml:space="preserve">com més aviat millor, </w:t>
      </w:r>
      <w:r w:rsidR="00536D0B">
        <w:rPr>
          <w:rFonts w:ascii="Arial" w:hAnsi="Arial" w:cs="Arial"/>
          <w:sz w:val="23"/>
          <w:szCs w:val="23"/>
          <w:lang w:val="ca-ES"/>
        </w:rPr>
        <w:t>perquè volem iniciar les activitats a l’octubre.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</w:t>
      </w:r>
      <w:r w:rsidR="00536D0B">
        <w:rPr>
          <w:rFonts w:ascii="Arial" w:hAnsi="Arial" w:cs="Arial"/>
          <w:sz w:val="23"/>
          <w:szCs w:val="23"/>
          <w:lang w:val="ca-ES"/>
        </w:rPr>
        <w:t>P</w:t>
      </w:r>
      <w:r w:rsidR="003C7FBA" w:rsidRPr="003C7FBA">
        <w:rPr>
          <w:rFonts w:ascii="Arial" w:hAnsi="Arial" w:cs="Arial"/>
          <w:sz w:val="23"/>
          <w:szCs w:val="23"/>
          <w:lang w:val="ca-ES"/>
        </w:rPr>
        <w:t>er poder configurar els mínims d’alumnes (de 6 a 10 persones, segons l’activitat) per poder assegurar-la i comunicar-lo a l’empresa, que reservi la franja horària i el monitor i el professorat</w:t>
      </w:r>
    </w:p>
    <w:p w14:paraId="5EE8E085" w14:textId="77777777" w:rsidR="003C7FBA" w:rsidRPr="003C7FBA" w:rsidRDefault="003C7FBA" w:rsidP="003C7FBA">
      <w:pPr>
        <w:ind w:firstLine="595"/>
        <w:jc w:val="both"/>
        <w:rPr>
          <w:rFonts w:ascii="Arial" w:hAnsi="Arial" w:cs="Arial"/>
          <w:sz w:val="23"/>
          <w:szCs w:val="23"/>
          <w:lang w:val="ca-ES"/>
        </w:rPr>
      </w:pPr>
    </w:p>
    <w:p w14:paraId="486863E0" w14:textId="77777777" w:rsidR="00E633A6" w:rsidRDefault="00E633A6" w:rsidP="001D370F">
      <w:pPr>
        <w:ind w:left="0" w:firstLine="113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02F1E25E" w14:textId="59B9A1F1" w:rsidR="00256B1D" w:rsidRDefault="00256B1D" w:rsidP="00D96654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F31DE1">
        <w:rPr>
          <w:rFonts w:ascii="Arial" w:hAnsi="Arial" w:cs="Arial"/>
          <w:b/>
          <w:bCs/>
          <w:sz w:val="23"/>
          <w:szCs w:val="23"/>
          <w:lang w:val="ca-ES"/>
        </w:rPr>
        <w:t>ANGLÈS</w:t>
      </w:r>
    </w:p>
    <w:p w14:paraId="00A1F103" w14:textId="7F090388" w:rsidR="00146E9C" w:rsidRPr="00F31DE1" w:rsidRDefault="00146E9C" w:rsidP="003C7FBA">
      <w:pPr>
        <w:jc w:val="both"/>
        <w:rPr>
          <w:rFonts w:ascii="Arial" w:hAnsi="Arial" w:cs="Arial"/>
          <w:sz w:val="23"/>
          <w:szCs w:val="23"/>
          <w:lang w:val="ca-ES"/>
        </w:rPr>
      </w:pPr>
      <w:r w:rsidRPr="00F31DE1">
        <w:rPr>
          <w:rFonts w:ascii="Arial" w:hAnsi="Arial" w:cs="Arial"/>
          <w:sz w:val="23"/>
          <w:szCs w:val="23"/>
          <w:lang w:val="ca-ES"/>
        </w:rPr>
        <w:t xml:space="preserve">L’empresa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Engreskat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>-B</w:t>
      </w:r>
      <w:r>
        <w:rPr>
          <w:rFonts w:ascii="Arial" w:hAnsi="Arial" w:cs="Arial"/>
          <w:sz w:val="23"/>
          <w:szCs w:val="23"/>
          <w:lang w:val="ca-ES"/>
        </w:rPr>
        <w:t xml:space="preserve"> amb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experiència en gestió i organització d’activitats educatives </w:t>
      </w:r>
      <w:r>
        <w:rPr>
          <w:rFonts w:ascii="Arial" w:hAnsi="Arial" w:cs="Arial"/>
          <w:sz w:val="23"/>
          <w:szCs w:val="23"/>
          <w:lang w:val="ca-ES"/>
        </w:rPr>
        <w:t xml:space="preserve">oferta </w:t>
      </w:r>
      <w:r w:rsidRPr="00F31DE1">
        <w:rPr>
          <w:rFonts w:ascii="Arial" w:hAnsi="Arial" w:cs="Arial"/>
          <w:sz w:val="23"/>
          <w:szCs w:val="23"/>
          <w:lang w:val="ca-ES"/>
        </w:rPr>
        <w:t>aquesta activitat</w:t>
      </w:r>
      <w:r w:rsidR="00E633A6">
        <w:rPr>
          <w:rFonts w:ascii="Arial" w:hAnsi="Arial" w:cs="Arial"/>
          <w:sz w:val="23"/>
          <w:szCs w:val="23"/>
          <w:lang w:val="ca-ES"/>
        </w:rPr>
        <w:t>. Faran prova de nivell per si s’han de constituir diferents grups</w:t>
      </w:r>
      <w:r w:rsidR="003C7FBA">
        <w:rPr>
          <w:rFonts w:ascii="Arial" w:hAnsi="Arial" w:cs="Arial"/>
          <w:sz w:val="23"/>
          <w:szCs w:val="23"/>
          <w:lang w:val="ca-ES"/>
        </w:rPr>
        <w:t>, però sempre haurem de cobrir el mínim de 10 persones per nivell.</w:t>
      </w:r>
      <w:r w:rsidR="00E633A6">
        <w:rPr>
          <w:rFonts w:ascii="Arial" w:hAnsi="Arial" w:cs="Arial"/>
          <w:sz w:val="23"/>
          <w:szCs w:val="23"/>
          <w:lang w:val="ca-ES"/>
        </w:rPr>
        <w:t xml:space="preserve"> 2h per setmana, distribuïdes en  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>Dilluns i dimecres, de 1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8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>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00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 xml:space="preserve"> a 1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9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>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00</w:t>
      </w:r>
      <w:r>
        <w:rPr>
          <w:rFonts w:ascii="Arial" w:hAnsi="Arial" w:cs="Arial"/>
          <w:sz w:val="23"/>
          <w:szCs w:val="23"/>
          <w:u w:val="single"/>
          <w:lang w:val="ca-ES"/>
        </w:rPr>
        <w:t>h</w:t>
      </w:r>
      <w:r w:rsidR="003C7FBA">
        <w:rPr>
          <w:rFonts w:ascii="Arial" w:hAnsi="Arial" w:cs="Arial"/>
          <w:sz w:val="23"/>
          <w:szCs w:val="23"/>
          <w:lang w:val="ca-ES"/>
        </w:rPr>
        <w:t xml:space="preserve">; </w:t>
      </w:r>
      <w:r w:rsidRPr="001E69CC">
        <w:rPr>
          <w:rFonts w:ascii="Arial" w:hAnsi="Arial" w:cs="Arial"/>
          <w:sz w:val="23"/>
          <w:szCs w:val="23"/>
          <w:u w:val="single"/>
          <w:lang w:val="ca-ES"/>
        </w:rPr>
        <w:t>Preu: 2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 xml:space="preserve">4 </w:t>
      </w:r>
      <w:r w:rsidRPr="001E69CC">
        <w:rPr>
          <w:rFonts w:ascii="Arial" w:hAnsi="Arial" w:cs="Arial"/>
          <w:sz w:val="23"/>
          <w:szCs w:val="23"/>
          <w:u w:val="single"/>
          <w:lang w:val="ca-ES"/>
        </w:rPr>
        <w:t>€ mes</w:t>
      </w:r>
      <w:r>
        <w:rPr>
          <w:rFonts w:ascii="Arial" w:hAnsi="Arial" w:cs="Arial"/>
          <w:sz w:val="23"/>
          <w:szCs w:val="23"/>
          <w:u w:val="single"/>
          <w:lang w:val="ca-ES"/>
        </w:rPr>
        <w:t xml:space="preserve"> </w:t>
      </w:r>
      <w:r w:rsidRPr="00F31DE1">
        <w:rPr>
          <w:rFonts w:ascii="Arial" w:hAnsi="Arial" w:cs="Arial"/>
          <w:sz w:val="23"/>
          <w:szCs w:val="23"/>
          <w:lang w:val="ca-ES"/>
        </w:rPr>
        <w:t>(</w:t>
      </w:r>
      <w:r>
        <w:rPr>
          <w:rFonts w:ascii="Arial" w:hAnsi="Arial" w:cs="Arial"/>
          <w:sz w:val="23"/>
          <w:szCs w:val="23"/>
          <w:lang w:val="ca-ES"/>
        </w:rPr>
        <w:t xml:space="preserve">Cal mínim </w:t>
      </w:r>
      <w:r w:rsidRPr="00F31DE1">
        <w:rPr>
          <w:rFonts w:ascii="Arial" w:hAnsi="Arial" w:cs="Arial"/>
          <w:sz w:val="23"/>
          <w:szCs w:val="23"/>
          <w:lang w:val="ca-ES"/>
        </w:rPr>
        <w:t>10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F31DE1">
        <w:rPr>
          <w:rFonts w:ascii="Arial" w:hAnsi="Arial" w:cs="Arial"/>
          <w:sz w:val="23"/>
          <w:szCs w:val="23"/>
          <w:lang w:val="ca-ES"/>
        </w:rPr>
        <w:t>persones).</w:t>
      </w:r>
    </w:p>
    <w:p w14:paraId="6B55E383" w14:textId="77777777" w:rsidR="00256B1D" w:rsidRPr="00F31DE1" w:rsidRDefault="00256B1D" w:rsidP="00146E9C">
      <w:pPr>
        <w:ind w:left="0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590614BF" w14:textId="77777777" w:rsidR="00256B1D" w:rsidRPr="00F31DE1" w:rsidRDefault="00256B1D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F31DE1">
        <w:rPr>
          <w:rFonts w:ascii="Arial" w:hAnsi="Arial" w:cs="Arial"/>
          <w:b/>
          <w:bCs/>
          <w:sz w:val="23"/>
          <w:szCs w:val="23"/>
          <w:lang w:val="ca-ES"/>
        </w:rPr>
        <w:t>BALLS MODERNS</w:t>
      </w:r>
    </w:p>
    <w:p w14:paraId="6F896D08" w14:textId="2D1389FC" w:rsidR="00256B1D" w:rsidRPr="00E633A6" w:rsidRDefault="00256B1D" w:rsidP="00E633A6">
      <w:pPr>
        <w:jc w:val="both"/>
        <w:rPr>
          <w:rFonts w:ascii="Arial" w:hAnsi="Arial" w:cs="Arial"/>
          <w:sz w:val="23"/>
          <w:szCs w:val="23"/>
          <w:lang w:val="ca-ES"/>
        </w:rPr>
      </w:pPr>
      <w:r w:rsidRPr="00F31DE1">
        <w:rPr>
          <w:rFonts w:ascii="Arial" w:hAnsi="Arial" w:cs="Arial"/>
          <w:sz w:val="23"/>
          <w:szCs w:val="23"/>
          <w:lang w:val="ca-ES"/>
        </w:rPr>
        <w:t xml:space="preserve">L’empresa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Engreskat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>-B</w:t>
      </w:r>
      <w:r>
        <w:rPr>
          <w:rFonts w:ascii="Arial" w:hAnsi="Arial" w:cs="Arial"/>
          <w:sz w:val="23"/>
          <w:szCs w:val="23"/>
          <w:lang w:val="ca-ES"/>
        </w:rPr>
        <w:t xml:space="preserve"> amb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experiència en gestió i organització d’activitats educatives </w:t>
      </w:r>
      <w:r>
        <w:rPr>
          <w:rFonts w:ascii="Arial" w:hAnsi="Arial" w:cs="Arial"/>
          <w:sz w:val="23"/>
          <w:szCs w:val="23"/>
          <w:lang w:val="ca-ES"/>
        </w:rPr>
        <w:t xml:space="preserve">oferta </w:t>
      </w:r>
      <w:r w:rsidRPr="00F31DE1">
        <w:rPr>
          <w:rFonts w:ascii="Arial" w:hAnsi="Arial" w:cs="Arial"/>
          <w:sz w:val="23"/>
          <w:szCs w:val="23"/>
          <w:lang w:val="ca-ES"/>
        </w:rPr>
        <w:t>aquesta activitat</w:t>
      </w:r>
      <w:r>
        <w:rPr>
          <w:rFonts w:ascii="Arial" w:hAnsi="Arial" w:cs="Arial"/>
          <w:sz w:val="23"/>
          <w:szCs w:val="23"/>
          <w:lang w:val="ca-ES"/>
        </w:rPr>
        <w:t xml:space="preserve">. </w:t>
      </w:r>
      <w:r w:rsidRPr="00F31DE1">
        <w:rPr>
          <w:rFonts w:ascii="Arial" w:hAnsi="Arial" w:cs="Arial"/>
          <w:sz w:val="23"/>
          <w:szCs w:val="23"/>
          <w:lang w:val="ca-ES"/>
        </w:rPr>
        <w:t>Participarem com a institut en les festes</w:t>
      </w:r>
      <w:r w:rsidR="003C7FBA">
        <w:rPr>
          <w:rFonts w:ascii="Arial" w:hAnsi="Arial" w:cs="Arial"/>
          <w:sz w:val="23"/>
          <w:szCs w:val="23"/>
          <w:lang w:val="ca-ES"/>
        </w:rPr>
        <w:t>, graduacions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 i convocatòries del barri i   ciutat</w:t>
      </w:r>
      <w:r>
        <w:rPr>
          <w:rFonts w:ascii="Arial" w:hAnsi="Arial" w:cs="Arial"/>
          <w:sz w:val="23"/>
          <w:szCs w:val="23"/>
          <w:lang w:val="ca-ES"/>
        </w:rPr>
        <w:t>.</w:t>
      </w:r>
      <w:r w:rsidR="00E633A6">
        <w:rPr>
          <w:rFonts w:ascii="Arial" w:hAnsi="Arial" w:cs="Arial"/>
          <w:sz w:val="23"/>
          <w:szCs w:val="23"/>
          <w:lang w:val="ca-ES"/>
        </w:rPr>
        <w:t xml:space="preserve"> 2h per setmana, distribuïdes  en  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>Di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marts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 xml:space="preserve"> i di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jous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>, de 17.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00</w:t>
      </w:r>
      <w:r>
        <w:rPr>
          <w:rFonts w:ascii="Arial" w:hAnsi="Arial" w:cs="Arial"/>
          <w:sz w:val="23"/>
          <w:szCs w:val="23"/>
          <w:u w:val="single"/>
          <w:lang w:val="ca-ES"/>
        </w:rPr>
        <w:t>h</w:t>
      </w:r>
      <w:r w:rsidRPr="00F31DE1">
        <w:rPr>
          <w:rFonts w:ascii="Arial" w:hAnsi="Arial" w:cs="Arial"/>
          <w:sz w:val="23"/>
          <w:szCs w:val="23"/>
          <w:u w:val="single"/>
          <w:lang w:val="ca-ES"/>
        </w:rPr>
        <w:t xml:space="preserve"> a 18.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00</w:t>
      </w:r>
      <w:r>
        <w:rPr>
          <w:rFonts w:ascii="Arial" w:hAnsi="Arial" w:cs="Arial"/>
          <w:sz w:val="23"/>
          <w:szCs w:val="23"/>
          <w:u w:val="single"/>
          <w:lang w:val="ca-ES"/>
        </w:rPr>
        <w:t>h</w:t>
      </w:r>
    </w:p>
    <w:p w14:paraId="0628CE83" w14:textId="1C17F62B" w:rsidR="00256B1D" w:rsidRPr="00F31DE1" w:rsidRDefault="00256B1D" w:rsidP="001D370F">
      <w:pPr>
        <w:jc w:val="both"/>
        <w:rPr>
          <w:rFonts w:ascii="Arial" w:hAnsi="Arial" w:cs="Arial"/>
          <w:sz w:val="23"/>
          <w:szCs w:val="23"/>
          <w:lang w:val="ca-ES"/>
        </w:rPr>
      </w:pPr>
      <w:r w:rsidRPr="001E69CC">
        <w:rPr>
          <w:rFonts w:ascii="Arial" w:hAnsi="Arial" w:cs="Arial"/>
          <w:sz w:val="23"/>
          <w:szCs w:val="23"/>
          <w:u w:val="single"/>
          <w:lang w:val="ca-ES"/>
        </w:rPr>
        <w:t>Preu: 2</w:t>
      </w:r>
      <w:r w:rsidR="0072362D">
        <w:rPr>
          <w:rFonts w:ascii="Arial" w:hAnsi="Arial" w:cs="Arial"/>
          <w:sz w:val="23"/>
          <w:szCs w:val="23"/>
          <w:u w:val="single"/>
          <w:lang w:val="ca-ES"/>
        </w:rPr>
        <w:t>1,</w:t>
      </w:r>
      <w:r w:rsidRPr="001E69CC">
        <w:rPr>
          <w:rFonts w:ascii="Arial" w:hAnsi="Arial" w:cs="Arial"/>
          <w:sz w:val="23"/>
          <w:szCs w:val="23"/>
          <w:u w:val="single"/>
          <w:lang w:val="ca-ES"/>
        </w:rPr>
        <w:t>5€ mes</w:t>
      </w:r>
      <w:r w:rsidR="001D370F">
        <w:rPr>
          <w:rFonts w:ascii="Arial" w:hAnsi="Arial" w:cs="Arial"/>
          <w:sz w:val="23"/>
          <w:szCs w:val="23"/>
          <w:u w:val="single"/>
          <w:lang w:val="ca-ES"/>
        </w:rPr>
        <w:t xml:space="preserve"> </w:t>
      </w:r>
      <w:r w:rsidRPr="00F31DE1">
        <w:rPr>
          <w:rFonts w:ascii="Arial" w:hAnsi="Arial" w:cs="Arial"/>
          <w:sz w:val="23"/>
          <w:szCs w:val="23"/>
          <w:lang w:val="ca-ES"/>
        </w:rPr>
        <w:t>(</w:t>
      </w:r>
      <w:r>
        <w:rPr>
          <w:rFonts w:ascii="Arial" w:hAnsi="Arial" w:cs="Arial"/>
          <w:sz w:val="23"/>
          <w:szCs w:val="23"/>
          <w:lang w:val="ca-ES"/>
        </w:rPr>
        <w:t xml:space="preserve">Cal mínim </w:t>
      </w:r>
      <w:r w:rsidR="00E633A6">
        <w:rPr>
          <w:rFonts w:ascii="Arial" w:hAnsi="Arial" w:cs="Arial"/>
          <w:sz w:val="23"/>
          <w:szCs w:val="23"/>
          <w:lang w:val="ca-ES"/>
        </w:rPr>
        <w:t xml:space="preserve">8 </w:t>
      </w:r>
      <w:r w:rsidRPr="00F31DE1">
        <w:rPr>
          <w:rFonts w:ascii="Arial" w:hAnsi="Arial" w:cs="Arial"/>
          <w:sz w:val="23"/>
          <w:szCs w:val="23"/>
          <w:lang w:val="ca-ES"/>
        </w:rPr>
        <w:t>persones).</w:t>
      </w:r>
    </w:p>
    <w:p w14:paraId="66871BC7" w14:textId="77777777" w:rsidR="00256B1D" w:rsidRPr="00F31DE1" w:rsidRDefault="00256B1D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6841973A" w14:textId="77777777" w:rsidR="00256B1D" w:rsidRPr="00F31DE1" w:rsidRDefault="00256B1D" w:rsidP="001D370F">
      <w:pPr>
        <w:ind w:left="0" w:firstLine="113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F31DE1">
        <w:rPr>
          <w:rFonts w:ascii="Arial" w:hAnsi="Arial" w:cs="Arial"/>
          <w:b/>
          <w:bCs/>
          <w:sz w:val="23"/>
          <w:szCs w:val="23"/>
          <w:lang w:val="ca-ES"/>
        </w:rPr>
        <w:t>BÀSQUET</w:t>
      </w:r>
    </w:p>
    <w:p w14:paraId="1AA97192" w14:textId="2D7BC0DD" w:rsidR="00256B1D" w:rsidRDefault="00256B1D" w:rsidP="00E633A6">
      <w:pPr>
        <w:jc w:val="both"/>
        <w:rPr>
          <w:rFonts w:ascii="Arial" w:eastAsia="Times New Roman" w:hAnsi="Arial" w:cs="Arial"/>
          <w:color w:val="000000"/>
          <w:u w:val="single"/>
        </w:rPr>
      </w:pPr>
      <w:r w:rsidRPr="00F31DE1">
        <w:rPr>
          <w:rFonts w:ascii="Arial" w:hAnsi="Arial" w:cs="Arial"/>
          <w:sz w:val="23"/>
          <w:szCs w:val="23"/>
          <w:lang w:val="ca-ES"/>
        </w:rPr>
        <w:t xml:space="preserve">Unió Bàsquet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Llefià</w:t>
      </w:r>
      <w:proofErr w:type="spellEnd"/>
      <w:r w:rsidR="00E633A6">
        <w:rPr>
          <w:rFonts w:ascii="Arial" w:hAnsi="Arial" w:cs="Arial"/>
          <w:sz w:val="23"/>
          <w:szCs w:val="23"/>
          <w:lang w:val="ca-ES"/>
        </w:rPr>
        <w:t xml:space="preserve">, el club de bàsquet del barri, torna a apostar per </w:t>
      </w:r>
      <w:r w:rsidRPr="00F31DE1">
        <w:rPr>
          <w:rFonts w:ascii="Arial" w:hAnsi="Arial" w:cs="Arial"/>
          <w:sz w:val="23"/>
          <w:szCs w:val="23"/>
          <w:lang w:val="ca-ES"/>
        </w:rPr>
        <w:t>promoure la pràctica d’aquest esport tan nostre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al centre</w:t>
      </w:r>
      <w:r w:rsidRPr="00F31DE1">
        <w:rPr>
          <w:rFonts w:ascii="Arial" w:hAnsi="Arial" w:cs="Arial"/>
          <w:sz w:val="23"/>
          <w:szCs w:val="23"/>
          <w:lang w:val="ca-ES"/>
        </w:rPr>
        <w:t>, i també per incorporar els alumnes al club amb seu al districte</w:t>
      </w:r>
      <w:r w:rsidR="00E633A6">
        <w:rPr>
          <w:rFonts w:ascii="Arial" w:hAnsi="Arial" w:cs="Arial"/>
          <w:sz w:val="23"/>
          <w:szCs w:val="23"/>
          <w:lang w:val="ca-ES"/>
        </w:rPr>
        <w:t xml:space="preserve">. 2h per setmana, distribuïdes en </w:t>
      </w:r>
      <w:proofErr w:type="spellStart"/>
      <w:r w:rsidRPr="00E633A6">
        <w:rPr>
          <w:rFonts w:ascii="Arial" w:eastAsia="Times New Roman" w:hAnsi="Arial" w:cs="Arial"/>
          <w:color w:val="000000"/>
          <w:u w:val="single"/>
        </w:rPr>
        <w:t>Di</w:t>
      </w:r>
      <w:r w:rsidR="00E633A6" w:rsidRPr="00E633A6">
        <w:rPr>
          <w:rFonts w:ascii="Arial" w:eastAsia="Times New Roman" w:hAnsi="Arial" w:cs="Arial"/>
          <w:color w:val="000000"/>
          <w:u w:val="single"/>
        </w:rPr>
        <w:t>lluns</w:t>
      </w:r>
      <w:proofErr w:type="spellEnd"/>
      <w:r w:rsidRPr="00E633A6">
        <w:rPr>
          <w:rFonts w:ascii="Arial" w:eastAsia="Times New Roman" w:hAnsi="Arial" w:cs="Arial"/>
          <w:color w:val="000000"/>
          <w:u w:val="single"/>
        </w:rPr>
        <w:t xml:space="preserve"> i </w:t>
      </w:r>
      <w:proofErr w:type="spellStart"/>
      <w:r w:rsidRPr="00E633A6">
        <w:rPr>
          <w:rFonts w:ascii="Arial" w:eastAsia="Times New Roman" w:hAnsi="Arial" w:cs="Arial"/>
          <w:color w:val="000000"/>
          <w:u w:val="single"/>
        </w:rPr>
        <w:t>di</w:t>
      </w:r>
      <w:r w:rsidR="00E633A6" w:rsidRPr="00E633A6">
        <w:rPr>
          <w:rFonts w:ascii="Arial" w:eastAsia="Times New Roman" w:hAnsi="Arial" w:cs="Arial"/>
          <w:color w:val="000000"/>
          <w:u w:val="single"/>
        </w:rPr>
        <w:t>mecres</w:t>
      </w:r>
      <w:proofErr w:type="spellEnd"/>
      <w:r w:rsidRPr="00E633A6">
        <w:rPr>
          <w:rFonts w:ascii="Arial" w:eastAsia="Times New Roman" w:hAnsi="Arial" w:cs="Arial"/>
          <w:color w:val="000000"/>
          <w:u w:val="single"/>
        </w:rPr>
        <w:t xml:space="preserve"> de 1</w:t>
      </w:r>
      <w:r w:rsidR="00E633A6" w:rsidRPr="00E633A6">
        <w:rPr>
          <w:rFonts w:ascii="Arial" w:eastAsia="Times New Roman" w:hAnsi="Arial" w:cs="Arial"/>
          <w:color w:val="000000"/>
          <w:u w:val="single"/>
        </w:rPr>
        <w:t>7</w:t>
      </w:r>
      <w:r w:rsidRPr="00E633A6">
        <w:rPr>
          <w:rFonts w:ascii="Arial" w:eastAsia="Times New Roman" w:hAnsi="Arial" w:cs="Arial"/>
          <w:color w:val="000000"/>
          <w:u w:val="single"/>
        </w:rPr>
        <w:t>.00h a 1</w:t>
      </w:r>
      <w:r w:rsidR="00E633A6" w:rsidRPr="00E633A6">
        <w:rPr>
          <w:rFonts w:ascii="Arial" w:eastAsia="Times New Roman" w:hAnsi="Arial" w:cs="Arial"/>
          <w:color w:val="000000"/>
          <w:u w:val="single"/>
        </w:rPr>
        <w:t>8</w:t>
      </w:r>
      <w:r w:rsidRPr="00E633A6">
        <w:rPr>
          <w:rFonts w:ascii="Arial" w:eastAsia="Times New Roman" w:hAnsi="Arial" w:cs="Arial"/>
          <w:color w:val="000000"/>
          <w:u w:val="single"/>
        </w:rPr>
        <w:t>.00h</w:t>
      </w:r>
      <w:r w:rsidR="00D96654">
        <w:rPr>
          <w:rFonts w:ascii="Arial" w:eastAsia="Times New Roman" w:hAnsi="Arial" w:cs="Arial"/>
          <w:color w:val="000000"/>
          <w:u w:val="single"/>
        </w:rPr>
        <w:t xml:space="preserve">  f</w:t>
      </w:r>
    </w:p>
    <w:p w14:paraId="7176AF4D" w14:textId="5E92E48C" w:rsidR="00256B1D" w:rsidRPr="00D96654" w:rsidRDefault="00D96654" w:rsidP="00D96654">
      <w:pPr>
        <w:jc w:val="both"/>
        <w:rPr>
          <w:rFonts w:ascii="Arial" w:hAnsi="Arial" w:cs="Arial"/>
          <w:sz w:val="23"/>
          <w:szCs w:val="23"/>
          <w:lang w:val="ca-ES"/>
        </w:rPr>
      </w:pPr>
      <w:r w:rsidRPr="00D96654">
        <w:rPr>
          <w:rFonts w:ascii="Arial" w:eastAsia="Times New Roman" w:hAnsi="Arial" w:cs="Arial"/>
          <w:color w:val="000000"/>
        </w:rPr>
        <w:t>FAN UNA JORNADA DE PORTES OBERTS EL D</w:t>
      </w:r>
      <w:r w:rsidR="00506F31">
        <w:rPr>
          <w:rFonts w:ascii="Arial" w:eastAsia="Times New Roman" w:hAnsi="Arial" w:cs="Arial"/>
          <w:color w:val="000000"/>
        </w:rPr>
        <w:t>IMARTS</w:t>
      </w:r>
      <w:r w:rsidRPr="00D96654">
        <w:rPr>
          <w:rFonts w:ascii="Arial" w:eastAsia="Times New Roman" w:hAnsi="Arial" w:cs="Arial"/>
          <w:color w:val="000000"/>
        </w:rPr>
        <w:t xml:space="preserve"> 2</w:t>
      </w:r>
      <w:r w:rsidR="00506F31">
        <w:rPr>
          <w:rFonts w:ascii="Arial" w:eastAsia="Times New Roman" w:hAnsi="Arial" w:cs="Arial"/>
          <w:color w:val="000000"/>
        </w:rPr>
        <w:t>8</w:t>
      </w:r>
      <w:r w:rsidRPr="00D96654">
        <w:rPr>
          <w:rFonts w:ascii="Arial" w:eastAsia="Times New Roman" w:hAnsi="Arial" w:cs="Arial"/>
          <w:color w:val="000000"/>
        </w:rPr>
        <w:t xml:space="preserve"> DE SETEMBRE A LES 17.</w:t>
      </w:r>
      <w:r w:rsidR="008E3937">
        <w:rPr>
          <w:rFonts w:ascii="Arial" w:eastAsia="Times New Roman" w:hAnsi="Arial" w:cs="Arial"/>
          <w:color w:val="000000"/>
        </w:rPr>
        <w:t>3</w:t>
      </w:r>
      <w:r w:rsidRPr="00D96654">
        <w:rPr>
          <w:rFonts w:ascii="Arial" w:eastAsia="Times New Roman" w:hAnsi="Arial" w:cs="Arial"/>
          <w:color w:val="000000"/>
        </w:rPr>
        <w:t>0H</w:t>
      </w:r>
      <w:r>
        <w:rPr>
          <w:rFonts w:ascii="Arial" w:eastAsia="Times New Roman" w:hAnsi="Arial" w:cs="Arial"/>
          <w:color w:val="000000"/>
        </w:rPr>
        <w:t xml:space="preserve"> A L’INSTITUT 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256B1D" w:rsidRPr="001E69CC">
        <w:rPr>
          <w:rFonts w:ascii="Arial" w:eastAsia="Times New Roman" w:hAnsi="Arial" w:cs="Arial"/>
          <w:color w:val="000000"/>
          <w:u w:val="single"/>
        </w:rPr>
        <w:t xml:space="preserve">Preu: </w:t>
      </w:r>
      <w:r w:rsidR="00E633A6">
        <w:rPr>
          <w:rFonts w:ascii="Arial" w:eastAsia="Times New Roman" w:hAnsi="Arial" w:cs="Arial"/>
          <w:color w:val="000000"/>
          <w:u w:val="single"/>
        </w:rPr>
        <w:t>20</w:t>
      </w:r>
      <w:r w:rsidR="00256B1D" w:rsidRPr="001E69CC">
        <w:rPr>
          <w:rFonts w:ascii="Arial" w:eastAsia="Times New Roman" w:hAnsi="Arial" w:cs="Arial"/>
          <w:color w:val="000000"/>
          <w:u w:val="single"/>
        </w:rPr>
        <w:t xml:space="preserve">€ mes </w:t>
      </w:r>
      <w:proofErr w:type="gramStart"/>
      <w:r w:rsidR="00256B1D" w:rsidRPr="001E69CC">
        <w:rPr>
          <w:rFonts w:ascii="Arial" w:eastAsia="Times New Roman" w:hAnsi="Arial" w:cs="Arial"/>
          <w:color w:val="000000"/>
          <w:u w:val="single"/>
        </w:rPr>
        <w:t>per jugador</w:t>
      </w:r>
      <w:proofErr w:type="gramEnd"/>
      <w:r w:rsidR="00256B1D" w:rsidRPr="001E69CC">
        <w:rPr>
          <w:rFonts w:ascii="Arial" w:eastAsia="Times New Roman" w:hAnsi="Arial" w:cs="Arial"/>
          <w:color w:val="000000"/>
          <w:u w:val="single"/>
        </w:rPr>
        <w:t>/a</w:t>
      </w:r>
      <w:r w:rsidR="001D370F">
        <w:rPr>
          <w:rFonts w:ascii="Arial" w:eastAsia="Times New Roman" w:hAnsi="Arial" w:cs="Arial"/>
          <w:color w:val="000000"/>
          <w:u w:val="single"/>
        </w:rPr>
        <w:t xml:space="preserve"> </w:t>
      </w:r>
      <w:r w:rsidR="00256B1D" w:rsidRPr="00F31DE1">
        <w:rPr>
          <w:rFonts w:ascii="Arial" w:hAnsi="Arial" w:cs="Arial"/>
          <w:sz w:val="23"/>
          <w:szCs w:val="23"/>
          <w:lang w:val="ca-ES"/>
        </w:rPr>
        <w:t>(</w:t>
      </w:r>
      <w:r w:rsidR="00256B1D">
        <w:rPr>
          <w:rFonts w:ascii="Arial" w:hAnsi="Arial" w:cs="Arial"/>
          <w:sz w:val="23"/>
          <w:szCs w:val="23"/>
          <w:lang w:val="ca-ES"/>
        </w:rPr>
        <w:t>M</w:t>
      </w:r>
      <w:r w:rsidR="00256B1D" w:rsidRPr="00F31DE1">
        <w:rPr>
          <w:rFonts w:ascii="Arial" w:hAnsi="Arial" w:cs="Arial"/>
          <w:sz w:val="23"/>
          <w:szCs w:val="23"/>
          <w:lang w:val="ca-ES"/>
        </w:rPr>
        <w:t xml:space="preserve">ínim de </w:t>
      </w:r>
      <w:r w:rsidR="00E633A6">
        <w:rPr>
          <w:rFonts w:ascii="Arial" w:hAnsi="Arial" w:cs="Arial"/>
          <w:sz w:val="23"/>
          <w:szCs w:val="23"/>
          <w:lang w:val="ca-ES"/>
        </w:rPr>
        <w:t xml:space="preserve">6 </w:t>
      </w:r>
      <w:r w:rsidR="00256B1D" w:rsidRPr="00F31DE1">
        <w:rPr>
          <w:rFonts w:ascii="Arial" w:hAnsi="Arial" w:cs="Arial"/>
          <w:sz w:val="23"/>
          <w:szCs w:val="23"/>
          <w:lang w:val="ca-ES"/>
        </w:rPr>
        <w:t>persones</w:t>
      </w:r>
      <w:r w:rsidR="00256B1D">
        <w:rPr>
          <w:rFonts w:ascii="Arial" w:hAnsi="Arial" w:cs="Arial"/>
          <w:sz w:val="23"/>
          <w:szCs w:val="23"/>
          <w:lang w:val="ca-ES"/>
        </w:rPr>
        <w:t>)</w:t>
      </w:r>
      <w:r w:rsidR="00E633A6">
        <w:rPr>
          <w:rFonts w:ascii="Arial" w:hAnsi="Arial" w:cs="Arial"/>
          <w:sz w:val="23"/>
          <w:szCs w:val="23"/>
          <w:lang w:val="ca-ES"/>
        </w:rPr>
        <w:t xml:space="preserve"> Facilitaran una samarreta per a les competicions en les que participarem con a institut.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</w:t>
      </w:r>
    </w:p>
    <w:p w14:paraId="44B02992" w14:textId="77777777" w:rsidR="00256B1D" w:rsidRPr="00F31DE1" w:rsidRDefault="00256B1D" w:rsidP="00146E9C">
      <w:pPr>
        <w:ind w:left="0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5FA6BFDE" w14:textId="77777777" w:rsidR="00256B1D" w:rsidRPr="00F31DE1" w:rsidRDefault="00256B1D" w:rsidP="00146E9C">
      <w:pPr>
        <w:ind w:left="0" w:firstLine="113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F31DE1">
        <w:rPr>
          <w:rFonts w:ascii="Arial" w:hAnsi="Arial" w:cs="Arial"/>
          <w:b/>
          <w:bCs/>
          <w:sz w:val="23"/>
          <w:szCs w:val="23"/>
          <w:lang w:val="ca-ES"/>
        </w:rPr>
        <w:t>ROBÒTICA</w:t>
      </w:r>
    </w:p>
    <w:p w14:paraId="09716804" w14:textId="24ACA635" w:rsidR="00256B1D" w:rsidRPr="00E633A6" w:rsidRDefault="00256B1D" w:rsidP="00E633A6">
      <w:pPr>
        <w:jc w:val="both"/>
        <w:rPr>
          <w:rFonts w:ascii="Arial" w:hAnsi="Arial" w:cs="Arial"/>
          <w:sz w:val="23"/>
          <w:szCs w:val="23"/>
          <w:lang w:val="ca-ES"/>
        </w:rPr>
      </w:pPr>
      <w:r w:rsidRPr="00F31DE1">
        <w:rPr>
          <w:rFonts w:ascii="Arial" w:hAnsi="Arial" w:cs="Arial"/>
          <w:sz w:val="23"/>
          <w:szCs w:val="23"/>
          <w:lang w:val="ca-ES"/>
        </w:rPr>
        <w:t xml:space="preserve">Un altre aspecte bàsic en el que aprofundir també de manera intensa és en les noves tecnologies. L’AMPA </w:t>
      </w:r>
      <w:r w:rsidR="008D3066">
        <w:rPr>
          <w:rFonts w:ascii="Arial" w:hAnsi="Arial" w:cs="Arial"/>
          <w:sz w:val="23"/>
          <w:szCs w:val="23"/>
          <w:lang w:val="ca-ES"/>
        </w:rPr>
        <w:t xml:space="preserve">ho fa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de la mà de l’equip de Play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CodeAcademy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 xml:space="preserve">, amb diferents propostes, d’acord amb el nivell i d’edat dels alumnes que s’animin </w:t>
      </w:r>
      <w:r>
        <w:rPr>
          <w:rFonts w:ascii="Arial" w:hAnsi="Arial" w:cs="Arial"/>
          <w:sz w:val="23"/>
          <w:szCs w:val="23"/>
          <w:lang w:val="ca-ES"/>
        </w:rPr>
        <w:t xml:space="preserve">a fer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aquesta activitat. S’inicia amb formació en programació robòtica, impressió 3D i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drons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 xml:space="preserve">, amb llenguatge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Scrat</w:t>
      </w:r>
      <w:r>
        <w:rPr>
          <w:rFonts w:ascii="Arial" w:hAnsi="Arial" w:cs="Arial"/>
          <w:sz w:val="23"/>
          <w:szCs w:val="23"/>
          <w:lang w:val="ca-ES"/>
        </w:rPr>
        <w:t>c</w:t>
      </w:r>
      <w:r w:rsidRPr="00F31DE1">
        <w:rPr>
          <w:rFonts w:ascii="Arial" w:hAnsi="Arial" w:cs="Arial"/>
          <w:sz w:val="23"/>
          <w:szCs w:val="23"/>
          <w:lang w:val="ca-ES"/>
        </w:rPr>
        <w:t>h</w:t>
      </w:r>
      <w:proofErr w:type="spellEnd"/>
      <w:r w:rsidR="003C7FBA">
        <w:rPr>
          <w:rFonts w:ascii="Arial" w:hAnsi="Arial" w:cs="Arial"/>
          <w:sz w:val="23"/>
          <w:szCs w:val="23"/>
          <w:lang w:val="ca-ES"/>
        </w:rPr>
        <w:t xml:space="preserve">,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programació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d’Apps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code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>...</w:t>
      </w:r>
      <w:r w:rsidR="00E633A6">
        <w:rPr>
          <w:rFonts w:ascii="Arial" w:hAnsi="Arial" w:cs="Arial"/>
          <w:sz w:val="23"/>
          <w:szCs w:val="23"/>
          <w:lang w:val="ca-ES"/>
        </w:rPr>
        <w:t xml:space="preserve"> 1h setmanals, programada els  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Di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marts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: de 1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7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3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0</w:t>
      </w:r>
      <w:r>
        <w:rPr>
          <w:rFonts w:ascii="Arial" w:hAnsi="Arial" w:cs="Arial"/>
          <w:sz w:val="23"/>
          <w:szCs w:val="23"/>
          <w:u w:val="single"/>
          <w:lang w:val="ca-ES"/>
        </w:rPr>
        <w:t>h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 xml:space="preserve"> a 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18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.</w:t>
      </w:r>
      <w:r w:rsidR="00E633A6">
        <w:rPr>
          <w:rFonts w:ascii="Arial" w:hAnsi="Arial" w:cs="Arial"/>
          <w:sz w:val="23"/>
          <w:szCs w:val="23"/>
          <w:u w:val="single"/>
          <w:lang w:val="ca-ES"/>
        </w:rPr>
        <w:t>3</w:t>
      </w:r>
      <w:r w:rsidRPr="007E020E">
        <w:rPr>
          <w:rFonts w:ascii="Arial" w:hAnsi="Arial" w:cs="Arial"/>
          <w:sz w:val="23"/>
          <w:szCs w:val="23"/>
          <w:u w:val="single"/>
          <w:lang w:val="ca-ES"/>
        </w:rPr>
        <w:t>0h</w:t>
      </w:r>
    </w:p>
    <w:p w14:paraId="5EB01F44" w14:textId="77777777" w:rsidR="00256B1D" w:rsidRPr="00F31DE1" w:rsidRDefault="00256B1D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1D370F">
        <w:rPr>
          <w:rFonts w:ascii="Arial" w:hAnsi="Arial" w:cs="Arial"/>
          <w:sz w:val="23"/>
          <w:szCs w:val="23"/>
          <w:u w:val="single"/>
          <w:lang w:val="ca-ES"/>
        </w:rPr>
        <w:t>Preu: 20€ mes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 (</w:t>
      </w:r>
      <w:r w:rsidR="00B228B9">
        <w:rPr>
          <w:rFonts w:ascii="Arial" w:hAnsi="Arial" w:cs="Arial"/>
          <w:sz w:val="23"/>
          <w:szCs w:val="23"/>
          <w:lang w:val="ca-ES"/>
        </w:rPr>
        <w:t>C</w:t>
      </w:r>
      <w:r>
        <w:rPr>
          <w:rFonts w:ascii="Arial" w:hAnsi="Arial" w:cs="Arial"/>
          <w:sz w:val="23"/>
          <w:szCs w:val="23"/>
          <w:lang w:val="ca-ES"/>
        </w:rPr>
        <w:t xml:space="preserve">al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mínim de 10 persones. </w:t>
      </w:r>
      <w:r w:rsidR="00B228B9">
        <w:rPr>
          <w:rFonts w:ascii="Arial" w:hAnsi="Arial" w:cs="Arial"/>
          <w:sz w:val="23"/>
          <w:szCs w:val="23"/>
          <w:lang w:val="ca-ES"/>
        </w:rPr>
        <w:t xml:space="preserve">El  material el posa </w:t>
      </w:r>
      <w:r w:rsidRPr="00F31DE1">
        <w:rPr>
          <w:rFonts w:ascii="Arial" w:hAnsi="Arial" w:cs="Arial"/>
          <w:sz w:val="23"/>
          <w:szCs w:val="23"/>
          <w:lang w:val="ca-ES"/>
        </w:rPr>
        <w:t xml:space="preserve">Play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Code</w:t>
      </w:r>
      <w:proofErr w:type="spellEnd"/>
      <w:r w:rsidR="008D3066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31DE1">
        <w:rPr>
          <w:rFonts w:ascii="Arial" w:hAnsi="Arial" w:cs="Arial"/>
          <w:sz w:val="23"/>
          <w:szCs w:val="23"/>
          <w:lang w:val="ca-ES"/>
        </w:rPr>
        <w:t>Academy</w:t>
      </w:r>
      <w:proofErr w:type="spellEnd"/>
      <w:r w:rsidRPr="00F31DE1">
        <w:rPr>
          <w:rFonts w:ascii="Arial" w:hAnsi="Arial" w:cs="Arial"/>
          <w:sz w:val="23"/>
          <w:szCs w:val="23"/>
          <w:lang w:val="ca-ES"/>
        </w:rPr>
        <w:t>. L’alumnat ha de portar</w:t>
      </w:r>
      <w:r w:rsidR="00B228B9">
        <w:rPr>
          <w:rFonts w:ascii="Arial" w:hAnsi="Arial" w:cs="Arial"/>
          <w:sz w:val="23"/>
          <w:szCs w:val="23"/>
          <w:lang w:val="ca-ES"/>
        </w:rPr>
        <w:t xml:space="preserve"> l’</w:t>
      </w:r>
      <w:r w:rsidRPr="00F31DE1">
        <w:rPr>
          <w:rFonts w:ascii="Arial" w:hAnsi="Arial" w:cs="Arial"/>
          <w:sz w:val="23"/>
          <w:szCs w:val="23"/>
          <w:lang w:val="ca-ES"/>
        </w:rPr>
        <w:t>ordinador, amb connexió a internet</w:t>
      </w:r>
      <w:r>
        <w:rPr>
          <w:rFonts w:ascii="Arial" w:hAnsi="Arial" w:cs="Arial"/>
          <w:sz w:val="23"/>
          <w:szCs w:val="23"/>
          <w:lang w:val="ca-ES"/>
        </w:rPr>
        <w:t xml:space="preserve"> garantida</w:t>
      </w:r>
      <w:r w:rsidR="008D3066">
        <w:rPr>
          <w:rFonts w:ascii="Arial" w:hAnsi="Arial" w:cs="Arial"/>
          <w:sz w:val="23"/>
          <w:szCs w:val="23"/>
          <w:lang w:val="ca-ES"/>
        </w:rPr>
        <w:t xml:space="preserve"> al centre</w:t>
      </w:r>
      <w:r w:rsidR="0072362D">
        <w:rPr>
          <w:rFonts w:ascii="Arial" w:hAnsi="Arial" w:cs="Arial"/>
          <w:sz w:val="23"/>
          <w:szCs w:val="23"/>
          <w:lang w:val="ca-ES"/>
        </w:rPr>
        <w:t>).</w:t>
      </w:r>
    </w:p>
    <w:p w14:paraId="25AC6E4A" w14:textId="77777777" w:rsidR="00256B1D" w:rsidRPr="00F31DE1" w:rsidRDefault="00256B1D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5CDEE8AC" w14:textId="77777777" w:rsidR="00256B1D" w:rsidRPr="00F31DE1" w:rsidRDefault="00256B1D" w:rsidP="001D370F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6E90F835" w14:textId="0E7116A0" w:rsidR="0072362D" w:rsidRDefault="0072362D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lastRenderedPageBreak/>
        <w:t>INFORMACIÓ I INSCRIPCIONS:</w:t>
      </w:r>
    </w:p>
    <w:p w14:paraId="237DA3A9" w14:textId="77777777" w:rsidR="003C7FBA" w:rsidRDefault="003C7FBA" w:rsidP="001D370F">
      <w:pPr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4A8EEE68" w14:textId="63E29DF7" w:rsidR="0072362D" w:rsidRDefault="0072362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 xml:space="preserve">Per poder inscriure’s, s’ha de ser soci de l’AMPA. </w:t>
      </w:r>
      <w:r w:rsidR="00146E9C">
        <w:rPr>
          <w:rFonts w:ascii="Arial" w:hAnsi="Arial" w:cs="Arial"/>
          <w:sz w:val="23"/>
          <w:szCs w:val="23"/>
          <w:lang w:val="ca-ES"/>
        </w:rPr>
        <w:t>Però la inscripció va vinculada amb la quota de material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i es paga de manera conjunta.</w:t>
      </w:r>
    </w:p>
    <w:p w14:paraId="07D2F5A2" w14:textId="77777777" w:rsidR="003C7FBA" w:rsidRPr="0072362D" w:rsidRDefault="003C7FBA" w:rsidP="003C7FBA">
      <w:pPr>
        <w:pStyle w:val="Prrafodelista"/>
        <w:jc w:val="both"/>
        <w:rPr>
          <w:rFonts w:ascii="Arial" w:hAnsi="Arial" w:cs="Arial"/>
          <w:sz w:val="23"/>
          <w:szCs w:val="23"/>
          <w:lang w:val="ca-ES"/>
        </w:rPr>
      </w:pPr>
    </w:p>
    <w:p w14:paraId="685CEE03" w14:textId="0316480D" w:rsidR="0072362D" w:rsidRDefault="0072362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>Per a persones properes als alumnes</w:t>
      </w:r>
      <w:r w:rsidR="001D370F">
        <w:rPr>
          <w:rFonts w:ascii="Arial" w:hAnsi="Arial" w:cs="Arial"/>
          <w:sz w:val="23"/>
          <w:szCs w:val="23"/>
          <w:lang w:val="ca-ES"/>
        </w:rPr>
        <w:t xml:space="preserve"> </w:t>
      </w:r>
      <w:r w:rsidRPr="0072362D">
        <w:rPr>
          <w:rFonts w:ascii="Arial" w:hAnsi="Arial" w:cs="Arial"/>
          <w:sz w:val="23"/>
          <w:szCs w:val="23"/>
          <w:lang w:val="ca-ES"/>
        </w:rPr>
        <w:t>que vulguin participar-hi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en les activitats extraescolars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i no formin part </w:t>
      </w:r>
      <w:r w:rsidR="003C7FBA">
        <w:rPr>
          <w:rFonts w:ascii="Arial" w:hAnsi="Arial" w:cs="Arial"/>
          <w:sz w:val="23"/>
          <w:szCs w:val="23"/>
          <w:lang w:val="ca-ES"/>
        </w:rPr>
        <w:t xml:space="preserve">del centre 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poden </w:t>
      </w:r>
      <w:r>
        <w:rPr>
          <w:rFonts w:ascii="Arial" w:hAnsi="Arial" w:cs="Arial"/>
          <w:sz w:val="23"/>
          <w:szCs w:val="23"/>
          <w:lang w:val="ca-ES"/>
        </w:rPr>
        <w:t>inscriure’s a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les activitats </w:t>
      </w:r>
      <w:r>
        <w:rPr>
          <w:rFonts w:ascii="Arial" w:hAnsi="Arial" w:cs="Arial"/>
          <w:sz w:val="23"/>
          <w:szCs w:val="23"/>
          <w:lang w:val="ca-ES"/>
        </w:rPr>
        <w:t>sempre que paguin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la quota de l’AMPA (1</w:t>
      </w:r>
      <w:r w:rsidR="001B29D2">
        <w:rPr>
          <w:rFonts w:ascii="Arial" w:hAnsi="Arial" w:cs="Arial"/>
          <w:sz w:val="23"/>
          <w:szCs w:val="23"/>
          <w:lang w:val="ca-ES"/>
        </w:rPr>
        <w:t>6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euros) a mode de matricula</w:t>
      </w:r>
      <w:r w:rsidR="001B29D2">
        <w:rPr>
          <w:rFonts w:ascii="Arial" w:hAnsi="Arial" w:cs="Arial"/>
          <w:sz w:val="23"/>
          <w:szCs w:val="23"/>
          <w:lang w:val="ca-ES"/>
        </w:rPr>
        <w:t>.</w:t>
      </w:r>
      <w:r w:rsidR="00146E9C">
        <w:rPr>
          <w:rFonts w:ascii="Arial" w:hAnsi="Arial" w:cs="Arial"/>
          <w:sz w:val="23"/>
          <w:szCs w:val="23"/>
          <w:lang w:val="ca-ES"/>
        </w:rPr>
        <w:t xml:space="preserve"> I que es pugui realitzar d’acord amb els protocols per la Covid19 i grups bombolla a aplicar en cada moment.</w:t>
      </w:r>
    </w:p>
    <w:p w14:paraId="08D6C6EF" w14:textId="77777777" w:rsidR="00D96654" w:rsidRPr="00D96654" w:rsidRDefault="00D96654" w:rsidP="00D96654">
      <w:pPr>
        <w:ind w:left="0"/>
        <w:jc w:val="both"/>
        <w:rPr>
          <w:rFonts w:ascii="Arial" w:hAnsi="Arial" w:cs="Arial"/>
          <w:sz w:val="23"/>
          <w:szCs w:val="23"/>
          <w:lang w:val="ca-ES"/>
        </w:rPr>
      </w:pPr>
    </w:p>
    <w:p w14:paraId="5023C7F3" w14:textId="6BBABE3B" w:rsidR="0072362D" w:rsidRDefault="00256B1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 xml:space="preserve">Les famílies interessades a inscriure el seu fill o filla a les activitats proposades, han d’enviar </w:t>
      </w:r>
      <w:r w:rsidR="00D96654">
        <w:rPr>
          <w:rFonts w:ascii="Arial" w:hAnsi="Arial" w:cs="Arial"/>
          <w:sz w:val="23"/>
          <w:szCs w:val="23"/>
          <w:lang w:val="ca-ES"/>
        </w:rPr>
        <w:t xml:space="preserve">ara ja al setembre, la inscripció a cada empresa i/o club, donar-la als tutor/a i o a consergeria. Si teniu qualsevol dubte, envieu 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un correu electrònic a </w:t>
      </w:r>
      <w:hyperlink r:id="rId7" w:history="1">
        <w:r w:rsidRPr="0072362D">
          <w:rPr>
            <w:rStyle w:val="Hipervnculo"/>
            <w:rFonts w:ascii="Arial" w:hAnsi="Arial" w:cs="Arial"/>
            <w:sz w:val="23"/>
            <w:szCs w:val="23"/>
            <w:lang w:val="ca-ES"/>
          </w:rPr>
          <w:t>ampa@insjuliaminguell.net</w:t>
        </w:r>
      </w:hyperlink>
      <w:r w:rsidRPr="0072362D">
        <w:rPr>
          <w:rFonts w:ascii="Arial" w:hAnsi="Arial" w:cs="Arial"/>
          <w:sz w:val="23"/>
          <w:szCs w:val="23"/>
          <w:lang w:val="ca-ES"/>
        </w:rPr>
        <w:t xml:space="preserve"> indicant </w:t>
      </w:r>
      <w:r w:rsidR="00D96654">
        <w:rPr>
          <w:rFonts w:ascii="Arial" w:hAnsi="Arial" w:cs="Arial"/>
          <w:sz w:val="23"/>
          <w:szCs w:val="23"/>
          <w:lang w:val="ca-ES"/>
        </w:rPr>
        <w:t>en què us podem ajudar.  Confirmarem l’inici de les activitats quan omplim la ràtio necessària.</w:t>
      </w:r>
    </w:p>
    <w:p w14:paraId="1AD2066B" w14:textId="67C781FF" w:rsidR="00256B1D" w:rsidRDefault="00256B1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>Les activitats començaran a l’octubre</w:t>
      </w:r>
      <w:r w:rsidR="003C7FBA">
        <w:rPr>
          <w:rFonts w:ascii="Arial" w:hAnsi="Arial" w:cs="Arial"/>
          <w:sz w:val="23"/>
          <w:szCs w:val="23"/>
          <w:lang w:val="ca-ES"/>
        </w:rPr>
        <w:t xml:space="preserve"> (el primer dia de la setmana d’octubre coincident amb el de l’inici de l’activitat)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i acabaran al </w:t>
      </w:r>
      <w:r w:rsidR="00146E9C">
        <w:rPr>
          <w:rFonts w:ascii="Arial" w:hAnsi="Arial" w:cs="Arial"/>
          <w:sz w:val="23"/>
          <w:szCs w:val="23"/>
          <w:lang w:val="ca-ES"/>
        </w:rPr>
        <w:t xml:space="preserve">mes de </w:t>
      </w:r>
      <w:r w:rsidRPr="0072362D">
        <w:rPr>
          <w:rFonts w:ascii="Arial" w:hAnsi="Arial" w:cs="Arial"/>
          <w:sz w:val="23"/>
          <w:szCs w:val="23"/>
          <w:lang w:val="ca-ES"/>
        </w:rPr>
        <w:t>juny</w:t>
      </w:r>
      <w:r w:rsidR="003C7FBA">
        <w:rPr>
          <w:rFonts w:ascii="Arial" w:hAnsi="Arial" w:cs="Arial"/>
          <w:sz w:val="23"/>
          <w:szCs w:val="23"/>
          <w:lang w:val="ca-ES"/>
        </w:rPr>
        <w:t>, que es pagarà complet</w:t>
      </w:r>
      <w:r w:rsidRPr="0072362D">
        <w:rPr>
          <w:rFonts w:ascii="Arial" w:hAnsi="Arial" w:cs="Arial"/>
          <w:sz w:val="23"/>
          <w:szCs w:val="23"/>
          <w:lang w:val="ca-ES"/>
        </w:rPr>
        <w:t>.</w:t>
      </w:r>
      <w:r w:rsidR="00D96654">
        <w:rPr>
          <w:rFonts w:ascii="Arial" w:hAnsi="Arial" w:cs="Arial"/>
          <w:sz w:val="23"/>
          <w:szCs w:val="23"/>
          <w:lang w:val="ca-ES"/>
        </w:rPr>
        <w:t xml:space="preserve"> </w:t>
      </w:r>
    </w:p>
    <w:p w14:paraId="064CF7D6" w14:textId="11C4E211" w:rsidR="00256B1D" w:rsidRDefault="00256B1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 xml:space="preserve">En les reunions inicials de </w:t>
      </w:r>
      <w:r w:rsidR="003C7FBA">
        <w:rPr>
          <w:rFonts w:ascii="Arial" w:hAnsi="Arial" w:cs="Arial"/>
          <w:sz w:val="23"/>
          <w:szCs w:val="23"/>
          <w:lang w:val="ca-ES"/>
        </w:rPr>
        <w:t xml:space="preserve">cada </w:t>
      </w:r>
      <w:r w:rsidRPr="0072362D">
        <w:rPr>
          <w:rFonts w:ascii="Arial" w:hAnsi="Arial" w:cs="Arial"/>
          <w:sz w:val="23"/>
          <w:szCs w:val="23"/>
          <w:lang w:val="ca-ES"/>
        </w:rPr>
        <w:t>curs</w:t>
      </w:r>
      <w:r w:rsidR="00146E9C">
        <w:rPr>
          <w:rFonts w:ascii="Arial" w:hAnsi="Arial" w:cs="Arial"/>
          <w:sz w:val="23"/>
          <w:szCs w:val="23"/>
          <w:lang w:val="ca-ES"/>
        </w:rPr>
        <w:t xml:space="preserve"> cada tutor</w:t>
      </w:r>
      <w:r w:rsidR="003C7FBA">
        <w:rPr>
          <w:rFonts w:ascii="Arial" w:hAnsi="Arial" w:cs="Arial"/>
          <w:sz w:val="23"/>
          <w:szCs w:val="23"/>
          <w:lang w:val="ca-ES"/>
        </w:rPr>
        <w:t xml:space="preserve">/a </w:t>
      </w:r>
      <w:r w:rsidR="00146E9C">
        <w:rPr>
          <w:rFonts w:ascii="Arial" w:hAnsi="Arial" w:cs="Arial"/>
          <w:sz w:val="23"/>
          <w:szCs w:val="23"/>
          <w:lang w:val="ca-ES"/>
        </w:rPr>
        <w:t xml:space="preserve">també </w:t>
      </w:r>
      <w:r w:rsidR="00B228B9">
        <w:rPr>
          <w:rFonts w:ascii="Arial" w:hAnsi="Arial" w:cs="Arial"/>
          <w:sz w:val="23"/>
          <w:szCs w:val="23"/>
          <w:lang w:val="ca-ES"/>
        </w:rPr>
        <w:t>explicar</w:t>
      </w:r>
      <w:r w:rsidR="00146E9C">
        <w:rPr>
          <w:rFonts w:ascii="Arial" w:hAnsi="Arial" w:cs="Arial"/>
          <w:sz w:val="23"/>
          <w:szCs w:val="23"/>
          <w:lang w:val="ca-ES"/>
        </w:rPr>
        <w:t xml:space="preserve">à i passarà informació sobre les </w:t>
      </w:r>
      <w:r w:rsidRPr="0072362D">
        <w:rPr>
          <w:rFonts w:ascii="Arial" w:hAnsi="Arial" w:cs="Arial"/>
          <w:sz w:val="23"/>
          <w:szCs w:val="23"/>
          <w:lang w:val="ca-ES"/>
        </w:rPr>
        <w:t xml:space="preserve"> extraescolar</w:t>
      </w:r>
      <w:r w:rsidR="00146E9C">
        <w:rPr>
          <w:rFonts w:ascii="Arial" w:hAnsi="Arial" w:cs="Arial"/>
          <w:sz w:val="23"/>
          <w:szCs w:val="23"/>
          <w:lang w:val="ca-ES"/>
        </w:rPr>
        <w:t>s</w:t>
      </w:r>
      <w:r w:rsidR="003C7FBA">
        <w:rPr>
          <w:rFonts w:ascii="Arial" w:hAnsi="Arial" w:cs="Arial"/>
          <w:sz w:val="23"/>
          <w:szCs w:val="23"/>
          <w:lang w:val="ca-ES"/>
        </w:rPr>
        <w:t xml:space="preserve">. </w:t>
      </w:r>
      <w:r w:rsidR="00D96654">
        <w:rPr>
          <w:rFonts w:ascii="Arial" w:hAnsi="Arial" w:cs="Arial"/>
          <w:sz w:val="23"/>
          <w:szCs w:val="23"/>
          <w:lang w:val="ca-ES"/>
        </w:rPr>
        <w:t>Les empreses i els clubs que fan les activitats també estan disposades a fer reunions explicatives.</w:t>
      </w:r>
    </w:p>
    <w:p w14:paraId="51CC92B9" w14:textId="435F3F51" w:rsidR="00256B1D" w:rsidRDefault="00256B1D" w:rsidP="001D37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ca-ES"/>
        </w:rPr>
      </w:pPr>
      <w:r w:rsidRPr="0072362D">
        <w:rPr>
          <w:rFonts w:ascii="Arial" w:hAnsi="Arial" w:cs="Arial"/>
          <w:sz w:val="23"/>
          <w:szCs w:val="23"/>
          <w:lang w:val="ca-ES"/>
        </w:rPr>
        <w:t xml:space="preserve">Entenem que </w:t>
      </w:r>
      <w:r w:rsidR="00B228B9">
        <w:rPr>
          <w:rFonts w:ascii="Arial" w:hAnsi="Arial" w:cs="Arial"/>
          <w:sz w:val="23"/>
          <w:szCs w:val="23"/>
          <w:lang w:val="ca-ES"/>
        </w:rPr>
        <w:t xml:space="preserve">donada </w:t>
      </w:r>
      <w:r w:rsidRPr="0072362D">
        <w:rPr>
          <w:rFonts w:ascii="Arial" w:hAnsi="Arial" w:cs="Arial"/>
          <w:sz w:val="23"/>
          <w:szCs w:val="23"/>
          <w:lang w:val="ca-ES"/>
        </w:rPr>
        <w:t>la importància de contribuir de manera solidària a les activitats que ofereix l’AMPA de manera universal a tots els alumnes del centre, el pagament de la quota és un fet normalitzat. Tanmateix, atendrem els casos que calgui per periodificar la quota durant diferents pagaments.</w:t>
      </w:r>
    </w:p>
    <w:p w14:paraId="380CDF11" w14:textId="77777777" w:rsidR="00146E9C" w:rsidRPr="00146E9C" w:rsidRDefault="00146E9C" w:rsidP="00146E9C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3025B613" w14:textId="77777777" w:rsidR="00256B1D" w:rsidRPr="007E020E" w:rsidRDefault="00256B1D" w:rsidP="001D370F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Graella resum: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459"/>
        <w:gridCol w:w="2410"/>
        <w:gridCol w:w="2693"/>
        <w:gridCol w:w="1985"/>
      </w:tblGrid>
      <w:tr w:rsidR="00256B1D" w:rsidRPr="00F31DE1" w14:paraId="2B6AB1F4" w14:textId="77777777" w:rsidTr="00146E9C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BD6" w14:textId="77777777" w:rsidR="00256B1D" w:rsidRPr="00F31DE1" w:rsidRDefault="00256B1D" w:rsidP="001D370F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 w:bidi="th-TH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DEC7" w14:textId="77777777" w:rsidR="00256B1D" w:rsidRPr="00F31DE1" w:rsidRDefault="00256B1D" w:rsidP="001D370F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 w:bidi="th-TH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08E" w14:textId="77777777" w:rsidR="00256B1D" w:rsidRPr="00F31DE1" w:rsidRDefault="00256B1D" w:rsidP="001D370F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6BC" w14:textId="77777777" w:rsidR="00256B1D" w:rsidRPr="00F31DE1" w:rsidRDefault="00256B1D" w:rsidP="001D370F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 w:bidi="th-T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3F1" w14:textId="77777777" w:rsidR="00256B1D" w:rsidRPr="00F31DE1" w:rsidRDefault="00256B1D" w:rsidP="001D370F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 w:bidi="th-TH"/>
              </w:rPr>
            </w:pPr>
          </w:p>
        </w:tc>
      </w:tr>
      <w:tr w:rsidR="00256B1D" w:rsidRPr="00F31DE1" w14:paraId="6E70465E" w14:textId="77777777" w:rsidTr="00146E9C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978" w14:textId="77777777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27338A" w14:textId="77777777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  <w:t xml:space="preserve">DILLUNS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F111E6" w14:textId="77777777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  <w:t>DIMARTS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485317" w14:textId="77777777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  <w:t xml:space="preserve">DIMECRES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A8451D" w14:textId="77777777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b/>
                <w:bCs/>
                <w:color w:val="000000"/>
                <w:lang w:val="ca-ES" w:eastAsia="ca-ES" w:bidi="th-TH"/>
              </w:rPr>
              <w:t xml:space="preserve">DIJOUS </w:t>
            </w:r>
          </w:p>
        </w:tc>
      </w:tr>
      <w:tr w:rsidR="00256B1D" w:rsidRPr="00F31DE1" w14:paraId="74E75189" w14:textId="77777777" w:rsidTr="00146E9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65F" w14:textId="016C85E1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17.</w:t>
            </w:r>
            <w:r w:rsidR="00146E9C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00</w:t>
            </w: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 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F06" w14:textId="29D6EF60" w:rsidR="00256B1D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Bàsquet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454" w14:textId="0499382B" w:rsidR="00256B1D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Balls Moderns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6A9C" w14:textId="23BFE33E" w:rsidR="00256B1D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Bàsquet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98C" w14:textId="3CEBF693" w:rsidR="00256B1D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Balls Moderns</w:t>
            </w:r>
          </w:p>
        </w:tc>
      </w:tr>
      <w:tr w:rsidR="00146E9C" w:rsidRPr="00F31DE1" w14:paraId="7F89E457" w14:textId="77777777" w:rsidTr="00146E9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64F8" w14:textId="48158FE9" w:rsidR="00146E9C" w:rsidRPr="00F31DE1" w:rsidRDefault="008E3937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            </w:t>
            </w:r>
            <w:r w:rsidR="00146E9C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a 18.00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57A2" w14:textId="283B87C7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Bàsquet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04E9" w14:textId="77777777" w:rsidR="00146E9C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Balls Moderns/ </w:t>
            </w:r>
          </w:p>
          <w:p w14:paraId="0D1EBE04" w14:textId="3C9BB9BC" w:rsidR="00146E9C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Robòtica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62F6" w14:textId="4E9EC552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Bàsquet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A75" w14:textId="2895D395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Balls Moderns</w:t>
            </w:r>
          </w:p>
        </w:tc>
      </w:tr>
      <w:tr w:rsidR="00146E9C" w:rsidRPr="00F31DE1" w14:paraId="60255661" w14:textId="77777777" w:rsidTr="00146E9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E480" w14:textId="7E3EC844" w:rsidR="00146E9C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18.00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CACE" w14:textId="7478556D" w:rsidR="00146E9C" w:rsidRPr="00F31DE1" w:rsidRDefault="00E633A6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Anglès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258A" w14:textId="4F5E0356" w:rsidR="00146E9C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Robòtica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FDC5" w14:textId="5356BD3D" w:rsidR="00146E9C" w:rsidRPr="00F31DE1" w:rsidRDefault="00E633A6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Anglès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31DB" w14:textId="67DA4DE9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</w:tr>
      <w:tr w:rsidR="00256B1D" w:rsidRPr="00F31DE1" w14:paraId="3DAA8A75" w14:textId="77777777" w:rsidTr="00146E9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F04" w14:textId="4995C4C0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a 1</w:t>
            </w:r>
            <w:r w:rsidR="00146E9C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9</w:t>
            </w: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.0</w:t>
            </w:r>
            <w:r w:rsidR="00E633A6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C2B" w14:textId="16685F61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 w:rsidRPr="00F31DE1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 </w:t>
            </w:r>
            <w:r w:rsidR="00E633A6"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>Anglès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728" w14:textId="5D5D93FC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4FD" w14:textId="70F9D5B3" w:rsidR="00256B1D" w:rsidRPr="00F31DE1" w:rsidRDefault="00E633A6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  <w:r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  <w:t xml:space="preserve">Anglès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E04" w14:textId="59E60462" w:rsidR="00256B1D" w:rsidRPr="00F31DE1" w:rsidRDefault="00256B1D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</w:tr>
      <w:tr w:rsidR="00146E9C" w:rsidRPr="00F31DE1" w14:paraId="1486C1B3" w14:textId="77777777" w:rsidTr="00146E9C">
        <w:trPr>
          <w:trHeight w:val="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EED8" w14:textId="77777777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88D7" w14:textId="77777777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9F08" w14:textId="77777777" w:rsidR="00146E9C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EA92" w14:textId="77777777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B5C2" w14:textId="77777777" w:rsidR="00146E9C" w:rsidRPr="00F31DE1" w:rsidRDefault="00146E9C" w:rsidP="001D370F">
            <w:pPr>
              <w:ind w:left="0" w:right="0"/>
              <w:jc w:val="both"/>
              <w:rPr>
                <w:rFonts w:ascii="Calibri" w:eastAsia="Times New Roman" w:hAnsi="Calibri" w:cs="Calibri"/>
                <w:color w:val="000000"/>
                <w:lang w:val="ca-ES" w:eastAsia="ca-ES" w:bidi="th-TH"/>
              </w:rPr>
            </w:pPr>
          </w:p>
        </w:tc>
      </w:tr>
    </w:tbl>
    <w:p w14:paraId="37D5B69C" w14:textId="77777777" w:rsidR="009F231D" w:rsidRDefault="009F231D" w:rsidP="001D370F">
      <w:pPr>
        <w:ind w:right="-1"/>
        <w:jc w:val="both"/>
        <w:rPr>
          <w:rFonts w:ascii="Arial" w:hAnsi="Arial" w:cs="Arial"/>
          <w:color w:val="000000"/>
          <w:sz w:val="23"/>
          <w:szCs w:val="23"/>
          <w:lang w:val="ca-ES"/>
        </w:rPr>
      </w:pPr>
    </w:p>
    <w:p w14:paraId="1CCB4362" w14:textId="77777777" w:rsidR="001D370F" w:rsidRDefault="00256B1D" w:rsidP="001D370F">
      <w:pPr>
        <w:ind w:right="-1"/>
        <w:jc w:val="both"/>
        <w:rPr>
          <w:rFonts w:ascii="Arial" w:hAnsi="Arial" w:cs="Arial"/>
          <w:color w:val="000000"/>
          <w:sz w:val="23"/>
          <w:szCs w:val="23"/>
          <w:lang w:val="ca-ES"/>
        </w:rPr>
      </w:pPr>
      <w:r w:rsidRPr="00D02153">
        <w:rPr>
          <w:rFonts w:ascii="Arial" w:hAnsi="Arial" w:cs="Arial"/>
          <w:color w:val="000000"/>
          <w:sz w:val="23"/>
          <w:szCs w:val="23"/>
          <w:lang w:val="ca-ES"/>
        </w:rPr>
        <w:t xml:space="preserve">Atentament, </w:t>
      </w:r>
    </w:p>
    <w:p w14:paraId="3CE4CFBB" w14:textId="76FC42DD" w:rsidR="00256B1D" w:rsidRPr="00632008" w:rsidRDefault="00256B1D" w:rsidP="001D370F">
      <w:pPr>
        <w:ind w:right="-1"/>
        <w:jc w:val="both"/>
        <w:rPr>
          <w:rFonts w:ascii="Arial" w:hAnsi="Arial" w:cs="Arial"/>
          <w:color w:val="000000"/>
          <w:sz w:val="23"/>
          <w:szCs w:val="23"/>
          <w:lang w:val="ca-ES"/>
        </w:rPr>
      </w:pPr>
      <w:r w:rsidRPr="00D02153">
        <w:rPr>
          <w:rFonts w:ascii="Arial" w:hAnsi="Arial" w:cs="Arial"/>
          <w:color w:val="000000"/>
          <w:sz w:val="23"/>
          <w:szCs w:val="23"/>
          <w:lang w:val="ca-ES"/>
        </w:rPr>
        <w:t xml:space="preserve">L’Equip de l’AMPA del Júlia Minguell. </w:t>
      </w:r>
      <w:r w:rsidR="001D370F">
        <w:rPr>
          <w:rFonts w:ascii="Arial" w:hAnsi="Arial" w:cs="Arial"/>
          <w:color w:val="000000"/>
          <w:sz w:val="23"/>
          <w:szCs w:val="23"/>
          <w:lang w:val="ca-ES"/>
        </w:rPr>
        <w:tab/>
      </w:r>
      <w:r w:rsidR="001D370F">
        <w:rPr>
          <w:rFonts w:ascii="Arial" w:hAnsi="Arial" w:cs="Arial"/>
          <w:color w:val="000000"/>
          <w:sz w:val="23"/>
          <w:szCs w:val="23"/>
          <w:lang w:val="ca-ES"/>
        </w:rPr>
        <w:tab/>
      </w:r>
      <w:r w:rsidR="001D370F">
        <w:rPr>
          <w:rFonts w:ascii="Arial" w:hAnsi="Arial" w:cs="Arial"/>
          <w:color w:val="000000"/>
          <w:sz w:val="23"/>
          <w:szCs w:val="23"/>
          <w:lang w:val="ca-ES"/>
        </w:rPr>
        <w:tab/>
      </w:r>
      <w:r w:rsidR="001D370F">
        <w:rPr>
          <w:rFonts w:ascii="Arial" w:hAnsi="Arial" w:cs="Arial"/>
          <w:color w:val="000000"/>
          <w:sz w:val="23"/>
          <w:szCs w:val="23"/>
          <w:lang w:val="ca-ES"/>
        </w:rPr>
        <w:tab/>
      </w:r>
      <w:r w:rsidR="001D370F">
        <w:rPr>
          <w:rFonts w:ascii="Arial" w:hAnsi="Arial" w:cs="Arial"/>
          <w:color w:val="000000"/>
          <w:sz w:val="23"/>
          <w:szCs w:val="23"/>
          <w:lang w:val="ca-ES"/>
        </w:rPr>
        <w:tab/>
      </w:r>
      <w:r w:rsidR="00D96654">
        <w:rPr>
          <w:rFonts w:ascii="Arial" w:hAnsi="Arial" w:cs="Arial"/>
          <w:color w:val="000000"/>
          <w:sz w:val="23"/>
          <w:szCs w:val="23"/>
          <w:lang w:val="ca-ES"/>
        </w:rPr>
        <w:t xml:space="preserve">Setembre </w:t>
      </w:r>
      <w:r w:rsidRPr="00D02153">
        <w:rPr>
          <w:rFonts w:ascii="Arial" w:hAnsi="Arial" w:cs="Arial"/>
          <w:color w:val="000000"/>
          <w:sz w:val="23"/>
          <w:szCs w:val="23"/>
          <w:lang w:val="ca-ES"/>
        </w:rPr>
        <w:t>20</w:t>
      </w:r>
      <w:r w:rsidR="00DE4C31">
        <w:rPr>
          <w:rFonts w:ascii="Arial" w:hAnsi="Arial" w:cs="Arial"/>
          <w:color w:val="000000"/>
          <w:sz w:val="23"/>
          <w:szCs w:val="23"/>
          <w:lang w:val="ca-ES"/>
        </w:rPr>
        <w:t>21</w:t>
      </w:r>
    </w:p>
    <w:sectPr w:rsidR="00256B1D" w:rsidRPr="00632008" w:rsidSect="009F231D">
      <w:headerReference w:type="default" r:id="rId8"/>
      <w:footerReference w:type="default" r:id="rId9"/>
      <w:pgSz w:w="11906" w:h="16838"/>
      <w:pgMar w:top="1958" w:right="1274" w:bottom="993" w:left="993" w:header="426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4CB8" w14:textId="77777777" w:rsidR="00FB5083" w:rsidRDefault="00FB5083" w:rsidP="00E165B1">
      <w:r>
        <w:separator/>
      </w:r>
    </w:p>
  </w:endnote>
  <w:endnote w:type="continuationSeparator" w:id="0">
    <w:p w14:paraId="01A39E3E" w14:textId="77777777" w:rsidR="00FB5083" w:rsidRDefault="00FB5083" w:rsidP="00E1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1F78" w14:textId="77777777" w:rsidR="00632008" w:rsidRDefault="0071040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632008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8266E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37362219" w14:textId="77777777" w:rsidR="008C34B2" w:rsidRDefault="008C34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9D0" w14:textId="77777777" w:rsidR="00FB5083" w:rsidRDefault="00FB5083" w:rsidP="00E165B1">
      <w:r>
        <w:separator/>
      </w:r>
    </w:p>
  </w:footnote>
  <w:footnote w:type="continuationSeparator" w:id="0">
    <w:p w14:paraId="74737B6C" w14:textId="77777777" w:rsidR="00FB5083" w:rsidRDefault="00FB5083" w:rsidP="00E1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B99F" w14:textId="77777777" w:rsidR="00E165B1" w:rsidRDefault="00E165B1">
    <w:pPr>
      <w:pStyle w:val="Encabezado"/>
    </w:pPr>
    <w:r w:rsidRPr="00E165B1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2E43D7ED" wp14:editId="7BBF70EB">
          <wp:simplePos x="0" y="0"/>
          <wp:positionH relativeFrom="column">
            <wp:posOffset>-278130</wp:posOffset>
          </wp:positionH>
          <wp:positionV relativeFrom="paragraph">
            <wp:posOffset>-13335</wp:posOffset>
          </wp:positionV>
          <wp:extent cx="1314450" cy="923925"/>
          <wp:effectExtent l="19050" t="0" r="0" b="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84B439" w14:textId="77777777" w:rsidR="00E165B1" w:rsidRDefault="00E16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62B"/>
    <w:multiLevelType w:val="hybridMultilevel"/>
    <w:tmpl w:val="337C6CB8"/>
    <w:lvl w:ilvl="0" w:tplc="332A4008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575C9"/>
    <w:multiLevelType w:val="hybridMultilevel"/>
    <w:tmpl w:val="F0BE643A"/>
    <w:lvl w:ilvl="0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ECB2977"/>
    <w:multiLevelType w:val="hybridMultilevel"/>
    <w:tmpl w:val="215C45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B1"/>
    <w:rsid w:val="0000603F"/>
    <w:rsid w:val="000147A7"/>
    <w:rsid w:val="00035646"/>
    <w:rsid w:val="000B48E4"/>
    <w:rsid w:val="000D6598"/>
    <w:rsid w:val="00101206"/>
    <w:rsid w:val="00146E9C"/>
    <w:rsid w:val="001B29D2"/>
    <w:rsid w:val="001C1C4E"/>
    <w:rsid w:val="001D370F"/>
    <w:rsid w:val="001E6715"/>
    <w:rsid w:val="001F7314"/>
    <w:rsid w:val="00206363"/>
    <w:rsid w:val="00256B1D"/>
    <w:rsid w:val="002B4366"/>
    <w:rsid w:val="00350EFD"/>
    <w:rsid w:val="003C7FBA"/>
    <w:rsid w:val="00400CF4"/>
    <w:rsid w:val="00506F31"/>
    <w:rsid w:val="0051527A"/>
    <w:rsid w:val="00531AFC"/>
    <w:rsid w:val="00536D0B"/>
    <w:rsid w:val="005535CC"/>
    <w:rsid w:val="005609D0"/>
    <w:rsid w:val="00570D09"/>
    <w:rsid w:val="006021B7"/>
    <w:rsid w:val="006247F3"/>
    <w:rsid w:val="00632008"/>
    <w:rsid w:val="00644750"/>
    <w:rsid w:val="00660DE8"/>
    <w:rsid w:val="006E6BC9"/>
    <w:rsid w:val="007018AA"/>
    <w:rsid w:val="00710405"/>
    <w:rsid w:val="0072362D"/>
    <w:rsid w:val="00726DDC"/>
    <w:rsid w:val="007370D8"/>
    <w:rsid w:val="007E075A"/>
    <w:rsid w:val="00810508"/>
    <w:rsid w:val="00851E8A"/>
    <w:rsid w:val="00852EC2"/>
    <w:rsid w:val="008C34B2"/>
    <w:rsid w:val="008C5834"/>
    <w:rsid w:val="008D3066"/>
    <w:rsid w:val="008D67C8"/>
    <w:rsid w:val="008E3937"/>
    <w:rsid w:val="00904C1D"/>
    <w:rsid w:val="00927B4E"/>
    <w:rsid w:val="009843C8"/>
    <w:rsid w:val="009A7761"/>
    <w:rsid w:val="009F231D"/>
    <w:rsid w:val="009F6126"/>
    <w:rsid w:val="00A80943"/>
    <w:rsid w:val="00A91047"/>
    <w:rsid w:val="00A923F4"/>
    <w:rsid w:val="00AB5A91"/>
    <w:rsid w:val="00B12CDE"/>
    <w:rsid w:val="00B228B9"/>
    <w:rsid w:val="00B54F4F"/>
    <w:rsid w:val="00BB20B1"/>
    <w:rsid w:val="00BE44FA"/>
    <w:rsid w:val="00C77B26"/>
    <w:rsid w:val="00C921BB"/>
    <w:rsid w:val="00CF7057"/>
    <w:rsid w:val="00D26C37"/>
    <w:rsid w:val="00D61EB0"/>
    <w:rsid w:val="00D8266E"/>
    <w:rsid w:val="00D833EC"/>
    <w:rsid w:val="00D96654"/>
    <w:rsid w:val="00DA5A82"/>
    <w:rsid w:val="00DD4323"/>
    <w:rsid w:val="00DE4C31"/>
    <w:rsid w:val="00E165B1"/>
    <w:rsid w:val="00E633A6"/>
    <w:rsid w:val="00ED72E0"/>
    <w:rsid w:val="00FB2BDE"/>
    <w:rsid w:val="00FB5083"/>
    <w:rsid w:val="00FE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6F16"/>
  <w15:docId w15:val="{057D3D5E-00B7-43DE-862F-B12C3652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5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B1"/>
  </w:style>
  <w:style w:type="paragraph" w:styleId="Piedepgina">
    <w:name w:val="footer"/>
    <w:basedOn w:val="Normal"/>
    <w:link w:val="PiedepginaCar"/>
    <w:uiPriority w:val="99"/>
    <w:unhideWhenUsed/>
    <w:rsid w:val="00E16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B1"/>
  </w:style>
  <w:style w:type="character" w:styleId="Hipervnculo">
    <w:name w:val="Hyperlink"/>
    <w:basedOn w:val="Fuentedeprrafopredeter"/>
    <w:uiPriority w:val="99"/>
    <w:unhideWhenUsed/>
    <w:rsid w:val="008C34B2"/>
    <w:rPr>
      <w:color w:val="0000FF" w:themeColor="hyperlink"/>
      <w:u w:val="single"/>
    </w:rPr>
  </w:style>
  <w:style w:type="character" w:customStyle="1" w:styleId="unknown">
    <w:name w:val="unknown"/>
    <w:basedOn w:val="Fuentedeprrafopredeter"/>
    <w:rsid w:val="008C34B2"/>
  </w:style>
  <w:style w:type="character" w:customStyle="1" w:styleId="alternative">
    <w:name w:val="alternative"/>
    <w:basedOn w:val="Fuentedeprrafopredeter"/>
    <w:rsid w:val="008C34B2"/>
  </w:style>
  <w:style w:type="table" w:styleId="Tablaconcuadrcula">
    <w:name w:val="Table Grid"/>
    <w:basedOn w:val="Tablanormal"/>
    <w:uiPriority w:val="59"/>
    <w:rsid w:val="008C3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2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a@insjuliamingu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Eva Gomez</cp:lastModifiedBy>
  <cp:revision>4</cp:revision>
  <cp:lastPrinted>2019-09-17T12:52:00Z</cp:lastPrinted>
  <dcterms:created xsi:type="dcterms:W3CDTF">2021-09-15T13:07:00Z</dcterms:created>
  <dcterms:modified xsi:type="dcterms:W3CDTF">2021-09-16T12:49:00Z</dcterms:modified>
</cp:coreProperties>
</file>