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2D2E" w14:textId="77777777" w:rsidR="00A905F1" w:rsidRPr="00C031B2" w:rsidRDefault="00A905F1" w:rsidP="00F9056A">
      <w:pPr>
        <w:spacing w:after="200" w:line="276" w:lineRule="auto"/>
        <w:ind w:left="709" w:right="426"/>
        <w:jc w:val="both"/>
        <w:rPr>
          <w:rFonts w:asciiTheme="majorHAnsi" w:hAnsiTheme="majorHAnsi"/>
        </w:rPr>
      </w:pPr>
    </w:p>
    <w:p w14:paraId="5FF20664" w14:textId="5DBA3778" w:rsidR="00A905F1" w:rsidRPr="00C031B2" w:rsidRDefault="00A905F1" w:rsidP="00F9056A">
      <w:pPr>
        <w:pStyle w:val="Prrafodelista"/>
        <w:numPr>
          <w:ilvl w:val="0"/>
          <w:numId w:val="37"/>
        </w:numPr>
        <w:spacing w:line="360" w:lineRule="auto"/>
        <w:ind w:right="426"/>
        <w:jc w:val="both"/>
        <w:rPr>
          <w:rFonts w:asciiTheme="majorHAnsi" w:hAnsiTheme="majorHAnsi" w:cs="Arial"/>
          <w:b/>
          <w:sz w:val="30"/>
          <w:szCs w:val="30"/>
        </w:rPr>
      </w:pPr>
      <w:r w:rsidRPr="00C031B2">
        <w:rPr>
          <w:rFonts w:asciiTheme="majorHAnsi" w:hAnsiTheme="majorHAnsi" w:cs="Arial"/>
          <w:b/>
          <w:sz w:val="30"/>
          <w:szCs w:val="30"/>
        </w:rPr>
        <w:t xml:space="preserve">Diagnòstic inicial </w:t>
      </w:r>
    </w:p>
    <w:p w14:paraId="45CD5AAE" w14:textId="77777777" w:rsidR="00A905F1" w:rsidRPr="00C031B2" w:rsidRDefault="00A905F1" w:rsidP="00F9056A">
      <w:pPr>
        <w:spacing w:line="360" w:lineRule="auto"/>
        <w:ind w:right="426"/>
        <w:jc w:val="both"/>
        <w:rPr>
          <w:rFonts w:asciiTheme="majorHAnsi" w:hAnsiTheme="majorHAnsi" w:cs="Arial"/>
          <w:b/>
        </w:rPr>
      </w:pPr>
    </w:p>
    <w:p w14:paraId="62EC2283" w14:textId="6C24408D" w:rsidR="00A905F1" w:rsidRPr="00C031B2" w:rsidRDefault="00A905F1" w:rsidP="00F9056A">
      <w:pPr>
        <w:spacing w:line="360" w:lineRule="auto"/>
        <w:ind w:right="426"/>
        <w:jc w:val="both"/>
        <w:rPr>
          <w:rFonts w:asciiTheme="majorHAnsi" w:hAnsiTheme="majorHAnsi" w:cs="Arial"/>
          <w:b/>
          <w:sz w:val="30"/>
          <w:szCs w:val="30"/>
        </w:rPr>
      </w:pPr>
      <w:r w:rsidRPr="00C031B2">
        <w:rPr>
          <w:rFonts w:asciiTheme="majorHAnsi" w:hAnsiTheme="majorHAnsi" w:cs="Arial"/>
          <w:b/>
          <w:sz w:val="30"/>
          <w:szCs w:val="30"/>
        </w:rPr>
        <w:t>1.1. Dades de l’entitat organitzadora</w:t>
      </w:r>
    </w:p>
    <w:p w14:paraId="17F4E2EB" w14:textId="0C815E95" w:rsidR="00A905F1" w:rsidRPr="00C031B2" w:rsidRDefault="00A905F1" w:rsidP="00F9056A">
      <w:pPr>
        <w:pStyle w:val="Subttulo"/>
        <w:ind w:right="426"/>
        <w:jc w:val="both"/>
        <w:rPr>
          <w:rStyle w:val="nfasissutil"/>
          <w:rFonts w:asciiTheme="majorHAnsi" w:hAnsiTheme="majorHAnsi" w:cs="Calibri"/>
          <w:color w:val="auto"/>
          <w:sz w:val="26"/>
          <w:szCs w:val="26"/>
          <w:lang w:val="ca-ES"/>
        </w:rPr>
      </w:pPr>
      <w:r w:rsidRPr="00C031B2">
        <w:rPr>
          <w:rStyle w:val="nfasissutil"/>
          <w:rFonts w:asciiTheme="majorHAnsi" w:hAnsiTheme="majorHAnsi" w:cs="Calibri"/>
          <w:color w:val="auto"/>
          <w:sz w:val="26"/>
          <w:szCs w:val="26"/>
          <w:lang w:val="ca-ES"/>
        </w:rPr>
        <w:t xml:space="preserve">Horta Serveis Escolars , es una entitat sense ànim de lucre, creada fa 8 anys  però en experiència en altres empreses anterior des de fa quasi bé </w:t>
      </w:r>
      <w:r w:rsidR="0091171A">
        <w:rPr>
          <w:rStyle w:val="nfasissutil"/>
          <w:rFonts w:asciiTheme="majorHAnsi" w:hAnsiTheme="majorHAnsi" w:cs="Calibri"/>
          <w:color w:val="auto"/>
          <w:sz w:val="26"/>
          <w:szCs w:val="26"/>
          <w:lang w:val="ca-ES"/>
        </w:rPr>
        <w:t>25</w:t>
      </w:r>
      <w:r w:rsidRPr="00C031B2">
        <w:rPr>
          <w:rStyle w:val="nfasissutil"/>
          <w:rFonts w:asciiTheme="majorHAnsi" w:hAnsiTheme="majorHAnsi" w:cs="Calibri"/>
          <w:color w:val="auto"/>
          <w:sz w:val="26"/>
          <w:szCs w:val="26"/>
          <w:lang w:val="ca-ES"/>
        </w:rPr>
        <w:t xml:space="preserve"> anys, A més a més la Cooperativa gestiona la mitja pensió de l’IES Francisco de Goya. </w:t>
      </w:r>
    </w:p>
    <w:p w14:paraId="28B2175B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 Els principis sobre els quals es basa el funcionament de Cooperativa són els següents:  </w:t>
      </w:r>
    </w:p>
    <w:p w14:paraId="5596825F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  <w:sz w:val="30"/>
          <w:szCs w:val="30"/>
        </w:rPr>
      </w:pPr>
    </w:p>
    <w:p w14:paraId="5336CA8F" w14:textId="51982A2B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  <w:sz w:val="30"/>
          <w:szCs w:val="30"/>
        </w:rPr>
      </w:pPr>
      <w:r w:rsidRPr="00C031B2">
        <w:rPr>
          <w:rFonts w:asciiTheme="majorHAnsi" w:hAnsiTheme="majorHAnsi"/>
          <w:b/>
          <w:sz w:val="30"/>
          <w:szCs w:val="30"/>
        </w:rPr>
        <w:t>1.1.1. Associació catalana.</w:t>
      </w:r>
    </w:p>
    <w:p w14:paraId="47CE84B4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</w:rPr>
      </w:pPr>
    </w:p>
    <w:p w14:paraId="7805BB3E" w14:textId="38C5A1E9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Horta Serveis Escolars  és una cooperativa catalana, entenent per això, aquella que està arrelada al país i on la llengua vehicular d’aprenentatge és el català. Per tant les activitats partiran de la realitat social, política i cultural de Catalunya i s’impartiran en català a excepció de casos en que es requereixi la utilització del castellà o qualsevol altre llengua per dur a terme la tasca educativa.</w:t>
      </w:r>
    </w:p>
    <w:p w14:paraId="0EED3DED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El principi d’associacionisme català equival a respectar del país, autonomia o comunitat en la que es duen a terme les activitats. En aquest cas s’identifica com una associació catalana degut a la seva ubicació i treball a Catalunya.</w:t>
      </w:r>
    </w:p>
    <w:p w14:paraId="2B66718F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</w:rPr>
      </w:pPr>
    </w:p>
    <w:p w14:paraId="3E6D5F13" w14:textId="10E13978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  <w:sz w:val="30"/>
          <w:szCs w:val="30"/>
        </w:rPr>
      </w:pPr>
      <w:r w:rsidRPr="00C031B2">
        <w:rPr>
          <w:rFonts w:asciiTheme="majorHAnsi" w:hAnsiTheme="majorHAnsi"/>
          <w:b/>
          <w:sz w:val="30"/>
          <w:szCs w:val="30"/>
        </w:rPr>
        <w:t>1.1.2. Principi de pluralisme i democràcia.</w:t>
      </w:r>
    </w:p>
    <w:p w14:paraId="0E0ADD54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</w:rPr>
      </w:pPr>
    </w:p>
    <w:p w14:paraId="04E53BAA" w14:textId="5D0EA728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Horta Serveis Escolars  incidirà en la formació dels valors recollits en la Declaració dels drets humans. Es respectarà el pluralisme ideològic i la diversitat ètnica i alhora no  imposarà al nen cap tipus de concepció política ni religiosa. D’aquesta manera podem afirmar que la cooperativa Horta Serveis Escolars  és laica, humanista i pluralista.</w:t>
      </w:r>
    </w:p>
    <w:p w14:paraId="3CBAAC8A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</w:rPr>
      </w:pPr>
    </w:p>
    <w:p w14:paraId="692EA17A" w14:textId="162FA431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  <w:sz w:val="30"/>
          <w:szCs w:val="30"/>
        </w:rPr>
      </w:pPr>
      <w:r w:rsidRPr="00C031B2">
        <w:rPr>
          <w:rFonts w:asciiTheme="majorHAnsi" w:hAnsiTheme="majorHAnsi"/>
          <w:b/>
          <w:sz w:val="30"/>
          <w:szCs w:val="30"/>
        </w:rPr>
        <w:t>1.1.3. Principi de la coeducació.</w:t>
      </w:r>
    </w:p>
    <w:p w14:paraId="439B3D44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</w:rPr>
      </w:pPr>
    </w:p>
    <w:p w14:paraId="3CF5B26B" w14:textId="145AD0FA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Horta Serveis Escolars  proposa continuar la tasca </w:t>
      </w:r>
      <w:proofErr w:type="spellStart"/>
      <w:r w:rsidRPr="00C031B2">
        <w:rPr>
          <w:rFonts w:asciiTheme="majorHAnsi" w:hAnsiTheme="majorHAnsi"/>
          <w:sz w:val="26"/>
          <w:szCs w:val="26"/>
        </w:rPr>
        <w:t>coeducativa</w:t>
      </w:r>
      <w:proofErr w:type="spellEnd"/>
      <w:r w:rsidRPr="00C031B2">
        <w:rPr>
          <w:rFonts w:asciiTheme="majorHAnsi" w:hAnsiTheme="majorHAnsi"/>
          <w:sz w:val="26"/>
          <w:szCs w:val="26"/>
        </w:rPr>
        <w:t xml:space="preserve"> que parteix de les escoles i de la realitat social catalana. Entenem per coeducació, no tan sols el fet de tenir nens i nenes junts en totes les activitats que sigui possible, sinó el fet d’educar-los sense cap tipus de discriminació. En qualsevol activitat que realitzi Horta serveis Escolars  els nens  i les nenes tindran els mateixos drets i deures.  </w:t>
      </w:r>
    </w:p>
    <w:p w14:paraId="28B22185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</w:rPr>
      </w:pPr>
    </w:p>
    <w:p w14:paraId="38CA7855" w14:textId="7B0FD02C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  <w:sz w:val="30"/>
          <w:szCs w:val="30"/>
        </w:rPr>
      </w:pPr>
      <w:r w:rsidRPr="00C031B2">
        <w:rPr>
          <w:rFonts w:asciiTheme="majorHAnsi" w:hAnsiTheme="majorHAnsi"/>
          <w:b/>
          <w:sz w:val="30"/>
          <w:szCs w:val="30"/>
        </w:rPr>
        <w:t>1.1.4. Principi d’activitat i participació.</w:t>
      </w:r>
    </w:p>
    <w:p w14:paraId="66BC7A08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</w:rPr>
      </w:pPr>
    </w:p>
    <w:p w14:paraId="4A7716F7" w14:textId="5EA02E73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Horta Serveis Escolars  fomentarà l’aprenentatge dels nens i les nenes a partir de </w:t>
      </w:r>
      <w:r w:rsidRPr="00C031B2">
        <w:rPr>
          <w:rFonts w:asciiTheme="majorHAnsi" w:hAnsiTheme="majorHAnsi"/>
          <w:sz w:val="26"/>
          <w:szCs w:val="26"/>
        </w:rPr>
        <w:lastRenderedPageBreak/>
        <w:t>les seves capacitats físiques, intel·lectuals i humanes. Vol dotar en el nen/nena d’un material i una metodologia que permetrà l’experimentació, la síntesi, el raonament lògic i deductiu i la creativitat. L’objectiu és respectar la maduració individual de cada nen i nena vers la societat i abastar l’educació integral del nen i la nena a partir de cada aspecte o matèria que es treballi.</w:t>
      </w:r>
    </w:p>
    <w:p w14:paraId="55B8E383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L’activitat és entesa com un protagonisme conscient i constant del nen i la nena en totes les tasques que aquest/a dugui a terme. Es necessària una participació voluntària i conscient en qualsevol activitat per que hi hagi  aprenentatge.</w:t>
      </w:r>
    </w:p>
    <w:p w14:paraId="58BA4887" w14:textId="77777777" w:rsidR="00DD58EA" w:rsidRPr="00C031B2" w:rsidRDefault="00DD58EA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</w:rPr>
      </w:pPr>
    </w:p>
    <w:p w14:paraId="30FCF401" w14:textId="51B64678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  <w:sz w:val="30"/>
          <w:szCs w:val="30"/>
        </w:rPr>
      </w:pPr>
      <w:r w:rsidRPr="00C031B2">
        <w:rPr>
          <w:rFonts w:asciiTheme="majorHAnsi" w:hAnsiTheme="majorHAnsi"/>
          <w:b/>
          <w:sz w:val="30"/>
          <w:szCs w:val="30"/>
        </w:rPr>
        <w:t>1.1.5.Principi de sociabilitat i col·laboració.</w:t>
      </w:r>
    </w:p>
    <w:p w14:paraId="4D65AD00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</w:rPr>
      </w:pPr>
    </w:p>
    <w:p w14:paraId="732994EA" w14:textId="7D38FDED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Horta Serveis Escolars  entén el nen/nena dins de les dues vessants de l’individu, la vessant individual i la vessant social o col·lectiva. Es respectaran les dues vessants donant importància a la maduració individual del nen/nena i donant molta transcendència a la maduració d’aquest/a dins la societat i pretenem potenciar la col·laboració en totes les manifestacions socials i culturals de l’entorn en el qual desenvolupa les seves activitats, </w:t>
      </w:r>
    </w:p>
    <w:p w14:paraId="54B5CD4A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  <w:sz w:val="30"/>
          <w:szCs w:val="30"/>
        </w:rPr>
      </w:pPr>
    </w:p>
    <w:p w14:paraId="1D42CAF3" w14:textId="0E725F11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  <w:sz w:val="30"/>
          <w:szCs w:val="30"/>
        </w:rPr>
      </w:pPr>
      <w:r w:rsidRPr="00C031B2">
        <w:rPr>
          <w:rFonts w:asciiTheme="majorHAnsi" w:hAnsiTheme="majorHAnsi"/>
          <w:b/>
          <w:sz w:val="30"/>
          <w:szCs w:val="30"/>
        </w:rPr>
        <w:t>1.1.6.Principi de diversitat.</w:t>
      </w:r>
    </w:p>
    <w:p w14:paraId="31E76978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</w:rPr>
      </w:pPr>
    </w:p>
    <w:p w14:paraId="26707C29" w14:textId="34039270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Horta</w:t>
      </w:r>
      <w:r w:rsidR="00931A33" w:rsidRPr="00C031B2">
        <w:rPr>
          <w:rFonts w:asciiTheme="majorHAnsi" w:hAnsiTheme="majorHAnsi"/>
          <w:sz w:val="26"/>
          <w:szCs w:val="26"/>
        </w:rPr>
        <w:t xml:space="preserve"> </w:t>
      </w:r>
      <w:r w:rsidRPr="00C031B2">
        <w:rPr>
          <w:rFonts w:asciiTheme="majorHAnsi" w:hAnsiTheme="majorHAnsi"/>
          <w:sz w:val="26"/>
          <w:szCs w:val="26"/>
        </w:rPr>
        <w:t>Serveis Escolars  assumeix les diferències individuals i vol promoure la integració dels nens i nenes amb dificultats, ja sigui d’ordre físic, sensorial o psíquic respectant les seves diferències i suprimint les fonts de discriminació.</w:t>
      </w:r>
    </w:p>
    <w:p w14:paraId="4457E6FE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De la mateixa manera a bogà per una integració de les diferents realitats culturals o socials que coexisteixen en l’entorn proper. </w:t>
      </w:r>
    </w:p>
    <w:p w14:paraId="1A00507D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</w:rPr>
      </w:pPr>
    </w:p>
    <w:p w14:paraId="7B457DA7" w14:textId="21CEEA54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b/>
          <w:sz w:val="30"/>
          <w:szCs w:val="30"/>
        </w:rPr>
      </w:pPr>
      <w:r w:rsidRPr="00C031B2">
        <w:rPr>
          <w:rFonts w:asciiTheme="majorHAnsi" w:hAnsiTheme="majorHAnsi"/>
          <w:b/>
          <w:sz w:val="30"/>
          <w:szCs w:val="30"/>
        </w:rPr>
        <w:t>1.1.7.Principi del respecte pel medi ambient.</w:t>
      </w:r>
    </w:p>
    <w:p w14:paraId="792D8EBD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</w:rPr>
      </w:pPr>
    </w:p>
    <w:p w14:paraId="33F278A3" w14:textId="440C858A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Horta Serveis Escolars  promourà tots els aspectes relacionats amb la conservació de la natura dins de tots els seus àmbits i àrees i incidirà d’una manera especial en qualsevol tema relacionat amb la conservació del medi ambient.</w:t>
      </w:r>
    </w:p>
    <w:p w14:paraId="780AE08D" w14:textId="77777777" w:rsidR="00A905F1" w:rsidRPr="00C031B2" w:rsidRDefault="00A905F1" w:rsidP="00F9056A">
      <w:pPr>
        <w:widowControl w:val="0"/>
        <w:autoSpaceDE w:val="0"/>
        <w:autoSpaceDN w:val="0"/>
        <w:adjustRightInd w:val="0"/>
        <w:ind w:right="426"/>
        <w:jc w:val="both"/>
        <w:rPr>
          <w:rFonts w:asciiTheme="majorHAnsi" w:hAnsiTheme="majorHAnsi"/>
        </w:rPr>
      </w:pPr>
    </w:p>
    <w:p w14:paraId="54556B2C" w14:textId="77777777" w:rsidR="00A905F1" w:rsidRPr="00C031B2" w:rsidRDefault="00A905F1" w:rsidP="00F9056A">
      <w:pPr>
        <w:ind w:right="426"/>
        <w:jc w:val="both"/>
        <w:rPr>
          <w:rFonts w:asciiTheme="majorHAnsi" w:hAnsiTheme="majorHAnsi"/>
          <w:b/>
          <w:bCs/>
        </w:rPr>
      </w:pPr>
    </w:p>
    <w:p w14:paraId="6BFD4AD4" w14:textId="514D9649" w:rsidR="00A905F1" w:rsidRPr="00C031B2" w:rsidRDefault="00A905F1" w:rsidP="00F9056A">
      <w:pPr>
        <w:pStyle w:val="Prrafodelista"/>
        <w:numPr>
          <w:ilvl w:val="0"/>
          <w:numId w:val="37"/>
        </w:numPr>
        <w:spacing w:line="360" w:lineRule="auto"/>
        <w:ind w:left="426" w:right="426"/>
        <w:jc w:val="both"/>
        <w:rPr>
          <w:rFonts w:asciiTheme="majorHAnsi" w:hAnsiTheme="majorHAnsi" w:cs="Arial"/>
          <w:b/>
          <w:bCs/>
          <w:sz w:val="30"/>
          <w:szCs w:val="30"/>
        </w:rPr>
      </w:pPr>
      <w:r w:rsidRPr="00C031B2">
        <w:rPr>
          <w:rFonts w:asciiTheme="majorHAnsi" w:hAnsiTheme="majorHAnsi" w:cs="Arial"/>
          <w:b/>
          <w:bCs/>
          <w:sz w:val="30"/>
          <w:szCs w:val="30"/>
        </w:rPr>
        <w:t>projecta pedagògic</w:t>
      </w:r>
    </w:p>
    <w:p w14:paraId="16A23F2E" w14:textId="77777777" w:rsidR="00F9056A" w:rsidRPr="00C031B2" w:rsidRDefault="00F9056A" w:rsidP="00F9056A">
      <w:pPr>
        <w:spacing w:line="360" w:lineRule="auto"/>
        <w:ind w:right="426"/>
        <w:jc w:val="both"/>
        <w:rPr>
          <w:rFonts w:asciiTheme="majorHAnsi" w:hAnsiTheme="majorHAnsi" w:cs="Calibri"/>
        </w:rPr>
      </w:pPr>
    </w:p>
    <w:p w14:paraId="3E9EB7AF" w14:textId="082F38C9" w:rsidR="00A905F1" w:rsidRPr="00C031B2" w:rsidRDefault="00A905F1" w:rsidP="00F9056A">
      <w:pPr>
        <w:spacing w:line="360" w:lineRule="auto"/>
        <w:ind w:right="426"/>
        <w:jc w:val="both"/>
        <w:rPr>
          <w:rFonts w:asciiTheme="majorHAnsi" w:hAnsiTheme="majorHAnsi" w:cs="Calibri"/>
          <w:sz w:val="26"/>
          <w:szCs w:val="26"/>
        </w:rPr>
      </w:pPr>
      <w:r w:rsidRPr="00C031B2">
        <w:rPr>
          <w:rFonts w:asciiTheme="majorHAnsi" w:hAnsiTheme="majorHAnsi" w:cs="Calibri"/>
          <w:sz w:val="26"/>
          <w:szCs w:val="26"/>
        </w:rPr>
        <w:t>El nostre projecta educatiu per l’espai del mig dia es base en fer que aquesta estona sigui el mes relaxada per els nois i noies i que es pugui gaudiré d’una estona lúdica.</w:t>
      </w:r>
    </w:p>
    <w:p w14:paraId="410210A9" w14:textId="5CAFA757" w:rsidR="00A905F1" w:rsidRPr="00C031B2" w:rsidRDefault="00A905F1" w:rsidP="00F9056A">
      <w:pPr>
        <w:spacing w:line="360" w:lineRule="auto"/>
        <w:ind w:right="426"/>
        <w:jc w:val="both"/>
        <w:rPr>
          <w:rFonts w:asciiTheme="majorHAnsi" w:hAnsiTheme="majorHAnsi" w:cs="Calibri"/>
          <w:sz w:val="26"/>
          <w:szCs w:val="26"/>
        </w:rPr>
      </w:pPr>
      <w:r w:rsidRPr="00C031B2">
        <w:rPr>
          <w:rFonts w:asciiTheme="majorHAnsi" w:hAnsiTheme="majorHAnsi" w:cs="Calibri"/>
          <w:sz w:val="26"/>
          <w:szCs w:val="26"/>
        </w:rPr>
        <w:t xml:space="preserve">El </w:t>
      </w:r>
      <w:r w:rsidR="00931A33" w:rsidRPr="00C031B2">
        <w:rPr>
          <w:rFonts w:asciiTheme="majorHAnsi" w:hAnsiTheme="majorHAnsi" w:cs="Calibri"/>
          <w:sz w:val="26"/>
          <w:szCs w:val="26"/>
        </w:rPr>
        <w:t>nostre</w:t>
      </w:r>
      <w:r w:rsidRPr="00C031B2">
        <w:rPr>
          <w:rFonts w:asciiTheme="majorHAnsi" w:hAnsiTheme="majorHAnsi" w:cs="Calibri"/>
          <w:sz w:val="26"/>
          <w:szCs w:val="26"/>
        </w:rPr>
        <w:t xml:space="preserve"> equip de monitors mitjançant l’autonomia els valors i el respecta </w:t>
      </w:r>
      <w:r w:rsidR="00931A33" w:rsidRPr="00C031B2">
        <w:rPr>
          <w:rFonts w:asciiTheme="majorHAnsi" w:hAnsiTheme="majorHAnsi" w:cs="Calibri"/>
          <w:sz w:val="26"/>
          <w:szCs w:val="26"/>
        </w:rPr>
        <w:t>acompanyaran</w:t>
      </w:r>
      <w:r w:rsidRPr="00C031B2">
        <w:rPr>
          <w:rFonts w:asciiTheme="majorHAnsi" w:hAnsiTheme="majorHAnsi" w:cs="Calibri"/>
          <w:sz w:val="26"/>
          <w:szCs w:val="26"/>
        </w:rPr>
        <w:t xml:space="preserve"> als nois  i noies a  </w:t>
      </w:r>
      <w:r w:rsidR="007C46E9" w:rsidRPr="00C031B2">
        <w:rPr>
          <w:rFonts w:asciiTheme="majorHAnsi" w:hAnsiTheme="majorHAnsi" w:cs="Calibri"/>
          <w:sz w:val="26"/>
          <w:szCs w:val="26"/>
        </w:rPr>
        <w:t xml:space="preserve">aconseguir una estona de </w:t>
      </w:r>
      <w:r w:rsidR="00931A33" w:rsidRPr="00C031B2">
        <w:rPr>
          <w:rFonts w:asciiTheme="majorHAnsi" w:hAnsiTheme="majorHAnsi" w:cs="Calibri"/>
          <w:sz w:val="26"/>
          <w:szCs w:val="26"/>
        </w:rPr>
        <w:t>trencament</w:t>
      </w:r>
      <w:r w:rsidR="007C46E9" w:rsidRPr="00C031B2">
        <w:rPr>
          <w:rFonts w:asciiTheme="majorHAnsi" w:hAnsiTheme="majorHAnsi" w:cs="Calibri"/>
          <w:sz w:val="26"/>
          <w:szCs w:val="26"/>
        </w:rPr>
        <w:t xml:space="preserve"> de la activitat curricular on puguin fer reunions </w:t>
      </w:r>
      <w:r w:rsidR="00931A33" w:rsidRPr="00C031B2">
        <w:rPr>
          <w:rFonts w:asciiTheme="majorHAnsi" w:hAnsiTheme="majorHAnsi" w:cs="Calibri"/>
          <w:sz w:val="26"/>
          <w:szCs w:val="26"/>
        </w:rPr>
        <w:t>amb</w:t>
      </w:r>
      <w:r w:rsidR="007C46E9" w:rsidRPr="00C031B2">
        <w:rPr>
          <w:rFonts w:asciiTheme="majorHAnsi" w:hAnsiTheme="majorHAnsi" w:cs="Calibri"/>
          <w:sz w:val="26"/>
          <w:szCs w:val="26"/>
        </w:rPr>
        <w:t xml:space="preserve"> els seus </w:t>
      </w:r>
      <w:r w:rsidR="00931A33" w:rsidRPr="00C031B2">
        <w:rPr>
          <w:rFonts w:asciiTheme="majorHAnsi" w:hAnsiTheme="majorHAnsi" w:cs="Calibri"/>
          <w:sz w:val="26"/>
          <w:szCs w:val="26"/>
        </w:rPr>
        <w:t>companys, jocs</w:t>
      </w:r>
      <w:r w:rsidR="007C46E9" w:rsidRPr="00C031B2">
        <w:rPr>
          <w:rFonts w:asciiTheme="majorHAnsi" w:hAnsiTheme="majorHAnsi" w:cs="Calibri"/>
          <w:sz w:val="26"/>
          <w:szCs w:val="26"/>
        </w:rPr>
        <w:t xml:space="preserve"> i activitats </w:t>
      </w:r>
      <w:r w:rsidR="007C46E9" w:rsidRPr="00C031B2">
        <w:rPr>
          <w:rFonts w:asciiTheme="majorHAnsi" w:hAnsiTheme="majorHAnsi" w:cs="Calibri"/>
          <w:sz w:val="26"/>
          <w:szCs w:val="26"/>
        </w:rPr>
        <w:lastRenderedPageBreak/>
        <w:t xml:space="preserve">dirigides com poder ser els campionats de </w:t>
      </w:r>
      <w:r w:rsidR="00931A33" w:rsidRPr="00C031B2">
        <w:rPr>
          <w:rFonts w:asciiTheme="majorHAnsi" w:hAnsiTheme="majorHAnsi" w:cs="Calibri"/>
          <w:sz w:val="26"/>
          <w:szCs w:val="26"/>
        </w:rPr>
        <w:t>bàsquet</w:t>
      </w:r>
      <w:r w:rsidR="007C46E9" w:rsidRPr="00C031B2">
        <w:rPr>
          <w:rFonts w:asciiTheme="majorHAnsi" w:hAnsiTheme="majorHAnsi" w:cs="Calibri"/>
          <w:sz w:val="26"/>
          <w:szCs w:val="26"/>
        </w:rPr>
        <w:t xml:space="preserve"> , </w:t>
      </w:r>
      <w:proofErr w:type="spellStart"/>
      <w:r w:rsidR="007C46E9" w:rsidRPr="00C031B2">
        <w:rPr>
          <w:rFonts w:asciiTheme="majorHAnsi" w:hAnsiTheme="majorHAnsi" w:cs="Calibri"/>
          <w:sz w:val="26"/>
          <w:szCs w:val="26"/>
        </w:rPr>
        <w:t>ping</w:t>
      </w:r>
      <w:proofErr w:type="spellEnd"/>
      <w:r w:rsidR="007C46E9" w:rsidRPr="00C031B2">
        <w:rPr>
          <w:rFonts w:asciiTheme="majorHAnsi" w:hAnsiTheme="majorHAnsi" w:cs="Calibri"/>
          <w:sz w:val="26"/>
          <w:szCs w:val="26"/>
        </w:rPr>
        <w:t xml:space="preserve"> </w:t>
      </w:r>
      <w:proofErr w:type="spellStart"/>
      <w:r w:rsidR="007C46E9" w:rsidRPr="00C031B2">
        <w:rPr>
          <w:rFonts w:asciiTheme="majorHAnsi" w:hAnsiTheme="majorHAnsi" w:cs="Calibri"/>
          <w:sz w:val="26"/>
          <w:szCs w:val="26"/>
        </w:rPr>
        <w:t>pong</w:t>
      </w:r>
      <w:proofErr w:type="spellEnd"/>
      <w:r w:rsidR="007C46E9" w:rsidRPr="00C031B2">
        <w:rPr>
          <w:rFonts w:asciiTheme="majorHAnsi" w:hAnsiTheme="majorHAnsi" w:cs="Calibri"/>
          <w:sz w:val="26"/>
          <w:szCs w:val="26"/>
        </w:rPr>
        <w:t xml:space="preserve"> i futbol que </w:t>
      </w:r>
      <w:r w:rsidR="00931A33" w:rsidRPr="00C031B2">
        <w:rPr>
          <w:rFonts w:asciiTheme="majorHAnsi" w:hAnsiTheme="majorHAnsi" w:cs="Calibri"/>
          <w:sz w:val="26"/>
          <w:szCs w:val="26"/>
        </w:rPr>
        <w:t>s’organitzen</w:t>
      </w:r>
      <w:r w:rsidR="007C46E9" w:rsidRPr="00C031B2">
        <w:rPr>
          <w:rFonts w:asciiTheme="majorHAnsi" w:hAnsiTheme="majorHAnsi" w:cs="Calibri"/>
          <w:sz w:val="26"/>
          <w:szCs w:val="26"/>
        </w:rPr>
        <w:t xml:space="preserve"> per tots aquells que vulguin participar.</w:t>
      </w:r>
    </w:p>
    <w:p w14:paraId="02AB0F4A" w14:textId="6D5FE3ED" w:rsidR="007C46E9" w:rsidRPr="00C031B2" w:rsidRDefault="007C46E9" w:rsidP="00F9056A">
      <w:pPr>
        <w:spacing w:line="360" w:lineRule="auto"/>
        <w:ind w:right="426"/>
        <w:jc w:val="both"/>
        <w:rPr>
          <w:rFonts w:asciiTheme="majorHAnsi" w:hAnsiTheme="majorHAnsi" w:cs="Calibri"/>
          <w:sz w:val="26"/>
          <w:szCs w:val="26"/>
        </w:rPr>
      </w:pPr>
      <w:r w:rsidRPr="00C031B2">
        <w:rPr>
          <w:rFonts w:asciiTheme="majorHAnsi" w:hAnsiTheme="majorHAnsi" w:cs="Calibri"/>
          <w:sz w:val="26"/>
          <w:szCs w:val="26"/>
        </w:rPr>
        <w:t>Tot això respectant les normes establertes per el centre.</w:t>
      </w:r>
    </w:p>
    <w:p w14:paraId="12B7DF5B" w14:textId="5C3251A2" w:rsidR="007C46E9" w:rsidRPr="00C031B2" w:rsidRDefault="007C46E9" w:rsidP="00F9056A">
      <w:pPr>
        <w:spacing w:line="360" w:lineRule="auto"/>
        <w:ind w:right="426"/>
        <w:jc w:val="both"/>
        <w:rPr>
          <w:rFonts w:asciiTheme="majorHAnsi" w:hAnsiTheme="majorHAnsi" w:cs="Calibri"/>
          <w:sz w:val="26"/>
          <w:szCs w:val="26"/>
        </w:rPr>
      </w:pPr>
      <w:r w:rsidRPr="00C031B2">
        <w:rPr>
          <w:rFonts w:asciiTheme="majorHAnsi" w:hAnsiTheme="majorHAnsi" w:cs="Calibri"/>
          <w:sz w:val="26"/>
          <w:szCs w:val="26"/>
        </w:rPr>
        <w:t xml:space="preserve">Al mateix temps en aquesta estona els nois i </w:t>
      </w:r>
      <w:r w:rsidR="00931A33" w:rsidRPr="00C031B2">
        <w:rPr>
          <w:rFonts w:asciiTheme="majorHAnsi" w:hAnsiTheme="majorHAnsi" w:cs="Calibri"/>
          <w:sz w:val="26"/>
          <w:szCs w:val="26"/>
        </w:rPr>
        <w:t>noies</w:t>
      </w:r>
      <w:r w:rsidRPr="00C031B2">
        <w:rPr>
          <w:rFonts w:asciiTheme="majorHAnsi" w:hAnsiTheme="majorHAnsi" w:cs="Calibri"/>
          <w:sz w:val="26"/>
          <w:szCs w:val="26"/>
        </w:rPr>
        <w:t xml:space="preserve"> poden utilitzar el servei de biblioteca , bé per obtenir documentació o bé per fer deures.</w:t>
      </w:r>
    </w:p>
    <w:p w14:paraId="70EAB740" w14:textId="3795C051" w:rsidR="007C46E9" w:rsidRPr="00C031B2" w:rsidRDefault="007C46E9" w:rsidP="00F9056A">
      <w:pPr>
        <w:spacing w:line="360" w:lineRule="auto"/>
        <w:ind w:right="426"/>
        <w:jc w:val="both"/>
        <w:rPr>
          <w:rFonts w:asciiTheme="majorHAnsi" w:hAnsiTheme="majorHAnsi" w:cs="Calibri"/>
          <w:sz w:val="26"/>
          <w:szCs w:val="26"/>
        </w:rPr>
      </w:pPr>
      <w:r w:rsidRPr="00C031B2">
        <w:rPr>
          <w:rFonts w:asciiTheme="majorHAnsi" w:hAnsiTheme="majorHAnsi" w:cs="Calibri"/>
          <w:sz w:val="26"/>
          <w:szCs w:val="26"/>
        </w:rPr>
        <w:t xml:space="preserve">Tenim com a premissa molt important el respecta evers a tothom, companys i adults per tal de prevenir el </w:t>
      </w:r>
      <w:proofErr w:type="spellStart"/>
      <w:r w:rsidRPr="00C031B2">
        <w:rPr>
          <w:rFonts w:asciiTheme="majorHAnsi" w:hAnsiTheme="majorHAnsi" w:cs="Calibri"/>
          <w:sz w:val="26"/>
          <w:szCs w:val="26"/>
        </w:rPr>
        <w:t>bullying</w:t>
      </w:r>
      <w:proofErr w:type="spellEnd"/>
      <w:r w:rsidRPr="00C031B2">
        <w:rPr>
          <w:rFonts w:asciiTheme="majorHAnsi" w:hAnsiTheme="majorHAnsi" w:cs="Calibri"/>
          <w:sz w:val="26"/>
          <w:szCs w:val="26"/>
        </w:rPr>
        <w:t xml:space="preserve"> i promoure les relacions en tot tipus de persones.</w:t>
      </w:r>
    </w:p>
    <w:p w14:paraId="06FFBF97" w14:textId="64FA0290" w:rsidR="007C46E9" w:rsidRPr="00C031B2" w:rsidRDefault="007C46E9" w:rsidP="00F9056A">
      <w:pPr>
        <w:spacing w:line="360" w:lineRule="auto"/>
        <w:ind w:right="426"/>
        <w:jc w:val="both"/>
        <w:rPr>
          <w:rFonts w:asciiTheme="majorHAnsi" w:hAnsiTheme="majorHAnsi" w:cs="Calibri"/>
          <w:sz w:val="26"/>
          <w:szCs w:val="26"/>
        </w:rPr>
      </w:pPr>
      <w:r w:rsidRPr="00C031B2">
        <w:rPr>
          <w:rFonts w:asciiTheme="majorHAnsi" w:hAnsiTheme="majorHAnsi" w:cs="Calibri"/>
          <w:sz w:val="26"/>
          <w:szCs w:val="26"/>
        </w:rPr>
        <w:t xml:space="preserve">La nostre empresa sempre s’adapta a les necessitats del centre </w:t>
      </w:r>
      <w:r w:rsidR="00931A33" w:rsidRPr="00C031B2">
        <w:rPr>
          <w:rFonts w:asciiTheme="majorHAnsi" w:hAnsiTheme="majorHAnsi" w:cs="Calibri"/>
          <w:sz w:val="26"/>
          <w:szCs w:val="26"/>
        </w:rPr>
        <w:t>com</w:t>
      </w:r>
      <w:r w:rsidRPr="00C031B2">
        <w:rPr>
          <w:rFonts w:asciiTheme="majorHAnsi" w:hAnsiTheme="majorHAnsi" w:cs="Calibri"/>
          <w:sz w:val="26"/>
          <w:szCs w:val="26"/>
        </w:rPr>
        <w:t xml:space="preserve"> pot ser el tenir un monitor que vigili l’ entrada </w:t>
      </w:r>
      <w:r w:rsidR="00931A33" w:rsidRPr="00C031B2">
        <w:rPr>
          <w:rFonts w:asciiTheme="majorHAnsi" w:hAnsiTheme="majorHAnsi" w:cs="Calibri"/>
          <w:sz w:val="26"/>
          <w:szCs w:val="26"/>
        </w:rPr>
        <w:t>del centre</w:t>
      </w:r>
      <w:r w:rsidRPr="00C031B2">
        <w:rPr>
          <w:rFonts w:asciiTheme="majorHAnsi" w:hAnsiTheme="majorHAnsi" w:cs="Calibri"/>
          <w:sz w:val="26"/>
          <w:szCs w:val="26"/>
        </w:rPr>
        <w:t xml:space="preserve"> perquè cap alumne de ESO pugui sortir del centre durant l’estona del mig dia, cal recordar que els alumnes de Batxillerat tenen </w:t>
      </w:r>
      <w:r w:rsidR="00931A33" w:rsidRPr="00C031B2">
        <w:rPr>
          <w:rFonts w:asciiTheme="majorHAnsi" w:hAnsiTheme="majorHAnsi" w:cs="Calibri"/>
          <w:sz w:val="26"/>
          <w:szCs w:val="26"/>
        </w:rPr>
        <w:t>l’accés</w:t>
      </w:r>
      <w:r w:rsidRPr="00C031B2">
        <w:rPr>
          <w:rFonts w:asciiTheme="majorHAnsi" w:hAnsiTheme="majorHAnsi" w:cs="Calibri"/>
          <w:sz w:val="26"/>
          <w:szCs w:val="26"/>
        </w:rPr>
        <w:t xml:space="preserve"> i la sortida al centre lliure.</w:t>
      </w:r>
    </w:p>
    <w:p w14:paraId="75F7C330" w14:textId="797EA84C" w:rsidR="007C46E9" w:rsidRPr="00C031B2" w:rsidRDefault="007C46E9" w:rsidP="00F9056A">
      <w:pPr>
        <w:spacing w:line="360" w:lineRule="auto"/>
        <w:ind w:right="426"/>
        <w:jc w:val="both"/>
        <w:rPr>
          <w:rFonts w:asciiTheme="majorHAnsi" w:hAnsiTheme="majorHAnsi" w:cs="Calibri"/>
          <w:sz w:val="26"/>
          <w:szCs w:val="26"/>
        </w:rPr>
      </w:pPr>
      <w:r w:rsidRPr="00C031B2">
        <w:rPr>
          <w:rFonts w:asciiTheme="majorHAnsi" w:hAnsiTheme="majorHAnsi" w:cs="Calibri"/>
          <w:sz w:val="26"/>
          <w:szCs w:val="26"/>
        </w:rPr>
        <w:t xml:space="preserve">Aquests any també  hi ha un monitor </w:t>
      </w:r>
      <w:r w:rsidR="00931A33" w:rsidRPr="00C031B2">
        <w:rPr>
          <w:rFonts w:asciiTheme="majorHAnsi" w:hAnsiTheme="majorHAnsi" w:cs="Calibri"/>
          <w:sz w:val="26"/>
          <w:szCs w:val="26"/>
        </w:rPr>
        <w:t>que</w:t>
      </w:r>
      <w:r w:rsidR="00180EC5" w:rsidRPr="00C031B2">
        <w:rPr>
          <w:rFonts w:asciiTheme="majorHAnsi" w:hAnsiTheme="majorHAnsi" w:cs="Calibri"/>
          <w:sz w:val="26"/>
          <w:szCs w:val="26"/>
        </w:rPr>
        <w:t xml:space="preserve"> vigila la porta d’entrada al centre perquè tan sols puguin entrar  durant l’estona de mig dia  els alumnes que van a la biblioteca</w:t>
      </w:r>
      <w:r w:rsidR="003630A4" w:rsidRPr="00C031B2">
        <w:rPr>
          <w:rFonts w:asciiTheme="majorHAnsi" w:hAnsiTheme="majorHAnsi" w:cs="Calibri"/>
          <w:sz w:val="26"/>
          <w:szCs w:val="26"/>
        </w:rPr>
        <w:t xml:space="preserve"> i obtenir un ordre dins del centre ja que molt sovint en aquesta franja horària els mestres aprofiten per fer reunions de tutoria amb les famílies. </w:t>
      </w:r>
    </w:p>
    <w:p w14:paraId="6832D769" w14:textId="77777777" w:rsidR="00F9056A" w:rsidRPr="00C031B2" w:rsidRDefault="00F9056A" w:rsidP="00F9056A">
      <w:pPr>
        <w:spacing w:line="360" w:lineRule="auto"/>
        <w:ind w:right="426"/>
        <w:jc w:val="both"/>
        <w:rPr>
          <w:rFonts w:asciiTheme="majorHAnsi" w:hAnsiTheme="majorHAnsi" w:cs="Calibri"/>
          <w:b/>
          <w:bCs/>
        </w:rPr>
      </w:pPr>
    </w:p>
    <w:p w14:paraId="4C3D6F05" w14:textId="695E781D" w:rsidR="00180EC5" w:rsidRPr="00C031B2" w:rsidRDefault="00180EC5" w:rsidP="00F9056A">
      <w:pPr>
        <w:spacing w:line="360" w:lineRule="auto"/>
        <w:ind w:right="426"/>
        <w:jc w:val="both"/>
        <w:rPr>
          <w:rFonts w:asciiTheme="majorHAnsi" w:hAnsiTheme="majorHAnsi" w:cs="Arial"/>
          <w:b/>
          <w:bCs/>
          <w:sz w:val="30"/>
          <w:szCs w:val="30"/>
        </w:rPr>
      </w:pPr>
      <w:r w:rsidRPr="00C031B2">
        <w:rPr>
          <w:rFonts w:asciiTheme="majorHAnsi" w:hAnsiTheme="majorHAnsi" w:cs="Calibri"/>
          <w:b/>
          <w:bCs/>
          <w:sz w:val="30"/>
          <w:szCs w:val="30"/>
        </w:rPr>
        <w:t>2.1 funcionament del menjador</w:t>
      </w:r>
    </w:p>
    <w:p w14:paraId="569DB756" w14:textId="77777777" w:rsidR="00180EC5" w:rsidRPr="00C031B2" w:rsidRDefault="00180EC5" w:rsidP="00F9056A">
      <w:pPr>
        <w:spacing w:line="360" w:lineRule="auto"/>
        <w:ind w:right="426"/>
        <w:jc w:val="both"/>
        <w:rPr>
          <w:rFonts w:asciiTheme="majorHAnsi" w:hAnsiTheme="majorHAnsi" w:cs="Arial"/>
          <w:bCs/>
        </w:rPr>
      </w:pPr>
    </w:p>
    <w:p w14:paraId="26BC0043" w14:textId="52E063ED" w:rsidR="00180EC5" w:rsidRPr="00C031B2" w:rsidRDefault="00180EC5" w:rsidP="00F9056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t xml:space="preserve">Cada dia entren al menjador per classes i es canvia l’ordre d’entrada per tal que no sempre siguin els mateixos cursos que </w:t>
      </w:r>
      <w:r w:rsidR="00931A33" w:rsidRPr="00C031B2">
        <w:rPr>
          <w:rFonts w:asciiTheme="majorHAnsi" w:hAnsiTheme="majorHAnsi" w:cs="Arial"/>
          <w:bCs/>
          <w:sz w:val="26"/>
          <w:szCs w:val="26"/>
        </w:rPr>
        <w:t>entrin</w:t>
      </w:r>
      <w:r w:rsidRPr="00C031B2">
        <w:rPr>
          <w:rFonts w:asciiTheme="majorHAnsi" w:hAnsiTheme="majorHAnsi" w:cs="Arial"/>
          <w:bCs/>
          <w:sz w:val="26"/>
          <w:szCs w:val="26"/>
        </w:rPr>
        <w:t xml:space="preserve"> primer, els monitors que serveixen el dinars sempre son els mateixos, ja que d’aquesta manera coneixen als nens i saben si menjar bé o te dificultats amb qualsevol plat, es serveix el mínim establert i sempre poden repetir, sempre i quant </w:t>
      </w:r>
      <w:r w:rsidR="00931A33" w:rsidRPr="00C031B2">
        <w:rPr>
          <w:rFonts w:asciiTheme="majorHAnsi" w:hAnsiTheme="majorHAnsi" w:cs="Arial"/>
          <w:bCs/>
          <w:sz w:val="26"/>
          <w:szCs w:val="26"/>
        </w:rPr>
        <w:t>s’hagin</w:t>
      </w:r>
      <w:r w:rsidRPr="00C031B2">
        <w:rPr>
          <w:rFonts w:asciiTheme="majorHAnsi" w:hAnsiTheme="majorHAnsi" w:cs="Arial"/>
          <w:bCs/>
          <w:sz w:val="26"/>
          <w:szCs w:val="26"/>
        </w:rPr>
        <w:t xml:space="preserve">  menjat tot el dinar servit, no es pot repetir d’un plat si encara no s’ha acabat l’altre.</w:t>
      </w:r>
    </w:p>
    <w:p w14:paraId="626C58B6" w14:textId="4EA2F6E1" w:rsidR="00180EC5" w:rsidRPr="00C031B2" w:rsidRDefault="00180EC5" w:rsidP="00F9056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t xml:space="preserve">Els nostres menús estan </w:t>
      </w:r>
      <w:r w:rsidR="00931A33" w:rsidRPr="00C031B2">
        <w:rPr>
          <w:rFonts w:asciiTheme="majorHAnsi" w:hAnsiTheme="majorHAnsi" w:cs="Arial"/>
          <w:bCs/>
          <w:sz w:val="26"/>
          <w:szCs w:val="26"/>
        </w:rPr>
        <w:t>basat</w:t>
      </w:r>
      <w:r w:rsidRPr="00C031B2">
        <w:rPr>
          <w:rFonts w:asciiTheme="majorHAnsi" w:hAnsiTheme="majorHAnsi" w:cs="Arial"/>
          <w:bCs/>
          <w:sz w:val="26"/>
          <w:szCs w:val="26"/>
        </w:rPr>
        <w:t xml:space="preserve"> amb la dieta </w:t>
      </w:r>
      <w:r w:rsidR="00931A33" w:rsidRPr="00C031B2">
        <w:rPr>
          <w:rFonts w:asciiTheme="majorHAnsi" w:hAnsiTheme="majorHAnsi" w:cs="Arial"/>
          <w:bCs/>
          <w:sz w:val="26"/>
          <w:szCs w:val="26"/>
        </w:rPr>
        <w:t>mediterrània</w:t>
      </w:r>
      <w:r w:rsidR="003630A4" w:rsidRPr="00C031B2">
        <w:rPr>
          <w:rFonts w:asciiTheme="majorHAnsi" w:hAnsiTheme="majorHAnsi" w:cs="Arial"/>
          <w:bCs/>
          <w:sz w:val="26"/>
          <w:szCs w:val="26"/>
        </w:rPr>
        <w:t>, tal com recomana l’agencia se salut pública de Barcelona</w:t>
      </w:r>
      <w:r w:rsidRPr="00C031B2">
        <w:rPr>
          <w:rFonts w:asciiTheme="majorHAnsi" w:hAnsiTheme="majorHAnsi" w:cs="Arial"/>
          <w:bCs/>
          <w:sz w:val="26"/>
          <w:szCs w:val="26"/>
        </w:rPr>
        <w:t xml:space="preserve">. I cada </w:t>
      </w:r>
      <w:r w:rsidR="00931A33" w:rsidRPr="00C031B2">
        <w:rPr>
          <w:rFonts w:asciiTheme="majorHAnsi" w:hAnsiTheme="majorHAnsi" w:cs="Arial"/>
          <w:bCs/>
          <w:sz w:val="26"/>
          <w:szCs w:val="26"/>
        </w:rPr>
        <w:t>setmana</w:t>
      </w:r>
      <w:r w:rsidRPr="00C031B2">
        <w:rPr>
          <w:rFonts w:asciiTheme="majorHAnsi" w:hAnsiTheme="majorHAnsi" w:cs="Arial"/>
          <w:bCs/>
          <w:sz w:val="26"/>
          <w:szCs w:val="26"/>
        </w:rPr>
        <w:t xml:space="preserve"> es serveix, </w:t>
      </w:r>
      <w:r w:rsidR="00931A33" w:rsidRPr="00C031B2">
        <w:rPr>
          <w:rFonts w:asciiTheme="majorHAnsi" w:hAnsiTheme="majorHAnsi" w:cs="Arial"/>
          <w:bCs/>
          <w:sz w:val="26"/>
          <w:szCs w:val="26"/>
        </w:rPr>
        <w:t>llegums, arròs</w:t>
      </w:r>
      <w:r w:rsidRPr="00C031B2">
        <w:rPr>
          <w:rFonts w:asciiTheme="majorHAnsi" w:hAnsiTheme="majorHAnsi" w:cs="Arial"/>
          <w:bCs/>
          <w:sz w:val="26"/>
          <w:szCs w:val="26"/>
        </w:rPr>
        <w:t>, pasta i verdura com a primer plats i carn, pollastre peix i ou com a segon plat.</w:t>
      </w:r>
    </w:p>
    <w:p w14:paraId="069DE4F6" w14:textId="63824492" w:rsidR="00180EC5" w:rsidRPr="00C031B2" w:rsidRDefault="00180EC5" w:rsidP="00F9056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t>De postres tenen fruita de temporada 4 cop i un altre dia làctics.</w:t>
      </w:r>
    </w:p>
    <w:p w14:paraId="178D9133" w14:textId="564B6BD1" w:rsidR="00180EC5" w:rsidRPr="00C031B2" w:rsidRDefault="00180EC5" w:rsidP="00F9056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lastRenderedPageBreak/>
        <w:t>Es te molta cura de que els nens utilitzin els estris correctament, sembla ser que els hàbits en aquesta edat es perdin una mica i cal reforçar el bon ús dels coberts.</w:t>
      </w:r>
    </w:p>
    <w:p w14:paraId="395FDDEC" w14:textId="77777777" w:rsidR="00180EC5" w:rsidRPr="00C031B2" w:rsidRDefault="00180EC5" w:rsidP="00F9056A">
      <w:pPr>
        <w:spacing w:line="360" w:lineRule="auto"/>
        <w:ind w:right="426"/>
        <w:jc w:val="both"/>
        <w:rPr>
          <w:rFonts w:asciiTheme="majorHAnsi" w:hAnsiTheme="majorHAnsi" w:cs="Arial"/>
          <w:b/>
        </w:rPr>
      </w:pPr>
    </w:p>
    <w:p w14:paraId="07E0E15B" w14:textId="1E79A7FF" w:rsidR="00180EC5" w:rsidRPr="00C031B2" w:rsidRDefault="00931A33" w:rsidP="00F9056A">
      <w:pPr>
        <w:spacing w:line="360" w:lineRule="auto"/>
        <w:ind w:right="426"/>
        <w:jc w:val="both"/>
        <w:rPr>
          <w:rFonts w:asciiTheme="majorHAnsi" w:hAnsiTheme="majorHAnsi" w:cs="Arial"/>
          <w:b/>
          <w:sz w:val="30"/>
          <w:szCs w:val="30"/>
        </w:rPr>
      </w:pPr>
      <w:r w:rsidRPr="00C031B2">
        <w:rPr>
          <w:rFonts w:asciiTheme="majorHAnsi" w:hAnsiTheme="majorHAnsi" w:cs="Arial"/>
          <w:b/>
          <w:sz w:val="30"/>
          <w:szCs w:val="30"/>
        </w:rPr>
        <w:t>2.2 organització i distribució de monitors</w:t>
      </w:r>
    </w:p>
    <w:p w14:paraId="63B378D7" w14:textId="77777777" w:rsidR="00931A33" w:rsidRPr="00C031B2" w:rsidRDefault="00931A33" w:rsidP="00F9056A">
      <w:pPr>
        <w:spacing w:line="360" w:lineRule="auto"/>
        <w:ind w:right="426"/>
        <w:jc w:val="both"/>
        <w:rPr>
          <w:rFonts w:asciiTheme="majorHAnsi" w:hAnsiTheme="majorHAnsi" w:cs="Arial"/>
          <w:b/>
        </w:rPr>
      </w:pPr>
    </w:p>
    <w:p w14:paraId="6E4143CC" w14:textId="3807F337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MONITOR 1  porta d’entrada del centre. Vigila que cap alumne d’ESO pugui sortir del centre, i que els alumnes que van a dinar a casa no entrin fins les 14.55</w:t>
      </w:r>
    </w:p>
    <w:p w14:paraId="240A5A1A" w14:textId="77777777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50A9F009" w14:textId="3C2F581C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.</w:t>
      </w:r>
    </w:p>
    <w:p w14:paraId="15B8DEA1" w14:textId="1715B948" w:rsidR="00B17F51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MONITOR 2  porta d’entrada del </w:t>
      </w:r>
      <w:r w:rsidR="00837051" w:rsidRPr="00C031B2">
        <w:rPr>
          <w:rFonts w:asciiTheme="majorHAnsi" w:hAnsiTheme="majorHAnsi"/>
          <w:sz w:val="26"/>
          <w:szCs w:val="26"/>
        </w:rPr>
        <w:t>centre. Vigila</w:t>
      </w:r>
      <w:r w:rsidRPr="00C031B2">
        <w:rPr>
          <w:rFonts w:asciiTheme="majorHAnsi" w:hAnsiTheme="majorHAnsi"/>
          <w:sz w:val="26"/>
          <w:szCs w:val="26"/>
        </w:rPr>
        <w:t xml:space="preserve"> que els nens que </w:t>
      </w:r>
      <w:r w:rsidR="00837051" w:rsidRPr="00C031B2">
        <w:rPr>
          <w:rFonts w:asciiTheme="majorHAnsi" w:hAnsiTheme="majorHAnsi"/>
          <w:sz w:val="26"/>
          <w:szCs w:val="26"/>
        </w:rPr>
        <w:t>entrin</w:t>
      </w:r>
      <w:r w:rsidRPr="00C031B2">
        <w:rPr>
          <w:rFonts w:asciiTheme="majorHAnsi" w:hAnsiTheme="majorHAnsi"/>
          <w:sz w:val="26"/>
          <w:szCs w:val="26"/>
        </w:rPr>
        <w:t xml:space="preserve"> al centre tan sols vagin a la biblioteca </w:t>
      </w:r>
      <w:r w:rsidR="00B17F51" w:rsidRPr="00C031B2">
        <w:rPr>
          <w:rFonts w:asciiTheme="majorHAnsi" w:hAnsiTheme="majorHAnsi"/>
          <w:sz w:val="26"/>
          <w:szCs w:val="26"/>
        </w:rPr>
        <w:t xml:space="preserve">i l’entrada sigui ordenada i en silenci per no alterar l’ordre , ja que en aquesta hora moltes vegades i han </w:t>
      </w:r>
      <w:r w:rsidR="00837051" w:rsidRPr="00C031B2">
        <w:rPr>
          <w:rFonts w:asciiTheme="majorHAnsi" w:hAnsiTheme="majorHAnsi"/>
          <w:sz w:val="26"/>
          <w:szCs w:val="26"/>
        </w:rPr>
        <w:t>reunions</w:t>
      </w:r>
      <w:r w:rsidR="00B17F51" w:rsidRPr="00C031B2">
        <w:rPr>
          <w:rFonts w:asciiTheme="majorHAnsi" w:hAnsiTheme="majorHAnsi"/>
          <w:sz w:val="26"/>
          <w:szCs w:val="26"/>
        </w:rPr>
        <w:t xml:space="preserve"> de mestres amb </w:t>
      </w:r>
      <w:r w:rsidR="00837051" w:rsidRPr="00C031B2">
        <w:rPr>
          <w:rFonts w:asciiTheme="majorHAnsi" w:hAnsiTheme="majorHAnsi"/>
          <w:sz w:val="26"/>
          <w:szCs w:val="26"/>
        </w:rPr>
        <w:t>famílies</w:t>
      </w:r>
      <w:r w:rsidR="00B17F51" w:rsidRPr="00C031B2">
        <w:rPr>
          <w:rFonts w:asciiTheme="majorHAnsi" w:hAnsiTheme="majorHAnsi"/>
          <w:sz w:val="26"/>
          <w:szCs w:val="26"/>
        </w:rPr>
        <w:t>.</w:t>
      </w:r>
    </w:p>
    <w:p w14:paraId="226A58FF" w14:textId="3B06FA30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PUERTA INSTITUTO</w:t>
      </w:r>
    </w:p>
    <w:p w14:paraId="1B4426A8" w14:textId="77777777" w:rsidR="00B17F51" w:rsidRPr="00C031B2" w:rsidRDefault="00B17F51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3D4A329F" w14:textId="30C95280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MONITOR 3 </w:t>
      </w:r>
      <w:r w:rsidR="00B17F51" w:rsidRPr="00C031B2">
        <w:rPr>
          <w:rFonts w:asciiTheme="majorHAnsi" w:hAnsiTheme="majorHAnsi"/>
          <w:sz w:val="26"/>
          <w:szCs w:val="26"/>
        </w:rPr>
        <w:t xml:space="preserve"> patri pista </w:t>
      </w:r>
      <w:r w:rsidR="00837051" w:rsidRPr="00C031B2">
        <w:rPr>
          <w:rFonts w:asciiTheme="majorHAnsi" w:hAnsiTheme="majorHAnsi"/>
          <w:sz w:val="26"/>
          <w:szCs w:val="26"/>
        </w:rPr>
        <w:t>gran</w:t>
      </w:r>
      <w:r w:rsidR="00B17F51" w:rsidRPr="00C031B2">
        <w:rPr>
          <w:rFonts w:asciiTheme="majorHAnsi" w:hAnsiTheme="majorHAnsi"/>
          <w:sz w:val="26"/>
          <w:szCs w:val="26"/>
        </w:rPr>
        <w:t xml:space="preserve">, es vigila que els nens no utilitzin els </w:t>
      </w:r>
      <w:r w:rsidR="00837051" w:rsidRPr="00C031B2">
        <w:rPr>
          <w:rFonts w:asciiTheme="majorHAnsi" w:hAnsiTheme="majorHAnsi"/>
          <w:sz w:val="26"/>
          <w:szCs w:val="26"/>
        </w:rPr>
        <w:t>mòbils</w:t>
      </w:r>
      <w:r w:rsidR="00B17F51" w:rsidRPr="00C031B2">
        <w:rPr>
          <w:rFonts w:asciiTheme="majorHAnsi" w:hAnsiTheme="majorHAnsi"/>
          <w:sz w:val="26"/>
          <w:szCs w:val="26"/>
        </w:rPr>
        <w:t xml:space="preserve"> i s’organitzen activitats  dirigides.</w:t>
      </w:r>
    </w:p>
    <w:p w14:paraId="60C0DECC" w14:textId="77777777" w:rsidR="00B17F51" w:rsidRPr="00C031B2" w:rsidRDefault="00B17F51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51062D77" w14:textId="5015D87D" w:rsidR="00B17F51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MONITOR 4 </w:t>
      </w:r>
      <w:r w:rsidR="00B17F51" w:rsidRPr="00C031B2">
        <w:rPr>
          <w:rFonts w:asciiTheme="majorHAnsi" w:hAnsiTheme="majorHAnsi"/>
          <w:sz w:val="26"/>
          <w:szCs w:val="26"/>
        </w:rPr>
        <w:t xml:space="preserve">pati patit, es vigila que els nens no utilitzin els </w:t>
      </w:r>
      <w:r w:rsidR="00837051" w:rsidRPr="00C031B2">
        <w:rPr>
          <w:rFonts w:asciiTheme="majorHAnsi" w:hAnsiTheme="majorHAnsi"/>
          <w:sz w:val="26"/>
          <w:szCs w:val="26"/>
        </w:rPr>
        <w:t>mòbils</w:t>
      </w:r>
      <w:r w:rsidR="00B17F51" w:rsidRPr="00C031B2">
        <w:rPr>
          <w:rFonts w:asciiTheme="majorHAnsi" w:hAnsiTheme="majorHAnsi"/>
          <w:sz w:val="26"/>
          <w:szCs w:val="26"/>
        </w:rPr>
        <w:t xml:space="preserve"> i s’organitzen activitats  dirigides.</w:t>
      </w:r>
    </w:p>
    <w:p w14:paraId="750B0FC9" w14:textId="77777777" w:rsidR="00B17F51" w:rsidRPr="00C031B2" w:rsidRDefault="00B17F51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19BDE9BF" w14:textId="44697EE4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5E582120" w14:textId="3EA60594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MONITOR 5 </w:t>
      </w:r>
      <w:r w:rsidR="00B17F51" w:rsidRPr="00C031B2">
        <w:rPr>
          <w:rFonts w:asciiTheme="majorHAnsi" w:hAnsiTheme="majorHAnsi"/>
          <w:sz w:val="26"/>
          <w:szCs w:val="26"/>
        </w:rPr>
        <w:t xml:space="preserve"> lavabo. Vigila que els nens utilitzin el lavabo correctament, els hi obre i tanca la porta i vigila que es faci un bon ús, i que no </w:t>
      </w:r>
      <w:r w:rsidR="00837051" w:rsidRPr="00C031B2">
        <w:rPr>
          <w:rFonts w:asciiTheme="majorHAnsi" w:hAnsiTheme="majorHAnsi"/>
          <w:sz w:val="26"/>
          <w:szCs w:val="26"/>
        </w:rPr>
        <w:t>s’amaguin</w:t>
      </w:r>
      <w:r w:rsidR="00B17F51" w:rsidRPr="00C031B2">
        <w:rPr>
          <w:rFonts w:asciiTheme="majorHAnsi" w:hAnsiTheme="majorHAnsi"/>
          <w:sz w:val="26"/>
          <w:szCs w:val="26"/>
        </w:rPr>
        <w:t xml:space="preserve"> per fumar.</w:t>
      </w:r>
    </w:p>
    <w:p w14:paraId="6126AB72" w14:textId="77777777" w:rsidR="00B17F51" w:rsidRPr="00C031B2" w:rsidRDefault="00B17F51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56518A53" w14:textId="24C1FD33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MONITOR 6 </w:t>
      </w:r>
      <w:r w:rsidR="00B17F51" w:rsidRPr="00C031B2">
        <w:rPr>
          <w:rFonts w:asciiTheme="majorHAnsi" w:hAnsiTheme="majorHAnsi"/>
          <w:sz w:val="26"/>
          <w:szCs w:val="26"/>
        </w:rPr>
        <w:t xml:space="preserve">zona de buidat de safates. Vigila que els nens s’hagin menjat tot el menjar i que no treguin la fruita al pati, al mateix temps vigila que els nens deixin els estris de menjador amb ordre i ben </w:t>
      </w:r>
      <w:r w:rsidR="00837051" w:rsidRPr="00C031B2">
        <w:rPr>
          <w:rFonts w:asciiTheme="majorHAnsi" w:hAnsiTheme="majorHAnsi"/>
          <w:sz w:val="26"/>
          <w:szCs w:val="26"/>
        </w:rPr>
        <w:t>posats</w:t>
      </w:r>
      <w:r w:rsidR="00B17F51" w:rsidRPr="00C031B2">
        <w:rPr>
          <w:rFonts w:asciiTheme="majorHAnsi" w:hAnsiTheme="majorHAnsi"/>
          <w:sz w:val="26"/>
          <w:szCs w:val="26"/>
        </w:rPr>
        <w:t xml:space="preserve"> en els seus respectius recipients.</w:t>
      </w:r>
    </w:p>
    <w:p w14:paraId="38A82876" w14:textId="77777777" w:rsidR="00B17F51" w:rsidRPr="00C031B2" w:rsidRDefault="00B17F51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26E5957E" w14:textId="3F6BB3A0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MONITOR 7 </w:t>
      </w:r>
      <w:r w:rsidR="00837051" w:rsidRPr="00C031B2">
        <w:rPr>
          <w:rFonts w:asciiTheme="majorHAnsi" w:hAnsiTheme="majorHAnsi"/>
          <w:sz w:val="26"/>
          <w:szCs w:val="26"/>
        </w:rPr>
        <w:t>menjador</w:t>
      </w:r>
      <w:r w:rsidR="00B17F51" w:rsidRPr="00C031B2">
        <w:rPr>
          <w:rFonts w:asciiTheme="majorHAnsi" w:hAnsiTheme="majorHAnsi"/>
          <w:sz w:val="26"/>
          <w:szCs w:val="26"/>
        </w:rPr>
        <w:t xml:space="preserve">. Vigila que </w:t>
      </w:r>
      <w:r w:rsidR="00837051" w:rsidRPr="00C031B2">
        <w:rPr>
          <w:rFonts w:asciiTheme="majorHAnsi" w:hAnsiTheme="majorHAnsi"/>
          <w:sz w:val="26"/>
          <w:szCs w:val="26"/>
        </w:rPr>
        <w:t>els</w:t>
      </w:r>
      <w:r w:rsidR="00B17F51" w:rsidRPr="00C031B2">
        <w:rPr>
          <w:rFonts w:asciiTheme="majorHAnsi" w:hAnsiTheme="majorHAnsi"/>
          <w:sz w:val="26"/>
          <w:szCs w:val="26"/>
        </w:rPr>
        <w:t xml:space="preserve"> nens es </w:t>
      </w:r>
      <w:r w:rsidR="00837051" w:rsidRPr="00C031B2">
        <w:rPr>
          <w:rFonts w:asciiTheme="majorHAnsi" w:hAnsiTheme="majorHAnsi"/>
          <w:sz w:val="26"/>
          <w:szCs w:val="26"/>
        </w:rPr>
        <w:t>mengin</w:t>
      </w:r>
      <w:r w:rsidR="00B17F51" w:rsidRPr="00C031B2">
        <w:rPr>
          <w:rFonts w:asciiTheme="majorHAnsi" w:hAnsiTheme="majorHAnsi"/>
          <w:sz w:val="26"/>
          <w:szCs w:val="26"/>
        </w:rPr>
        <w:t xml:space="preserve"> tot el </w:t>
      </w:r>
      <w:r w:rsidR="00837051" w:rsidRPr="00C031B2">
        <w:rPr>
          <w:rFonts w:asciiTheme="majorHAnsi" w:hAnsiTheme="majorHAnsi"/>
          <w:sz w:val="26"/>
          <w:szCs w:val="26"/>
        </w:rPr>
        <w:t>dinar</w:t>
      </w:r>
      <w:r w:rsidR="00B17F51" w:rsidRPr="00C031B2">
        <w:rPr>
          <w:rFonts w:asciiTheme="majorHAnsi" w:hAnsiTheme="majorHAnsi"/>
          <w:sz w:val="26"/>
          <w:szCs w:val="26"/>
        </w:rPr>
        <w:t xml:space="preserve"> servit  i que el comportament segui el correcta, vigila que es mengi correctament, </w:t>
      </w:r>
      <w:r w:rsidR="00837051" w:rsidRPr="00C031B2">
        <w:rPr>
          <w:rFonts w:asciiTheme="majorHAnsi" w:hAnsiTheme="majorHAnsi"/>
          <w:sz w:val="26"/>
          <w:szCs w:val="26"/>
        </w:rPr>
        <w:t>utilitzant</w:t>
      </w:r>
      <w:r w:rsidR="00B17F51" w:rsidRPr="00C031B2">
        <w:rPr>
          <w:rFonts w:asciiTheme="majorHAnsi" w:hAnsiTheme="majorHAnsi"/>
          <w:sz w:val="26"/>
          <w:szCs w:val="26"/>
        </w:rPr>
        <w:t xml:space="preserve"> els estris corresponents i no les mans.</w:t>
      </w:r>
    </w:p>
    <w:p w14:paraId="75B1506D" w14:textId="6ACBCF31" w:rsidR="00B17F51" w:rsidRPr="00C031B2" w:rsidRDefault="00EB4E2C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>Un cop un nen acaba de dinar  renta la taula perquè la pugui utilitzar un altre alumne.</w:t>
      </w:r>
    </w:p>
    <w:p w14:paraId="5F150BB0" w14:textId="438EF133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MONITOR 8 </w:t>
      </w:r>
      <w:r w:rsidR="00B17F51" w:rsidRPr="00C031B2">
        <w:rPr>
          <w:rFonts w:asciiTheme="majorHAnsi" w:hAnsiTheme="majorHAnsi"/>
          <w:sz w:val="26"/>
          <w:szCs w:val="26"/>
        </w:rPr>
        <w:t xml:space="preserve">entrada menjador. Hi ha un monitor que </w:t>
      </w:r>
      <w:r w:rsidR="00EB4E2C" w:rsidRPr="00C031B2">
        <w:rPr>
          <w:rFonts w:asciiTheme="majorHAnsi" w:hAnsiTheme="majorHAnsi"/>
          <w:sz w:val="26"/>
          <w:szCs w:val="26"/>
        </w:rPr>
        <w:t>apunta</w:t>
      </w:r>
      <w:r w:rsidR="00B17F51" w:rsidRPr="00C031B2">
        <w:rPr>
          <w:rFonts w:asciiTheme="majorHAnsi" w:hAnsiTheme="majorHAnsi"/>
          <w:sz w:val="26"/>
          <w:szCs w:val="26"/>
        </w:rPr>
        <w:t xml:space="preserve"> en el ordinador el numero assignat a cada nen per tal de controlar qui ha vingut, qui es extra i avisa al monitor </w:t>
      </w:r>
      <w:r w:rsidR="00F20875" w:rsidRPr="00C031B2">
        <w:rPr>
          <w:rFonts w:asciiTheme="majorHAnsi" w:hAnsiTheme="majorHAnsi"/>
          <w:sz w:val="26"/>
          <w:szCs w:val="26"/>
        </w:rPr>
        <w:t xml:space="preserve">de l’entrada dels alumnes amb </w:t>
      </w:r>
      <w:r w:rsidR="00EB4E2C" w:rsidRPr="00C031B2">
        <w:rPr>
          <w:rFonts w:asciiTheme="majorHAnsi" w:hAnsiTheme="majorHAnsi"/>
          <w:sz w:val="26"/>
          <w:szCs w:val="26"/>
        </w:rPr>
        <w:t>al·lèrgies</w:t>
      </w:r>
      <w:r w:rsidR="00F20875" w:rsidRPr="00C031B2">
        <w:rPr>
          <w:rFonts w:asciiTheme="majorHAnsi" w:hAnsiTheme="majorHAnsi"/>
          <w:sz w:val="26"/>
          <w:szCs w:val="26"/>
        </w:rPr>
        <w:t xml:space="preserve"> alimentaries, també entrega els coberts.</w:t>
      </w:r>
    </w:p>
    <w:p w14:paraId="33BA4A98" w14:textId="77777777" w:rsidR="00F20875" w:rsidRPr="00C031B2" w:rsidRDefault="00F20875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350E47B8" w14:textId="7B85A3F2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MONITOR 9 </w:t>
      </w:r>
      <w:r w:rsidR="00EB4E2C" w:rsidRPr="00C031B2">
        <w:rPr>
          <w:rFonts w:asciiTheme="majorHAnsi" w:hAnsiTheme="majorHAnsi"/>
          <w:sz w:val="26"/>
          <w:szCs w:val="26"/>
        </w:rPr>
        <w:t>Primer plat. Serveix el primer plat.</w:t>
      </w:r>
    </w:p>
    <w:p w14:paraId="22236168" w14:textId="50CEFC04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MONITOR 10 </w:t>
      </w:r>
      <w:r w:rsidR="00EB4E2C" w:rsidRPr="00C031B2">
        <w:rPr>
          <w:rFonts w:asciiTheme="majorHAnsi" w:hAnsiTheme="majorHAnsi"/>
          <w:sz w:val="26"/>
          <w:szCs w:val="26"/>
        </w:rPr>
        <w:t>segon plat Serveix el segon plat. I postres</w:t>
      </w:r>
    </w:p>
    <w:p w14:paraId="425C9B3D" w14:textId="2FA7170C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75BC3F6F" w14:textId="34A680E5" w:rsidR="00A37393" w:rsidRPr="00C031B2" w:rsidRDefault="00A37393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lastRenderedPageBreak/>
        <w:t xml:space="preserve">MONITOR 11 </w:t>
      </w:r>
      <w:r w:rsidR="00DD58EA" w:rsidRPr="00C031B2">
        <w:rPr>
          <w:rFonts w:asciiTheme="majorHAnsi" w:hAnsiTheme="majorHAnsi"/>
          <w:sz w:val="26"/>
          <w:szCs w:val="26"/>
        </w:rPr>
        <w:t>al·lèrgics</w:t>
      </w:r>
      <w:r w:rsidR="00EB4E2C" w:rsidRPr="00C031B2">
        <w:rPr>
          <w:rFonts w:asciiTheme="majorHAnsi" w:hAnsiTheme="majorHAnsi"/>
          <w:sz w:val="26"/>
          <w:szCs w:val="26"/>
        </w:rPr>
        <w:t>.</w:t>
      </w:r>
      <w:r w:rsidR="00DD58EA" w:rsidRPr="00C031B2">
        <w:rPr>
          <w:rFonts w:asciiTheme="majorHAnsi" w:hAnsiTheme="majorHAnsi"/>
          <w:sz w:val="26"/>
          <w:szCs w:val="26"/>
        </w:rPr>
        <w:t xml:space="preserve"> S</w:t>
      </w:r>
      <w:r w:rsidR="00EB4E2C" w:rsidRPr="00C031B2">
        <w:rPr>
          <w:rFonts w:asciiTheme="majorHAnsi" w:hAnsiTheme="majorHAnsi"/>
          <w:sz w:val="26"/>
          <w:szCs w:val="26"/>
        </w:rPr>
        <w:t xml:space="preserve">’encarrega de servits el menjar a tots els nens amb intoleràncies o </w:t>
      </w:r>
      <w:r w:rsidR="00DD58EA" w:rsidRPr="00C031B2">
        <w:rPr>
          <w:rFonts w:asciiTheme="majorHAnsi" w:hAnsiTheme="majorHAnsi"/>
          <w:sz w:val="26"/>
          <w:szCs w:val="26"/>
        </w:rPr>
        <w:t>al·lèrgies</w:t>
      </w:r>
      <w:r w:rsidR="00EB4E2C" w:rsidRPr="00C031B2">
        <w:rPr>
          <w:rFonts w:asciiTheme="majorHAnsi" w:hAnsiTheme="majorHAnsi"/>
          <w:sz w:val="26"/>
          <w:szCs w:val="26"/>
        </w:rPr>
        <w:t xml:space="preserve"> alimentaries, els menjar vegetarians i els menjar  del alumnes que no menjant porc ni carn.</w:t>
      </w:r>
    </w:p>
    <w:p w14:paraId="55F7E39E" w14:textId="21E3FEC4" w:rsidR="00EB4E2C" w:rsidRPr="00C031B2" w:rsidRDefault="00EB4E2C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</w:p>
    <w:p w14:paraId="42B15AED" w14:textId="4EA65EAA" w:rsidR="00EB4E2C" w:rsidRPr="00C031B2" w:rsidRDefault="00EB4E2C" w:rsidP="00F9056A">
      <w:pPr>
        <w:ind w:right="426"/>
        <w:jc w:val="both"/>
        <w:rPr>
          <w:rFonts w:asciiTheme="majorHAnsi" w:hAnsiTheme="majorHAnsi"/>
          <w:sz w:val="26"/>
          <w:szCs w:val="26"/>
        </w:rPr>
      </w:pPr>
      <w:r w:rsidRPr="00C031B2">
        <w:rPr>
          <w:rFonts w:asciiTheme="majorHAnsi" w:hAnsiTheme="majorHAnsi"/>
          <w:sz w:val="26"/>
          <w:szCs w:val="26"/>
        </w:rPr>
        <w:t xml:space="preserve">A part d’ aquests monitors  hi ha dues persones més que donen suport una al pati i </w:t>
      </w:r>
      <w:r w:rsidR="00DD58EA" w:rsidRPr="00C031B2">
        <w:rPr>
          <w:rFonts w:asciiTheme="majorHAnsi" w:hAnsiTheme="majorHAnsi"/>
          <w:sz w:val="26"/>
          <w:szCs w:val="26"/>
        </w:rPr>
        <w:t>l’altre</w:t>
      </w:r>
      <w:r w:rsidRPr="00C031B2">
        <w:rPr>
          <w:rFonts w:asciiTheme="majorHAnsi" w:hAnsiTheme="majorHAnsi"/>
          <w:sz w:val="26"/>
          <w:szCs w:val="26"/>
        </w:rPr>
        <w:t xml:space="preserve"> al menjador.</w:t>
      </w:r>
    </w:p>
    <w:p w14:paraId="7E08E4F1" w14:textId="3643FBDF" w:rsidR="00EB4E2C" w:rsidRPr="00C031B2" w:rsidRDefault="00EB4E2C" w:rsidP="00F9056A">
      <w:pPr>
        <w:ind w:right="426"/>
        <w:jc w:val="both"/>
        <w:rPr>
          <w:rFonts w:asciiTheme="majorHAnsi" w:hAnsiTheme="majorHAnsi"/>
        </w:rPr>
      </w:pPr>
    </w:p>
    <w:p w14:paraId="69225979" w14:textId="77777777" w:rsidR="00EB4E2C" w:rsidRPr="00C031B2" w:rsidRDefault="00EB4E2C" w:rsidP="00F9056A">
      <w:pPr>
        <w:ind w:right="426"/>
        <w:jc w:val="both"/>
        <w:rPr>
          <w:rFonts w:asciiTheme="majorHAnsi" w:hAnsiTheme="majorHAnsi"/>
        </w:rPr>
      </w:pPr>
    </w:p>
    <w:p w14:paraId="46BD23BD" w14:textId="77777777" w:rsidR="00A37393" w:rsidRPr="00C031B2" w:rsidRDefault="00A37393" w:rsidP="00F9056A">
      <w:pPr>
        <w:ind w:right="426"/>
        <w:jc w:val="both"/>
        <w:rPr>
          <w:rFonts w:asciiTheme="majorHAnsi" w:hAnsiTheme="majorHAnsi"/>
        </w:rPr>
      </w:pPr>
    </w:p>
    <w:p w14:paraId="7256B08E" w14:textId="6ED31ECC" w:rsidR="00EB4E2C" w:rsidRPr="00C031B2" w:rsidRDefault="00EB4E2C" w:rsidP="00F9056A">
      <w:pPr>
        <w:spacing w:line="360" w:lineRule="auto"/>
        <w:ind w:right="426"/>
        <w:jc w:val="both"/>
        <w:rPr>
          <w:rFonts w:asciiTheme="majorHAnsi" w:hAnsiTheme="majorHAnsi" w:cs="Arial"/>
          <w:b/>
          <w:sz w:val="30"/>
          <w:szCs w:val="30"/>
        </w:rPr>
      </w:pPr>
      <w:r w:rsidRPr="00C031B2">
        <w:rPr>
          <w:rFonts w:asciiTheme="majorHAnsi" w:hAnsiTheme="majorHAnsi" w:cs="Arial"/>
          <w:b/>
          <w:sz w:val="30"/>
          <w:szCs w:val="30"/>
        </w:rPr>
        <w:t>3</w:t>
      </w:r>
      <w:r w:rsidR="00804961" w:rsidRPr="00C031B2">
        <w:rPr>
          <w:rFonts w:asciiTheme="majorHAnsi" w:hAnsiTheme="majorHAnsi" w:cs="Arial"/>
          <w:b/>
          <w:sz w:val="30"/>
          <w:szCs w:val="30"/>
        </w:rPr>
        <w:t>-R</w:t>
      </w:r>
      <w:r w:rsidRPr="00C031B2">
        <w:rPr>
          <w:rFonts w:asciiTheme="majorHAnsi" w:hAnsiTheme="majorHAnsi" w:cs="Arial"/>
          <w:b/>
          <w:sz w:val="30"/>
          <w:szCs w:val="30"/>
        </w:rPr>
        <w:t>revissió de menús per part de la generalitat</w:t>
      </w:r>
    </w:p>
    <w:p w14:paraId="208B5057" w14:textId="7E1D5FDC" w:rsidR="00EB4E2C" w:rsidRPr="00C031B2" w:rsidRDefault="00EB4E2C" w:rsidP="00F9056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t xml:space="preserve">Aproximadament dos cops a l’any, l’ institut ens demana omplir una enquesta de l’agencia de salut pública on ens </w:t>
      </w:r>
      <w:r w:rsidR="00804961" w:rsidRPr="00C031B2">
        <w:rPr>
          <w:rFonts w:asciiTheme="majorHAnsi" w:hAnsiTheme="majorHAnsi" w:cs="Arial"/>
          <w:bCs/>
          <w:sz w:val="26"/>
          <w:szCs w:val="26"/>
        </w:rPr>
        <w:t>demanant</w:t>
      </w:r>
      <w:r w:rsidRPr="00C031B2">
        <w:rPr>
          <w:rFonts w:asciiTheme="majorHAnsi" w:hAnsiTheme="majorHAnsi" w:cs="Arial"/>
          <w:bCs/>
          <w:sz w:val="26"/>
          <w:szCs w:val="26"/>
        </w:rPr>
        <w:t xml:space="preserve">  realitzar una enquesta i l’entrega del menú, normalment període</w:t>
      </w:r>
      <w:r w:rsidR="00804961" w:rsidRPr="00C031B2">
        <w:rPr>
          <w:rFonts w:asciiTheme="majorHAnsi" w:hAnsiTheme="majorHAnsi" w:cs="Arial"/>
          <w:bCs/>
          <w:sz w:val="26"/>
          <w:szCs w:val="26"/>
        </w:rPr>
        <w:t xml:space="preserve"> d’ hivern</w:t>
      </w:r>
      <w:r w:rsidRPr="00C031B2">
        <w:rPr>
          <w:rFonts w:asciiTheme="majorHAnsi" w:hAnsiTheme="majorHAnsi" w:cs="Arial"/>
          <w:bCs/>
          <w:sz w:val="26"/>
          <w:szCs w:val="26"/>
        </w:rPr>
        <w:t xml:space="preserve"> i període de</w:t>
      </w:r>
      <w:r w:rsidR="00804961" w:rsidRPr="00C031B2">
        <w:rPr>
          <w:rFonts w:asciiTheme="majorHAnsi" w:hAnsiTheme="majorHAnsi" w:cs="Arial"/>
          <w:bCs/>
          <w:sz w:val="26"/>
          <w:szCs w:val="26"/>
        </w:rPr>
        <w:t xml:space="preserve"> </w:t>
      </w:r>
      <w:r w:rsidRPr="00C031B2">
        <w:rPr>
          <w:rFonts w:asciiTheme="majorHAnsi" w:hAnsiTheme="majorHAnsi" w:cs="Arial"/>
          <w:bCs/>
          <w:sz w:val="26"/>
          <w:szCs w:val="26"/>
        </w:rPr>
        <w:t xml:space="preserve"> primavera </w:t>
      </w:r>
      <w:r w:rsidR="00804961" w:rsidRPr="00C031B2">
        <w:rPr>
          <w:rFonts w:asciiTheme="majorHAnsi" w:hAnsiTheme="majorHAnsi" w:cs="Arial"/>
          <w:bCs/>
          <w:sz w:val="26"/>
          <w:szCs w:val="26"/>
        </w:rPr>
        <w:t xml:space="preserve"> i després ens remeten l’informe un cop </w:t>
      </w:r>
      <w:r w:rsidR="00DD58EA" w:rsidRPr="00C031B2">
        <w:rPr>
          <w:rFonts w:asciiTheme="majorHAnsi" w:hAnsiTheme="majorHAnsi" w:cs="Arial"/>
          <w:bCs/>
          <w:sz w:val="26"/>
          <w:szCs w:val="26"/>
        </w:rPr>
        <w:t>revisats</w:t>
      </w:r>
    </w:p>
    <w:p w14:paraId="0E3C7783" w14:textId="77777777" w:rsidR="00804961" w:rsidRPr="00C031B2" w:rsidRDefault="00804961" w:rsidP="00F9056A">
      <w:pPr>
        <w:spacing w:line="360" w:lineRule="auto"/>
        <w:ind w:right="426"/>
        <w:jc w:val="both"/>
        <w:rPr>
          <w:rFonts w:asciiTheme="majorHAnsi" w:hAnsiTheme="majorHAnsi" w:cs="Arial"/>
          <w:bCs/>
        </w:rPr>
      </w:pPr>
    </w:p>
    <w:p w14:paraId="46AA32B9" w14:textId="77777777" w:rsidR="00804961" w:rsidRPr="00C031B2" w:rsidRDefault="00804961" w:rsidP="00F9056A">
      <w:pPr>
        <w:spacing w:line="360" w:lineRule="auto"/>
        <w:ind w:right="426"/>
        <w:jc w:val="both"/>
        <w:rPr>
          <w:rFonts w:asciiTheme="majorHAnsi" w:hAnsiTheme="majorHAnsi" w:cs="Arial"/>
          <w:b/>
          <w:sz w:val="30"/>
          <w:szCs w:val="30"/>
        </w:rPr>
      </w:pPr>
      <w:r w:rsidRPr="00C031B2">
        <w:rPr>
          <w:rFonts w:asciiTheme="majorHAnsi" w:hAnsiTheme="majorHAnsi" w:cs="Arial"/>
          <w:b/>
          <w:sz w:val="30"/>
          <w:szCs w:val="30"/>
        </w:rPr>
        <w:t>4- Formació del personal</w:t>
      </w:r>
    </w:p>
    <w:p w14:paraId="3D41E1A6" w14:textId="32FEA033" w:rsidR="00F9056A" w:rsidRPr="00C031B2" w:rsidRDefault="0091171A" w:rsidP="00F9056A">
      <w:pPr>
        <w:spacing w:line="360" w:lineRule="auto"/>
        <w:ind w:right="426"/>
        <w:jc w:val="both"/>
        <w:rPr>
          <w:rFonts w:asciiTheme="majorHAnsi" w:hAnsiTheme="majorHAnsi" w:cs="Calibri"/>
          <w:sz w:val="26"/>
          <w:szCs w:val="26"/>
        </w:rPr>
      </w:pPr>
      <w:r>
        <w:rPr>
          <w:rFonts w:asciiTheme="majorHAnsi" w:hAnsiTheme="majorHAnsi" w:cs="Calibri"/>
          <w:sz w:val="26"/>
          <w:szCs w:val="26"/>
        </w:rPr>
        <w:t xml:space="preserve">Hi ha un director de lleure i tots els monitors tenen el </w:t>
      </w:r>
      <w:proofErr w:type="spellStart"/>
      <w:r>
        <w:rPr>
          <w:rFonts w:asciiTheme="majorHAnsi" w:hAnsiTheme="majorHAnsi" w:cs="Calibri"/>
          <w:sz w:val="26"/>
          <w:szCs w:val="26"/>
        </w:rPr>
        <w:t>titul</w:t>
      </w:r>
      <w:proofErr w:type="spellEnd"/>
      <w:r>
        <w:rPr>
          <w:rFonts w:asciiTheme="majorHAnsi" w:hAnsiTheme="majorHAnsi" w:cs="Calibri"/>
          <w:sz w:val="26"/>
          <w:szCs w:val="26"/>
        </w:rPr>
        <w:t xml:space="preserve"> de monitor de lleure.</w:t>
      </w:r>
    </w:p>
    <w:p w14:paraId="2CC6712D" w14:textId="490AF7C2" w:rsidR="00DD58EA" w:rsidRPr="00C031B2" w:rsidRDefault="00DD58EA" w:rsidP="00F9056A">
      <w:pPr>
        <w:spacing w:line="360" w:lineRule="auto"/>
        <w:ind w:right="426"/>
        <w:jc w:val="both"/>
        <w:rPr>
          <w:rFonts w:asciiTheme="majorHAnsi" w:hAnsiTheme="majorHAnsi" w:cs="Calibri"/>
          <w:sz w:val="26"/>
          <w:szCs w:val="26"/>
        </w:rPr>
      </w:pPr>
      <w:r w:rsidRPr="00C031B2">
        <w:rPr>
          <w:rFonts w:asciiTheme="majorHAnsi" w:hAnsiTheme="majorHAnsi" w:cs="Calibri"/>
          <w:sz w:val="26"/>
          <w:szCs w:val="26"/>
        </w:rPr>
        <w:t>Periòdicament es fan reunions amb els monitors per veure com funciona tot i buscar solucions en cas necessari de qualsevol problema.</w:t>
      </w:r>
    </w:p>
    <w:p w14:paraId="59778A58" w14:textId="0E665370" w:rsidR="00804961" w:rsidRPr="00C031B2" w:rsidRDefault="00804961" w:rsidP="00F9056A">
      <w:pPr>
        <w:spacing w:line="360" w:lineRule="auto"/>
        <w:ind w:right="426"/>
        <w:jc w:val="both"/>
        <w:rPr>
          <w:rFonts w:asciiTheme="majorHAnsi" w:hAnsiTheme="majorHAnsi" w:cs="Calibri"/>
        </w:rPr>
      </w:pPr>
    </w:p>
    <w:p w14:paraId="1EA0D379" w14:textId="1F644A44" w:rsidR="00804961" w:rsidRPr="00C031B2" w:rsidRDefault="00804961" w:rsidP="00F9056A">
      <w:pPr>
        <w:spacing w:line="360" w:lineRule="auto"/>
        <w:ind w:right="426"/>
        <w:jc w:val="both"/>
        <w:rPr>
          <w:rFonts w:asciiTheme="majorHAnsi" w:hAnsiTheme="majorHAnsi" w:cs="Arial"/>
          <w:b/>
          <w:sz w:val="30"/>
          <w:szCs w:val="30"/>
        </w:rPr>
      </w:pPr>
      <w:r w:rsidRPr="00C031B2">
        <w:rPr>
          <w:rFonts w:asciiTheme="majorHAnsi" w:hAnsiTheme="majorHAnsi" w:cs="Arial"/>
          <w:b/>
          <w:sz w:val="30"/>
          <w:szCs w:val="30"/>
        </w:rPr>
        <w:t>5- monitors de referencia per 1 ESO</w:t>
      </w:r>
    </w:p>
    <w:p w14:paraId="4774574D" w14:textId="60DC20AD" w:rsidR="00804961" w:rsidRPr="00C031B2" w:rsidRDefault="00804961" w:rsidP="0091171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t xml:space="preserve">A petició de </w:t>
      </w:r>
      <w:proofErr w:type="spellStart"/>
      <w:r w:rsidRPr="00C031B2">
        <w:rPr>
          <w:rFonts w:asciiTheme="majorHAnsi" w:hAnsiTheme="majorHAnsi" w:cs="Arial"/>
          <w:bCs/>
          <w:sz w:val="26"/>
          <w:szCs w:val="26"/>
        </w:rPr>
        <w:t>l’ampa</w:t>
      </w:r>
      <w:proofErr w:type="spellEnd"/>
      <w:r w:rsidRPr="00C031B2">
        <w:rPr>
          <w:rFonts w:asciiTheme="majorHAnsi" w:hAnsiTheme="majorHAnsi" w:cs="Arial"/>
          <w:bCs/>
          <w:sz w:val="26"/>
          <w:szCs w:val="26"/>
        </w:rPr>
        <w:t xml:space="preserve"> </w:t>
      </w:r>
      <w:r w:rsidR="0091171A">
        <w:rPr>
          <w:rFonts w:asciiTheme="majorHAnsi" w:hAnsiTheme="majorHAnsi" w:cs="Arial"/>
          <w:bCs/>
          <w:sz w:val="26"/>
          <w:szCs w:val="26"/>
        </w:rPr>
        <w:t xml:space="preserve">els nens de 1 d’ </w:t>
      </w:r>
      <w:proofErr w:type="spellStart"/>
      <w:r w:rsidR="0091171A">
        <w:rPr>
          <w:rFonts w:asciiTheme="majorHAnsi" w:hAnsiTheme="majorHAnsi" w:cs="Arial"/>
          <w:bCs/>
          <w:sz w:val="26"/>
          <w:szCs w:val="26"/>
        </w:rPr>
        <w:t>eso</w:t>
      </w:r>
      <w:proofErr w:type="spellEnd"/>
      <w:r w:rsidR="0091171A">
        <w:rPr>
          <w:rFonts w:asciiTheme="majorHAnsi" w:hAnsiTheme="majorHAnsi" w:cs="Arial"/>
          <w:bCs/>
          <w:sz w:val="26"/>
          <w:szCs w:val="26"/>
        </w:rPr>
        <w:t xml:space="preserve"> tindran un monitor de referencia per curs.</w:t>
      </w:r>
    </w:p>
    <w:p w14:paraId="18CE3D1D" w14:textId="078F9AAB" w:rsidR="00804961" w:rsidRPr="00C031B2" w:rsidRDefault="00804961" w:rsidP="00F9056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t>Quant un alumne te qualsevol problema es ates per qualsevol monitor per resoldre el mes aviat possible qualsevol incidència.</w:t>
      </w:r>
    </w:p>
    <w:p w14:paraId="2B2D3D82" w14:textId="019D5E3A" w:rsidR="00DD58EA" w:rsidRPr="00C031B2" w:rsidRDefault="00DD58EA" w:rsidP="00F9056A">
      <w:pPr>
        <w:spacing w:line="360" w:lineRule="auto"/>
        <w:ind w:right="426"/>
        <w:jc w:val="both"/>
        <w:rPr>
          <w:rFonts w:asciiTheme="majorHAnsi" w:hAnsiTheme="majorHAnsi" w:cs="Arial"/>
          <w:bCs/>
        </w:rPr>
      </w:pPr>
    </w:p>
    <w:p w14:paraId="03E14D82" w14:textId="77777777" w:rsidR="00A16D93" w:rsidRPr="00C031B2" w:rsidRDefault="00A16D93" w:rsidP="00F9056A">
      <w:pPr>
        <w:spacing w:line="360" w:lineRule="auto"/>
        <w:ind w:right="426"/>
        <w:jc w:val="both"/>
        <w:rPr>
          <w:rFonts w:asciiTheme="majorHAnsi" w:hAnsiTheme="majorHAnsi" w:cs="Arial"/>
          <w:bCs/>
        </w:rPr>
      </w:pPr>
    </w:p>
    <w:p w14:paraId="315849B1" w14:textId="19B91260" w:rsidR="00DD58EA" w:rsidRPr="00C031B2" w:rsidRDefault="00DD58EA" w:rsidP="00F9056A">
      <w:pPr>
        <w:spacing w:line="360" w:lineRule="auto"/>
        <w:ind w:right="426"/>
        <w:jc w:val="both"/>
        <w:rPr>
          <w:rFonts w:asciiTheme="majorHAnsi" w:hAnsiTheme="majorHAnsi" w:cs="Arial"/>
          <w:b/>
          <w:sz w:val="30"/>
          <w:szCs w:val="30"/>
        </w:rPr>
      </w:pPr>
      <w:r w:rsidRPr="00C031B2">
        <w:rPr>
          <w:rFonts w:asciiTheme="majorHAnsi" w:hAnsiTheme="majorHAnsi" w:cs="Arial"/>
          <w:b/>
          <w:sz w:val="30"/>
          <w:szCs w:val="30"/>
        </w:rPr>
        <w:t>6- Alumnes en cas de mal comportament.</w:t>
      </w:r>
    </w:p>
    <w:p w14:paraId="6C02B63A" w14:textId="3F15C89B" w:rsidR="00DD58EA" w:rsidRPr="00C031B2" w:rsidRDefault="00DD58EA" w:rsidP="00F9056A">
      <w:pPr>
        <w:spacing w:line="360" w:lineRule="auto"/>
        <w:ind w:right="426"/>
        <w:jc w:val="both"/>
        <w:rPr>
          <w:rFonts w:asciiTheme="majorHAnsi" w:hAnsiTheme="majorHAnsi" w:cs="Arial"/>
          <w:b/>
        </w:rPr>
      </w:pPr>
    </w:p>
    <w:p w14:paraId="41BDADC3" w14:textId="0C54C29F" w:rsidR="00DD58EA" w:rsidRPr="00C031B2" w:rsidRDefault="00DD58EA" w:rsidP="00F9056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t xml:space="preserve">Quant hi ha un problema en un alumne de  comportament es parla amb  ell i al mateix temps es comenta amb el tutor, si l’actitud no canvia enviem </w:t>
      </w:r>
      <w:proofErr w:type="spellStart"/>
      <w:r w:rsidRPr="00C031B2">
        <w:rPr>
          <w:rFonts w:asciiTheme="majorHAnsi" w:hAnsiTheme="majorHAnsi" w:cs="Arial"/>
          <w:bCs/>
          <w:sz w:val="26"/>
          <w:szCs w:val="26"/>
        </w:rPr>
        <w:t>email</w:t>
      </w:r>
      <w:proofErr w:type="spellEnd"/>
      <w:r w:rsidRPr="00C031B2">
        <w:rPr>
          <w:rFonts w:asciiTheme="majorHAnsi" w:hAnsiTheme="majorHAnsi" w:cs="Arial"/>
          <w:bCs/>
          <w:sz w:val="26"/>
          <w:szCs w:val="26"/>
        </w:rPr>
        <w:t xml:space="preserve"> a les famílies explicant el cas i es comunica que si no canvia d’actitud es quedarà alguna setmana expulsat del menjador.</w:t>
      </w:r>
    </w:p>
    <w:p w14:paraId="5CA9A840" w14:textId="1C3181B0" w:rsidR="003630A4" w:rsidRPr="00C031B2" w:rsidRDefault="00DD58EA" w:rsidP="00F9056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lastRenderedPageBreak/>
        <w:t xml:space="preserve">Si el problema ha estat perquè l’alumna ha marxat del centre, o per manca de respecta, automàticament  s’envia un </w:t>
      </w:r>
      <w:proofErr w:type="spellStart"/>
      <w:r w:rsidRPr="00C031B2">
        <w:rPr>
          <w:rFonts w:asciiTheme="majorHAnsi" w:hAnsiTheme="majorHAnsi" w:cs="Arial"/>
          <w:bCs/>
          <w:sz w:val="26"/>
          <w:szCs w:val="26"/>
        </w:rPr>
        <w:t>email</w:t>
      </w:r>
      <w:proofErr w:type="spellEnd"/>
      <w:r w:rsidRPr="00C031B2">
        <w:rPr>
          <w:rFonts w:asciiTheme="majorHAnsi" w:hAnsiTheme="majorHAnsi" w:cs="Arial"/>
          <w:bCs/>
          <w:sz w:val="26"/>
          <w:szCs w:val="26"/>
        </w:rPr>
        <w:t xml:space="preserve"> a les famílies comunicant el cas  i advertint que ala propera vegada que passi seran expulsats del servei de menjador</w:t>
      </w:r>
      <w:r w:rsidR="003630A4" w:rsidRPr="00C031B2">
        <w:rPr>
          <w:rFonts w:asciiTheme="majorHAnsi" w:hAnsiTheme="majorHAnsi" w:cs="Arial"/>
          <w:bCs/>
          <w:sz w:val="26"/>
          <w:szCs w:val="26"/>
        </w:rPr>
        <w:t>.</w:t>
      </w:r>
    </w:p>
    <w:p w14:paraId="51E1E6CB" w14:textId="40F5BE06" w:rsidR="00DD58EA" w:rsidRPr="00C031B2" w:rsidRDefault="00DD58EA" w:rsidP="00F9056A">
      <w:pPr>
        <w:spacing w:line="360" w:lineRule="auto"/>
        <w:ind w:right="426"/>
        <w:jc w:val="both"/>
        <w:rPr>
          <w:rFonts w:asciiTheme="majorHAnsi" w:hAnsiTheme="majorHAnsi" w:cs="Arial"/>
          <w:bCs/>
          <w:sz w:val="26"/>
          <w:szCs w:val="26"/>
        </w:rPr>
      </w:pPr>
      <w:r w:rsidRPr="00C031B2">
        <w:rPr>
          <w:rFonts w:asciiTheme="majorHAnsi" w:hAnsiTheme="majorHAnsi" w:cs="Arial"/>
          <w:bCs/>
          <w:sz w:val="26"/>
          <w:szCs w:val="26"/>
        </w:rPr>
        <w:t xml:space="preserve">En aquests casos sempre s’informa a la direcció del centre perquè estiguin al </w:t>
      </w:r>
      <w:r w:rsidR="003630A4" w:rsidRPr="00C031B2">
        <w:rPr>
          <w:rFonts w:asciiTheme="majorHAnsi" w:hAnsiTheme="majorHAnsi" w:cs="Arial"/>
          <w:bCs/>
          <w:sz w:val="26"/>
          <w:szCs w:val="26"/>
        </w:rPr>
        <w:t xml:space="preserve">assabentats i al </w:t>
      </w:r>
      <w:r w:rsidRPr="00C031B2">
        <w:rPr>
          <w:rFonts w:asciiTheme="majorHAnsi" w:hAnsiTheme="majorHAnsi" w:cs="Arial"/>
          <w:bCs/>
          <w:sz w:val="26"/>
          <w:szCs w:val="26"/>
        </w:rPr>
        <w:t>corrent de la situació.</w:t>
      </w:r>
    </w:p>
    <w:p w14:paraId="14AB01DC" w14:textId="77777777" w:rsidR="00DD58EA" w:rsidRPr="00C031B2" w:rsidRDefault="00DD58EA" w:rsidP="00DD58EA">
      <w:pPr>
        <w:spacing w:line="360" w:lineRule="auto"/>
        <w:jc w:val="both"/>
        <w:rPr>
          <w:rFonts w:asciiTheme="majorHAnsi" w:hAnsiTheme="majorHAnsi" w:cs="Arial"/>
          <w:b/>
          <w:sz w:val="26"/>
          <w:szCs w:val="26"/>
        </w:rPr>
      </w:pPr>
    </w:p>
    <w:p w14:paraId="0D347AD1" w14:textId="77777777" w:rsidR="00DD58EA" w:rsidRPr="00C031B2" w:rsidRDefault="00DD58EA" w:rsidP="00804961">
      <w:pPr>
        <w:spacing w:line="360" w:lineRule="auto"/>
        <w:jc w:val="both"/>
        <w:rPr>
          <w:rFonts w:asciiTheme="majorHAnsi" w:hAnsiTheme="majorHAnsi" w:cs="Arial"/>
          <w:bCs/>
        </w:rPr>
      </w:pPr>
    </w:p>
    <w:p w14:paraId="786A7BB2" w14:textId="77777777" w:rsidR="00804961" w:rsidRPr="00C031B2" w:rsidRDefault="00804961" w:rsidP="00804961">
      <w:pPr>
        <w:spacing w:line="360" w:lineRule="auto"/>
        <w:jc w:val="both"/>
        <w:rPr>
          <w:rFonts w:asciiTheme="majorHAnsi" w:hAnsiTheme="majorHAnsi" w:cs="Arial"/>
          <w:bCs/>
        </w:rPr>
      </w:pPr>
    </w:p>
    <w:sectPr w:rsidR="00804961" w:rsidRPr="00C031B2" w:rsidSect="00BF1B29">
      <w:headerReference w:type="default" r:id="rId9"/>
      <w:footerReference w:type="default" r:id="rId10"/>
      <w:pgSz w:w="11906" w:h="16838"/>
      <w:pgMar w:top="1417" w:right="1274" w:bottom="141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34DB" w14:textId="77777777" w:rsidR="00E32A1F" w:rsidRDefault="00E32A1F" w:rsidP="0093252F">
      <w:r>
        <w:separator/>
      </w:r>
    </w:p>
  </w:endnote>
  <w:endnote w:type="continuationSeparator" w:id="0">
    <w:p w14:paraId="19A8332A" w14:textId="77777777" w:rsidR="00E32A1F" w:rsidRDefault="00E32A1F" w:rsidP="0093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E559" w14:textId="56DBC0A6" w:rsidR="005E6920" w:rsidRDefault="005E6920">
    <w:pPr>
      <w:pStyle w:val="Piedepgina"/>
      <w:jc w:val="center"/>
    </w:pPr>
  </w:p>
  <w:p w14:paraId="7E3B4AEA" w14:textId="77777777" w:rsidR="005E6920" w:rsidRDefault="005E69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BE29" w14:textId="77777777" w:rsidR="00E32A1F" w:rsidRDefault="00E32A1F" w:rsidP="0093252F">
      <w:r>
        <w:separator/>
      </w:r>
    </w:p>
  </w:footnote>
  <w:footnote w:type="continuationSeparator" w:id="0">
    <w:p w14:paraId="3934455E" w14:textId="77777777" w:rsidR="00E32A1F" w:rsidRDefault="00E32A1F" w:rsidP="0093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59A" w14:textId="5B09B312" w:rsidR="005E6920" w:rsidRDefault="005E6920" w:rsidP="00D1046B">
    <w:pPr>
      <w:pStyle w:val="Encabezado"/>
      <w:pBdr>
        <w:between w:val="single" w:sz="4" w:space="1" w:color="FF388C" w:themeColor="accent1"/>
      </w:pBdr>
      <w:spacing w:line="276" w:lineRule="auto"/>
    </w:pPr>
    <w:r>
      <w:rPr>
        <w:noProof/>
        <w:lang w:val="es-ES"/>
      </w:rPr>
      <w:drawing>
        <wp:inline distT="0" distB="0" distL="0" distR="0" wp14:anchorId="04FE551D" wp14:editId="2C13E4EC">
          <wp:extent cx="1949450" cy="457200"/>
          <wp:effectExtent l="0" t="0" r="0" b="0"/>
          <wp:docPr id="704" name="Imagen 704" descr="Descripción: D:\CREACIÓ\IMG_20160830_124451809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:\CREACIÓ\IMG_20160830_124451809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EC"/>
      </v:shape>
    </w:pict>
  </w:numPicBullet>
  <w:abstractNum w:abstractNumId="0" w15:restartNumberingAfterBreak="0">
    <w:nsid w:val="00462106"/>
    <w:multiLevelType w:val="hybridMultilevel"/>
    <w:tmpl w:val="25F445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F16"/>
    <w:multiLevelType w:val="hybridMultilevel"/>
    <w:tmpl w:val="5BCC3A8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B48"/>
    <w:multiLevelType w:val="hybridMultilevel"/>
    <w:tmpl w:val="060680F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3594"/>
    <w:multiLevelType w:val="hybridMultilevel"/>
    <w:tmpl w:val="8D7C3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406"/>
    <w:multiLevelType w:val="hybridMultilevel"/>
    <w:tmpl w:val="22C0A91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2FE"/>
    <w:multiLevelType w:val="hybridMultilevel"/>
    <w:tmpl w:val="E47E48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5133"/>
    <w:multiLevelType w:val="hybridMultilevel"/>
    <w:tmpl w:val="C0921FF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016C2"/>
    <w:multiLevelType w:val="hybridMultilevel"/>
    <w:tmpl w:val="77CE8FF4"/>
    <w:lvl w:ilvl="0" w:tplc="730860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dstrike w:val="0"/>
        <w:color w:val="000000"/>
        <w:sz w:val="28"/>
        <w:u w:val="none"/>
        <w:effect w:val="non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80801"/>
    <w:multiLevelType w:val="hybridMultilevel"/>
    <w:tmpl w:val="8ECCA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66B3"/>
    <w:multiLevelType w:val="hybridMultilevel"/>
    <w:tmpl w:val="62FE45F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04791"/>
    <w:multiLevelType w:val="hybridMultilevel"/>
    <w:tmpl w:val="A85A14E0"/>
    <w:lvl w:ilvl="0" w:tplc="BAA282DC">
      <w:start w:val="1"/>
      <w:numFmt w:val="lowerLetter"/>
      <w:lvlText w:val="%1-"/>
      <w:lvlJc w:val="left"/>
      <w:pPr>
        <w:ind w:left="1080" w:hanging="720"/>
      </w:pPr>
      <w:rPr>
        <w:rFonts w:hint="default"/>
        <w:color w:val="auto"/>
        <w:sz w:val="2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2C90"/>
    <w:multiLevelType w:val="hybridMultilevel"/>
    <w:tmpl w:val="AF7A7B3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A6737"/>
    <w:multiLevelType w:val="hybridMultilevel"/>
    <w:tmpl w:val="028C129A"/>
    <w:lvl w:ilvl="0" w:tplc="0C0A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24F3F1B"/>
    <w:multiLevelType w:val="hybridMultilevel"/>
    <w:tmpl w:val="4E64C68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59E4"/>
    <w:multiLevelType w:val="hybridMultilevel"/>
    <w:tmpl w:val="7AF21DC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26CA0"/>
    <w:multiLevelType w:val="hybridMultilevel"/>
    <w:tmpl w:val="ABF45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45B2"/>
    <w:multiLevelType w:val="hybridMultilevel"/>
    <w:tmpl w:val="0132142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471B9"/>
    <w:multiLevelType w:val="hybridMultilevel"/>
    <w:tmpl w:val="7C123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660A8"/>
    <w:multiLevelType w:val="hybridMultilevel"/>
    <w:tmpl w:val="0CFEF22E"/>
    <w:lvl w:ilvl="0" w:tplc="F1225EA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F5D61"/>
    <w:multiLevelType w:val="hybridMultilevel"/>
    <w:tmpl w:val="35185A5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84761"/>
    <w:multiLevelType w:val="hybridMultilevel"/>
    <w:tmpl w:val="E2428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936BB"/>
    <w:multiLevelType w:val="hybridMultilevel"/>
    <w:tmpl w:val="EE8CF3D4"/>
    <w:lvl w:ilvl="0" w:tplc="977AC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6435C"/>
    <w:multiLevelType w:val="hybridMultilevel"/>
    <w:tmpl w:val="CAF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0DD4"/>
    <w:multiLevelType w:val="hybridMultilevel"/>
    <w:tmpl w:val="596C097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815D8"/>
    <w:multiLevelType w:val="hybridMultilevel"/>
    <w:tmpl w:val="6D54996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FC2DF8"/>
    <w:multiLevelType w:val="hybridMultilevel"/>
    <w:tmpl w:val="76587C66"/>
    <w:lvl w:ilvl="0" w:tplc="564AE49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43047"/>
    <w:multiLevelType w:val="hybridMultilevel"/>
    <w:tmpl w:val="0A9ECB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1674E"/>
    <w:multiLevelType w:val="hybridMultilevel"/>
    <w:tmpl w:val="C2C6C076"/>
    <w:lvl w:ilvl="0" w:tplc="E10E8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0"/>
        <w:szCs w:val="6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91AA6"/>
    <w:multiLevelType w:val="hybridMultilevel"/>
    <w:tmpl w:val="32507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42C1A"/>
    <w:multiLevelType w:val="hybridMultilevel"/>
    <w:tmpl w:val="1F3CB8E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610DD"/>
    <w:multiLevelType w:val="hybridMultilevel"/>
    <w:tmpl w:val="35EAC826"/>
    <w:lvl w:ilvl="0" w:tplc="F48AF0FA">
      <w:start w:val="1"/>
      <w:numFmt w:val="lowerLetter"/>
      <w:lvlText w:val="%1-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996E63"/>
    <w:multiLevelType w:val="multilevel"/>
    <w:tmpl w:val="18109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9992D70"/>
    <w:multiLevelType w:val="hybridMultilevel"/>
    <w:tmpl w:val="96C6D5D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744DE"/>
    <w:multiLevelType w:val="hybridMultilevel"/>
    <w:tmpl w:val="67DA94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1108E"/>
    <w:multiLevelType w:val="hybridMultilevel"/>
    <w:tmpl w:val="BBEA7E34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6B323B"/>
    <w:multiLevelType w:val="hybridMultilevel"/>
    <w:tmpl w:val="6526E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30541"/>
    <w:multiLevelType w:val="hybridMultilevel"/>
    <w:tmpl w:val="1A50D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9277">
    <w:abstractNumId w:val="5"/>
  </w:num>
  <w:num w:numId="2" w16cid:durableId="1261643783">
    <w:abstractNumId w:val="12"/>
  </w:num>
  <w:num w:numId="3" w16cid:durableId="1289437878">
    <w:abstractNumId w:val="1"/>
  </w:num>
  <w:num w:numId="4" w16cid:durableId="838931487">
    <w:abstractNumId w:val="14"/>
  </w:num>
  <w:num w:numId="5" w16cid:durableId="1634287595">
    <w:abstractNumId w:val="9"/>
  </w:num>
  <w:num w:numId="6" w16cid:durableId="434903807">
    <w:abstractNumId w:val="11"/>
  </w:num>
  <w:num w:numId="7" w16cid:durableId="145828788">
    <w:abstractNumId w:val="33"/>
  </w:num>
  <w:num w:numId="8" w16cid:durableId="1414744237">
    <w:abstractNumId w:val="2"/>
  </w:num>
  <w:num w:numId="9" w16cid:durableId="562058552">
    <w:abstractNumId w:val="29"/>
  </w:num>
  <w:num w:numId="10" w16cid:durableId="576214397">
    <w:abstractNumId w:val="19"/>
  </w:num>
  <w:num w:numId="11" w16cid:durableId="1927111248">
    <w:abstractNumId w:val="23"/>
  </w:num>
  <w:num w:numId="12" w16cid:durableId="1689529040">
    <w:abstractNumId w:val="13"/>
  </w:num>
  <w:num w:numId="13" w16cid:durableId="258762459">
    <w:abstractNumId w:val="6"/>
  </w:num>
  <w:num w:numId="14" w16cid:durableId="1858498489">
    <w:abstractNumId w:val="16"/>
  </w:num>
  <w:num w:numId="15" w16cid:durableId="1057707870">
    <w:abstractNumId w:val="0"/>
  </w:num>
  <w:num w:numId="16" w16cid:durableId="1993371000">
    <w:abstractNumId w:val="27"/>
  </w:num>
  <w:num w:numId="17" w16cid:durableId="130295574">
    <w:abstractNumId w:val="32"/>
  </w:num>
  <w:num w:numId="18" w16cid:durableId="1369718330">
    <w:abstractNumId w:val="7"/>
  </w:num>
  <w:num w:numId="19" w16cid:durableId="575165931">
    <w:abstractNumId w:val="4"/>
  </w:num>
  <w:num w:numId="20" w16cid:durableId="626475346">
    <w:abstractNumId w:val="10"/>
  </w:num>
  <w:num w:numId="21" w16cid:durableId="492599087">
    <w:abstractNumId w:val="25"/>
  </w:num>
  <w:num w:numId="22" w16cid:durableId="319191443">
    <w:abstractNumId w:val="18"/>
  </w:num>
  <w:num w:numId="23" w16cid:durableId="41253428">
    <w:abstractNumId w:val="30"/>
  </w:num>
  <w:num w:numId="24" w16cid:durableId="208952656">
    <w:abstractNumId w:val="21"/>
  </w:num>
  <w:num w:numId="25" w16cid:durableId="843403400">
    <w:abstractNumId w:val="31"/>
  </w:num>
  <w:num w:numId="26" w16cid:durableId="1292588662">
    <w:abstractNumId w:val="20"/>
  </w:num>
  <w:num w:numId="27" w16cid:durableId="1150638080">
    <w:abstractNumId w:val="17"/>
  </w:num>
  <w:num w:numId="28" w16cid:durableId="1547718358">
    <w:abstractNumId w:val="3"/>
  </w:num>
  <w:num w:numId="29" w16cid:durableId="1362166147">
    <w:abstractNumId w:val="28"/>
  </w:num>
  <w:num w:numId="30" w16cid:durableId="2126732049">
    <w:abstractNumId w:val="22"/>
  </w:num>
  <w:num w:numId="31" w16cid:durableId="2137793412">
    <w:abstractNumId w:val="15"/>
  </w:num>
  <w:num w:numId="32" w16cid:durableId="1789742238">
    <w:abstractNumId w:val="8"/>
  </w:num>
  <w:num w:numId="33" w16cid:durableId="187381086">
    <w:abstractNumId w:val="35"/>
  </w:num>
  <w:num w:numId="34" w16cid:durableId="1081291901">
    <w:abstractNumId w:val="24"/>
  </w:num>
  <w:num w:numId="35" w16cid:durableId="1051614157">
    <w:abstractNumId w:val="36"/>
  </w:num>
  <w:num w:numId="36" w16cid:durableId="720250838">
    <w:abstractNumId w:val="34"/>
  </w:num>
  <w:num w:numId="37" w16cid:durableId="8623230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6A"/>
    <w:rsid w:val="00000375"/>
    <w:rsid w:val="0000104C"/>
    <w:rsid w:val="00002899"/>
    <w:rsid w:val="00004E57"/>
    <w:rsid w:val="00006FA6"/>
    <w:rsid w:val="0000741B"/>
    <w:rsid w:val="00010122"/>
    <w:rsid w:val="00012954"/>
    <w:rsid w:val="00025889"/>
    <w:rsid w:val="0002623F"/>
    <w:rsid w:val="000267C8"/>
    <w:rsid w:val="00045689"/>
    <w:rsid w:val="000547E6"/>
    <w:rsid w:val="00055B3C"/>
    <w:rsid w:val="000839BD"/>
    <w:rsid w:val="00095108"/>
    <w:rsid w:val="000C3133"/>
    <w:rsid w:val="000C5445"/>
    <w:rsid w:val="00103E73"/>
    <w:rsid w:val="00117858"/>
    <w:rsid w:val="00117E82"/>
    <w:rsid w:val="00123C68"/>
    <w:rsid w:val="00132AAA"/>
    <w:rsid w:val="00147ECD"/>
    <w:rsid w:val="00157221"/>
    <w:rsid w:val="00157DA2"/>
    <w:rsid w:val="00164958"/>
    <w:rsid w:val="001668D6"/>
    <w:rsid w:val="00172B2D"/>
    <w:rsid w:val="0017719F"/>
    <w:rsid w:val="00180EC5"/>
    <w:rsid w:val="001823AE"/>
    <w:rsid w:val="001854A8"/>
    <w:rsid w:val="001933F9"/>
    <w:rsid w:val="00193757"/>
    <w:rsid w:val="0019570F"/>
    <w:rsid w:val="001959A2"/>
    <w:rsid w:val="001A3F38"/>
    <w:rsid w:val="001C7E73"/>
    <w:rsid w:val="001D47DC"/>
    <w:rsid w:val="001E6298"/>
    <w:rsid w:val="0020587A"/>
    <w:rsid w:val="00205FA1"/>
    <w:rsid w:val="00216AE0"/>
    <w:rsid w:val="002232E1"/>
    <w:rsid w:val="00275D00"/>
    <w:rsid w:val="002831E7"/>
    <w:rsid w:val="002866E3"/>
    <w:rsid w:val="00286841"/>
    <w:rsid w:val="002A26C1"/>
    <w:rsid w:val="002A5D13"/>
    <w:rsid w:val="002A6A83"/>
    <w:rsid w:val="002C08F5"/>
    <w:rsid w:val="002E0B06"/>
    <w:rsid w:val="002F1374"/>
    <w:rsid w:val="0030182C"/>
    <w:rsid w:val="00312C47"/>
    <w:rsid w:val="003130D6"/>
    <w:rsid w:val="003230C0"/>
    <w:rsid w:val="003463FB"/>
    <w:rsid w:val="00353826"/>
    <w:rsid w:val="0035579C"/>
    <w:rsid w:val="003630A4"/>
    <w:rsid w:val="00373735"/>
    <w:rsid w:val="003779EA"/>
    <w:rsid w:val="00386380"/>
    <w:rsid w:val="003942E4"/>
    <w:rsid w:val="003C125C"/>
    <w:rsid w:val="003C7021"/>
    <w:rsid w:val="003D46CF"/>
    <w:rsid w:val="003E437E"/>
    <w:rsid w:val="003E6BB8"/>
    <w:rsid w:val="003F3A4D"/>
    <w:rsid w:val="003F59EA"/>
    <w:rsid w:val="00410D91"/>
    <w:rsid w:val="004129F3"/>
    <w:rsid w:val="00427C37"/>
    <w:rsid w:val="00454AE1"/>
    <w:rsid w:val="0045555C"/>
    <w:rsid w:val="0046768E"/>
    <w:rsid w:val="00486715"/>
    <w:rsid w:val="004A26A2"/>
    <w:rsid w:val="004A71F3"/>
    <w:rsid w:val="004B6FA6"/>
    <w:rsid w:val="004B796E"/>
    <w:rsid w:val="004C233B"/>
    <w:rsid w:val="004C4F67"/>
    <w:rsid w:val="004C516E"/>
    <w:rsid w:val="004F1DF5"/>
    <w:rsid w:val="0053315B"/>
    <w:rsid w:val="0055731E"/>
    <w:rsid w:val="00570FA7"/>
    <w:rsid w:val="005A2E20"/>
    <w:rsid w:val="005C71E5"/>
    <w:rsid w:val="005C7E23"/>
    <w:rsid w:val="005D7903"/>
    <w:rsid w:val="005E0577"/>
    <w:rsid w:val="005E087A"/>
    <w:rsid w:val="005E6920"/>
    <w:rsid w:val="005E7E4A"/>
    <w:rsid w:val="006102BA"/>
    <w:rsid w:val="00614DDD"/>
    <w:rsid w:val="00616B13"/>
    <w:rsid w:val="006211B0"/>
    <w:rsid w:val="00625A2E"/>
    <w:rsid w:val="00634CBA"/>
    <w:rsid w:val="00636E44"/>
    <w:rsid w:val="00646A42"/>
    <w:rsid w:val="00647E11"/>
    <w:rsid w:val="0065667B"/>
    <w:rsid w:val="00666310"/>
    <w:rsid w:val="0067624E"/>
    <w:rsid w:val="00684EC6"/>
    <w:rsid w:val="006A2FC1"/>
    <w:rsid w:val="006A57B6"/>
    <w:rsid w:val="006B2E51"/>
    <w:rsid w:val="006B4964"/>
    <w:rsid w:val="006B6596"/>
    <w:rsid w:val="006D46C3"/>
    <w:rsid w:val="006E061B"/>
    <w:rsid w:val="006E2824"/>
    <w:rsid w:val="006F48DF"/>
    <w:rsid w:val="006F56C6"/>
    <w:rsid w:val="00722B5E"/>
    <w:rsid w:val="007809BA"/>
    <w:rsid w:val="0078296C"/>
    <w:rsid w:val="007C2908"/>
    <w:rsid w:val="007C46E9"/>
    <w:rsid w:val="007D14CF"/>
    <w:rsid w:val="007D65DA"/>
    <w:rsid w:val="007E639A"/>
    <w:rsid w:val="007F120A"/>
    <w:rsid w:val="007F24AC"/>
    <w:rsid w:val="007F290A"/>
    <w:rsid w:val="00804961"/>
    <w:rsid w:val="0081490E"/>
    <w:rsid w:val="00823986"/>
    <w:rsid w:val="00830ACF"/>
    <w:rsid w:val="00837051"/>
    <w:rsid w:val="008432D0"/>
    <w:rsid w:val="00843E37"/>
    <w:rsid w:val="00856E60"/>
    <w:rsid w:val="008617C6"/>
    <w:rsid w:val="00870C81"/>
    <w:rsid w:val="00875E5C"/>
    <w:rsid w:val="008844CC"/>
    <w:rsid w:val="0089442F"/>
    <w:rsid w:val="008A4DD6"/>
    <w:rsid w:val="008C0F23"/>
    <w:rsid w:val="008C25EB"/>
    <w:rsid w:val="008D782E"/>
    <w:rsid w:val="008E4123"/>
    <w:rsid w:val="008F33EB"/>
    <w:rsid w:val="00911281"/>
    <w:rsid w:val="0091171A"/>
    <w:rsid w:val="00914BBC"/>
    <w:rsid w:val="00931A33"/>
    <w:rsid w:val="0093252F"/>
    <w:rsid w:val="00952D0A"/>
    <w:rsid w:val="00963F8C"/>
    <w:rsid w:val="00965F67"/>
    <w:rsid w:val="0096659F"/>
    <w:rsid w:val="009752BD"/>
    <w:rsid w:val="009831B4"/>
    <w:rsid w:val="00983AB9"/>
    <w:rsid w:val="009A07AF"/>
    <w:rsid w:val="009E5286"/>
    <w:rsid w:val="009F1CE3"/>
    <w:rsid w:val="009F2A8B"/>
    <w:rsid w:val="00A007B6"/>
    <w:rsid w:val="00A031FA"/>
    <w:rsid w:val="00A03D73"/>
    <w:rsid w:val="00A16D93"/>
    <w:rsid w:val="00A16E4C"/>
    <w:rsid w:val="00A37393"/>
    <w:rsid w:val="00A4148D"/>
    <w:rsid w:val="00A74A34"/>
    <w:rsid w:val="00A76025"/>
    <w:rsid w:val="00A8772E"/>
    <w:rsid w:val="00A905F1"/>
    <w:rsid w:val="00AA212F"/>
    <w:rsid w:val="00AB746A"/>
    <w:rsid w:val="00AC08C7"/>
    <w:rsid w:val="00AC1155"/>
    <w:rsid w:val="00AC34F8"/>
    <w:rsid w:val="00AE22B8"/>
    <w:rsid w:val="00AE46DE"/>
    <w:rsid w:val="00AF480D"/>
    <w:rsid w:val="00B012BD"/>
    <w:rsid w:val="00B17F51"/>
    <w:rsid w:val="00B24D4F"/>
    <w:rsid w:val="00B61AB5"/>
    <w:rsid w:val="00B63640"/>
    <w:rsid w:val="00B76D7E"/>
    <w:rsid w:val="00B9182E"/>
    <w:rsid w:val="00B92A2D"/>
    <w:rsid w:val="00BC06BE"/>
    <w:rsid w:val="00BC3793"/>
    <w:rsid w:val="00BF1B29"/>
    <w:rsid w:val="00BF5435"/>
    <w:rsid w:val="00BF7468"/>
    <w:rsid w:val="00C031B2"/>
    <w:rsid w:val="00C0752E"/>
    <w:rsid w:val="00C1760A"/>
    <w:rsid w:val="00C226EC"/>
    <w:rsid w:val="00C23383"/>
    <w:rsid w:val="00C35642"/>
    <w:rsid w:val="00C440BC"/>
    <w:rsid w:val="00C44388"/>
    <w:rsid w:val="00C502A2"/>
    <w:rsid w:val="00C56A9F"/>
    <w:rsid w:val="00C91C82"/>
    <w:rsid w:val="00C94FF9"/>
    <w:rsid w:val="00C967FC"/>
    <w:rsid w:val="00CA41EB"/>
    <w:rsid w:val="00CB1793"/>
    <w:rsid w:val="00CC4B3F"/>
    <w:rsid w:val="00CD1585"/>
    <w:rsid w:val="00CE4380"/>
    <w:rsid w:val="00D02B3F"/>
    <w:rsid w:val="00D051EB"/>
    <w:rsid w:val="00D1046B"/>
    <w:rsid w:val="00D32FB3"/>
    <w:rsid w:val="00D50052"/>
    <w:rsid w:val="00D635D2"/>
    <w:rsid w:val="00D951A5"/>
    <w:rsid w:val="00D97FED"/>
    <w:rsid w:val="00DB2E4D"/>
    <w:rsid w:val="00DC6186"/>
    <w:rsid w:val="00DD58EA"/>
    <w:rsid w:val="00DE2074"/>
    <w:rsid w:val="00DE51E0"/>
    <w:rsid w:val="00E02137"/>
    <w:rsid w:val="00E06F70"/>
    <w:rsid w:val="00E16C1C"/>
    <w:rsid w:val="00E21CF0"/>
    <w:rsid w:val="00E32A1F"/>
    <w:rsid w:val="00E3664C"/>
    <w:rsid w:val="00E3688F"/>
    <w:rsid w:val="00E40484"/>
    <w:rsid w:val="00E50EAB"/>
    <w:rsid w:val="00E5136C"/>
    <w:rsid w:val="00E71988"/>
    <w:rsid w:val="00E734F3"/>
    <w:rsid w:val="00E81EDD"/>
    <w:rsid w:val="00E94FFA"/>
    <w:rsid w:val="00E960AB"/>
    <w:rsid w:val="00EA1F6A"/>
    <w:rsid w:val="00EB4E2C"/>
    <w:rsid w:val="00EC0C87"/>
    <w:rsid w:val="00EC5D34"/>
    <w:rsid w:val="00ED79AA"/>
    <w:rsid w:val="00EF451C"/>
    <w:rsid w:val="00F02A2D"/>
    <w:rsid w:val="00F1020B"/>
    <w:rsid w:val="00F1476B"/>
    <w:rsid w:val="00F20875"/>
    <w:rsid w:val="00F3061A"/>
    <w:rsid w:val="00F80EE9"/>
    <w:rsid w:val="00F81880"/>
    <w:rsid w:val="00F8339A"/>
    <w:rsid w:val="00F9056A"/>
    <w:rsid w:val="00F93D15"/>
    <w:rsid w:val="00FD211E"/>
    <w:rsid w:val="00FD2C4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05FD2F0B"/>
  <w15:docId w15:val="{6619F07E-AD55-4847-8422-E11D28B1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7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5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2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5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5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52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qFormat/>
    <w:rsid w:val="00025889"/>
    <w:rPr>
      <w:i/>
      <w:iCs/>
    </w:rPr>
  </w:style>
  <w:style w:type="table" w:styleId="Tablaconcuadrcula">
    <w:name w:val="Table Grid"/>
    <w:basedOn w:val="Tablanormal"/>
    <w:uiPriority w:val="59"/>
    <w:rsid w:val="002A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585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103E73"/>
    <w:pPr>
      <w:spacing w:after="0" w:line="240" w:lineRule="auto"/>
    </w:pPr>
    <w:rPr>
      <w:rFonts w:ascii="Calibri" w:eastAsia="Calibri" w:hAnsi="Calibri" w:cs="Times New Roman"/>
      <w:color w:val="4D005F" w:themeColor="accent4" w:themeShade="BF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8007F" w:themeColor="accent4"/>
        <w:bottom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</w:style>
  <w:style w:type="paragraph" w:styleId="Sinespaciado">
    <w:name w:val="No Spacing"/>
    <w:uiPriority w:val="1"/>
    <w:qFormat/>
    <w:rsid w:val="0014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47EC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ca-ES" w:eastAsia="es-ES"/>
    </w:rPr>
  </w:style>
  <w:style w:type="table" w:styleId="Tabladecuadrcula3">
    <w:name w:val="Grid Table 3"/>
    <w:basedOn w:val="Tablanormal"/>
    <w:uiPriority w:val="48"/>
    <w:rsid w:val="00BC06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fasissutil">
    <w:name w:val="Subtle Emphasis"/>
    <w:uiPriority w:val="19"/>
    <w:qFormat/>
    <w:rsid w:val="00A905F1"/>
    <w:rPr>
      <w:i/>
      <w:iCs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05F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A905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938806-8BC7-49E9-8762-97DD7931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1523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FRANCISCO DE GOYA</vt:lpstr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FRANCISCO DE GOYA</dc:title>
  <dc:creator>Parvulari</dc:creator>
  <cp:lastModifiedBy>enriccordovilla@gmail.com</cp:lastModifiedBy>
  <cp:revision>7</cp:revision>
  <cp:lastPrinted>2017-11-09T10:45:00Z</cp:lastPrinted>
  <dcterms:created xsi:type="dcterms:W3CDTF">2023-03-23T11:13:00Z</dcterms:created>
  <dcterms:modified xsi:type="dcterms:W3CDTF">2023-06-06T10:16:00Z</dcterms:modified>
</cp:coreProperties>
</file>