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17" w:rsidRPr="00516CBB" w:rsidRDefault="00F41E17" w:rsidP="00516CBB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516CBB" w:rsidRPr="00F77EDA" w:rsidRDefault="009C238E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Irene Molina Jiménez</w:t>
      </w:r>
      <w:r w:rsidR="0056522E">
        <w:rPr>
          <w:rFonts w:ascii="Arial" w:hAnsi="Arial" w:cs="Arial"/>
        </w:rPr>
        <w:t xml:space="preserve"> i Gema Almag</w:t>
      </w:r>
      <w:r w:rsidR="008B3740">
        <w:rPr>
          <w:rFonts w:ascii="Arial" w:hAnsi="Arial" w:cs="Arial"/>
        </w:rPr>
        <w:t>r</w:t>
      </w:r>
      <w:r w:rsidR="0056522E">
        <w:rPr>
          <w:rFonts w:ascii="Arial" w:hAnsi="Arial" w:cs="Arial"/>
        </w:rPr>
        <w:t>o</w:t>
      </w:r>
    </w:p>
    <w:p w:rsidR="00F41E17" w:rsidRPr="00F77EDA" w:rsidRDefault="00F41E17" w:rsidP="00F41E17">
      <w:pPr>
        <w:rPr>
          <w:rFonts w:ascii="Arial" w:hAnsi="Arial" w:cs="Arial"/>
        </w:rPr>
      </w:pP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2" w:name="_Toc11235377"/>
      <w:bookmarkStart w:id="3" w:name="_Toc465935474"/>
      <w:bookmarkStart w:id="4" w:name="_Toc1123537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RELACIÓ D’UNITATS FORMATIVES SEQÜENCIADES I</w:t>
      </w:r>
      <w:r w:rsidRPr="00CB30E7">
        <w:rPr>
          <w:caps/>
        </w:rPr>
        <w:t xml:space="preserve"> </w:t>
      </w:r>
      <w:bookmarkEnd w:id="2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TEMPORITZADES. INDICAR NUCLIS FORMATIUS SI S’ESCAU.</w:t>
      </w:r>
      <w:bookmarkEnd w:id="3"/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58"/>
        <w:gridCol w:w="7088"/>
        <w:gridCol w:w="777"/>
        <w:gridCol w:w="707"/>
      </w:tblGrid>
      <w:tr w:rsidR="002E0CEC" w:rsidTr="002E0CEC">
        <w:trPr>
          <w:trHeight w:val="388"/>
        </w:trPr>
        <w:tc>
          <w:tcPr>
            <w:tcW w:w="463" w:type="dxa"/>
            <w:vMerge w:val="restart"/>
            <w:shd w:val="clear" w:color="auto" w:fill="E6E6E6"/>
          </w:tcPr>
          <w:p w:rsidR="002E0CEC" w:rsidRDefault="002E0CEC" w:rsidP="00936B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E0CEC" w:rsidRDefault="002E0CEC" w:rsidP="00936BD8">
            <w:pPr>
              <w:pStyle w:val="TableParagraph"/>
              <w:spacing w:before="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458" w:type="dxa"/>
            <w:vMerge w:val="restart"/>
            <w:shd w:val="clear" w:color="auto" w:fill="E6E6E6"/>
          </w:tcPr>
          <w:p w:rsidR="002E0CEC" w:rsidRDefault="002E0CEC" w:rsidP="00936B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E0CEC" w:rsidRDefault="002E0CEC" w:rsidP="00936BD8">
            <w:pPr>
              <w:pStyle w:val="TableParagraph"/>
              <w:spacing w:before="1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NF</w:t>
            </w:r>
          </w:p>
        </w:tc>
        <w:tc>
          <w:tcPr>
            <w:tcW w:w="7088" w:type="dxa"/>
            <w:vMerge w:val="restart"/>
            <w:shd w:val="clear" w:color="auto" w:fill="E6E6E6"/>
          </w:tcPr>
          <w:p w:rsidR="002E0CEC" w:rsidRDefault="002E0CEC" w:rsidP="00936B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E0CEC" w:rsidRDefault="002E0CEC" w:rsidP="00936BD8">
            <w:pPr>
              <w:pStyle w:val="TableParagraph"/>
              <w:spacing w:before="1"/>
              <w:ind w:left="3236" w:right="3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TÍTOL</w:t>
            </w:r>
          </w:p>
        </w:tc>
        <w:tc>
          <w:tcPr>
            <w:tcW w:w="1484" w:type="dxa"/>
            <w:gridSpan w:val="2"/>
            <w:shd w:val="clear" w:color="auto" w:fill="E6E6E6"/>
          </w:tcPr>
          <w:p w:rsidR="002E0CEC" w:rsidRDefault="002E0CEC" w:rsidP="00936BD8">
            <w:pPr>
              <w:pStyle w:val="TableParagraph"/>
              <w:spacing w:before="74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HORES</w:t>
            </w:r>
          </w:p>
        </w:tc>
      </w:tr>
      <w:tr w:rsidR="002E0CEC" w:rsidTr="002E0CEC">
        <w:trPr>
          <w:trHeight w:val="345"/>
        </w:trPr>
        <w:tc>
          <w:tcPr>
            <w:tcW w:w="463" w:type="dxa"/>
            <w:vMerge/>
            <w:tcBorders>
              <w:top w:val="nil"/>
            </w:tcBorders>
            <w:shd w:val="clear" w:color="auto" w:fill="E6E6E6"/>
          </w:tcPr>
          <w:p w:rsidR="002E0CEC" w:rsidRDefault="002E0CEC" w:rsidP="00936BD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  <w:shd w:val="clear" w:color="auto" w:fill="E6E6E6"/>
          </w:tcPr>
          <w:p w:rsidR="002E0CEC" w:rsidRDefault="002E0CEC" w:rsidP="00936BD8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  <w:shd w:val="clear" w:color="auto" w:fill="E6E6E6"/>
          </w:tcPr>
          <w:p w:rsidR="002E0CEC" w:rsidRDefault="002E0CEC" w:rsidP="00936B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shd w:val="clear" w:color="auto" w:fill="E6E6E6"/>
          </w:tcPr>
          <w:p w:rsidR="002E0CEC" w:rsidRDefault="002E0CEC" w:rsidP="00936BD8">
            <w:pPr>
              <w:pStyle w:val="TableParagraph"/>
              <w:spacing w:before="52"/>
              <w:ind w:left="85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707" w:type="dxa"/>
            <w:shd w:val="clear" w:color="auto" w:fill="E6E6E6"/>
          </w:tcPr>
          <w:p w:rsidR="002E0CEC" w:rsidRDefault="002E0CEC" w:rsidP="00936BD8">
            <w:pPr>
              <w:pStyle w:val="TableParagraph"/>
              <w:spacing w:before="52"/>
              <w:ind w:left="167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NF</w:t>
            </w:r>
          </w:p>
        </w:tc>
      </w:tr>
      <w:tr w:rsidR="002E0CEC" w:rsidTr="002E0CEC">
        <w:trPr>
          <w:trHeight w:val="395"/>
        </w:trPr>
        <w:tc>
          <w:tcPr>
            <w:tcW w:w="463" w:type="dxa"/>
          </w:tcPr>
          <w:p w:rsidR="002E0CEC" w:rsidRDefault="002E0CEC" w:rsidP="00936BD8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2E0CEC" w:rsidRDefault="002E0CEC" w:rsidP="00936BD8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Interpretació gràfica</w:t>
            </w:r>
          </w:p>
        </w:tc>
        <w:tc>
          <w:tcPr>
            <w:tcW w:w="777" w:type="dxa"/>
          </w:tcPr>
          <w:p w:rsidR="002E0CEC" w:rsidRDefault="002E0CEC" w:rsidP="00936BD8">
            <w:pPr>
              <w:pStyle w:val="TableParagraph"/>
              <w:spacing w:before="81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66+10</w:t>
            </w:r>
          </w:p>
        </w:tc>
        <w:tc>
          <w:tcPr>
            <w:tcW w:w="707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CEC" w:rsidTr="002E0CEC">
        <w:trPr>
          <w:trHeight w:val="398"/>
        </w:trPr>
        <w:tc>
          <w:tcPr>
            <w:tcW w:w="463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2E0CEC" w:rsidRDefault="002E0CEC" w:rsidP="00936BD8">
            <w:pPr>
              <w:pStyle w:val="TableParagraph"/>
              <w:spacing w:before="81"/>
              <w:ind w:left="49" w:right="7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088" w:type="dxa"/>
          </w:tcPr>
          <w:p w:rsidR="002E0CEC" w:rsidRDefault="002E0CEC" w:rsidP="00936BD8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Normalització del dibuix industrial</w:t>
            </w:r>
          </w:p>
        </w:tc>
        <w:tc>
          <w:tcPr>
            <w:tcW w:w="777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2E0CEC" w:rsidRDefault="002E0CEC" w:rsidP="00936BD8">
            <w:pPr>
              <w:pStyle w:val="TableParagraph"/>
              <w:spacing w:before="81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2E0CEC" w:rsidTr="002E0CEC">
        <w:trPr>
          <w:trHeight w:val="395"/>
        </w:trPr>
        <w:tc>
          <w:tcPr>
            <w:tcW w:w="463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2E0CEC" w:rsidRDefault="002E0CEC" w:rsidP="00936BD8">
            <w:pPr>
              <w:pStyle w:val="TableParagraph"/>
              <w:spacing w:before="81"/>
              <w:ind w:left="49" w:right="7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088" w:type="dxa"/>
          </w:tcPr>
          <w:p w:rsidR="002E0CEC" w:rsidRDefault="002E0CEC" w:rsidP="00936BD8">
            <w:pPr>
              <w:pStyle w:val="TableParagraph"/>
              <w:spacing w:before="81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Croquiació</w:t>
            </w:r>
            <w:proofErr w:type="spellEnd"/>
            <w:r>
              <w:rPr>
                <w:sz w:val="20"/>
              </w:rPr>
              <w:t xml:space="preserve"> d’utillatges i eines</w:t>
            </w:r>
          </w:p>
        </w:tc>
        <w:tc>
          <w:tcPr>
            <w:tcW w:w="777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2E0CEC" w:rsidRDefault="002E0CEC" w:rsidP="00936BD8">
            <w:pPr>
              <w:pStyle w:val="TableParagraph"/>
              <w:spacing w:before="81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E0CEC" w:rsidTr="002E0CEC">
        <w:trPr>
          <w:trHeight w:val="397"/>
        </w:trPr>
        <w:tc>
          <w:tcPr>
            <w:tcW w:w="463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2E0CEC" w:rsidRDefault="002E0CEC" w:rsidP="00936BD8">
            <w:pPr>
              <w:pStyle w:val="TableParagraph"/>
              <w:spacing w:before="81"/>
              <w:ind w:left="49" w:right="7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088" w:type="dxa"/>
          </w:tcPr>
          <w:p w:rsidR="002E0CEC" w:rsidRDefault="002E0CEC" w:rsidP="00936BD8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Identificació d’esquemes d’automatització</w:t>
            </w:r>
          </w:p>
        </w:tc>
        <w:tc>
          <w:tcPr>
            <w:tcW w:w="777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2E0CEC" w:rsidRDefault="002E0CEC" w:rsidP="00936BD8">
            <w:pPr>
              <w:pStyle w:val="TableParagraph"/>
              <w:spacing w:before="8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E0CEC" w:rsidTr="002E0CEC">
        <w:trPr>
          <w:trHeight w:val="395"/>
        </w:trPr>
        <w:tc>
          <w:tcPr>
            <w:tcW w:w="463" w:type="dxa"/>
          </w:tcPr>
          <w:p w:rsidR="002E0CEC" w:rsidRDefault="002E0CEC" w:rsidP="00936BD8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8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2E0CEC" w:rsidRDefault="002E0CEC" w:rsidP="00936BD8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Representació gràfica</w:t>
            </w:r>
          </w:p>
        </w:tc>
        <w:tc>
          <w:tcPr>
            <w:tcW w:w="777" w:type="dxa"/>
          </w:tcPr>
          <w:p w:rsidR="002E0CEC" w:rsidRDefault="002E0CEC" w:rsidP="00936BD8">
            <w:pPr>
              <w:pStyle w:val="TableParagraph"/>
              <w:spacing w:before="81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33+23</w:t>
            </w:r>
          </w:p>
        </w:tc>
        <w:tc>
          <w:tcPr>
            <w:tcW w:w="707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CEC" w:rsidTr="002E0CEC">
        <w:trPr>
          <w:trHeight w:val="398"/>
        </w:trPr>
        <w:tc>
          <w:tcPr>
            <w:tcW w:w="463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2E0CEC" w:rsidRDefault="002E0CEC" w:rsidP="00936BD8">
            <w:pPr>
              <w:pStyle w:val="TableParagraph"/>
              <w:spacing w:before="81"/>
              <w:ind w:left="49" w:right="7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088" w:type="dxa"/>
          </w:tcPr>
          <w:p w:rsidR="002E0CEC" w:rsidRDefault="002E0CEC" w:rsidP="00936BD8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CAD 2D</w:t>
            </w:r>
          </w:p>
        </w:tc>
        <w:tc>
          <w:tcPr>
            <w:tcW w:w="777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2E0CEC" w:rsidRDefault="002E0CEC" w:rsidP="00936BD8">
            <w:pPr>
              <w:pStyle w:val="TableParagraph"/>
              <w:spacing w:before="81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2E0CEC" w:rsidTr="002E0CEC">
        <w:trPr>
          <w:trHeight w:val="397"/>
        </w:trPr>
        <w:tc>
          <w:tcPr>
            <w:tcW w:w="463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2E0CEC" w:rsidRDefault="002E0CEC" w:rsidP="00936BD8">
            <w:pPr>
              <w:pStyle w:val="TableParagraph"/>
              <w:spacing w:before="81"/>
              <w:ind w:left="49" w:right="79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088" w:type="dxa"/>
          </w:tcPr>
          <w:p w:rsidR="002E0CEC" w:rsidRDefault="002E0CEC" w:rsidP="00936BD8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Representació amb CAD de normalitzats i elements de màquines</w:t>
            </w:r>
          </w:p>
        </w:tc>
        <w:tc>
          <w:tcPr>
            <w:tcW w:w="777" w:type="dxa"/>
          </w:tcPr>
          <w:p w:rsidR="002E0CEC" w:rsidRDefault="002E0CEC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2E0CEC" w:rsidRDefault="002E0CEC" w:rsidP="00936BD8">
            <w:pPr>
              <w:pStyle w:val="TableParagraph"/>
              <w:spacing w:before="81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E0CEC" w:rsidTr="002E0CEC">
        <w:trPr>
          <w:trHeight w:val="395"/>
        </w:trPr>
        <w:tc>
          <w:tcPr>
            <w:tcW w:w="8009" w:type="dxa"/>
            <w:gridSpan w:val="3"/>
            <w:shd w:val="clear" w:color="auto" w:fill="D9D9D9"/>
          </w:tcPr>
          <w:p w:rsidR="002E0CEC" w:rsidRDefault="002E0CEC" w:rsidP="00936BD8">
            <w:pPr>
              <w:pStyle w:val="TableParagraph"/>
              <w:spacing w:before="78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20"/>
              </w:rPr>
              <w:t xml:space="preserve">TOTALS </w:t>
            </w:r>
            <w:r>
              <w:rPr>
                <w:b/>
                <w:sz w:val="14"/>
              </w:rPr>
              <w:t>(Prem F9)</w:t>
            </w:r>
          </w:p>
        </w:tc>
        <w:tc>
          <w:tcPr>
            <w:tcW w:w="777" w:type="dxa"/>
            <w:shd w:val="clear" w:color="auto" w:fill="D9D9D9"/>
          </w:tcPr>
          <w:p w:rsidR="002E0CEC" w:rsidRDefault="002E0CEC" w:rsidP="00936BD8">
            <w:pPr>
              <w:pStyle w:val="TableParagraph"/>
              <w:spacing w:before="81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7" w:type="dxa"/>
            <w:shd w:val="clear" w:color="auto" w:fill="D9D9D9"/>
          </w:tcPr>
          <w:p w:rsidR="002E0CEC" w:rsidRDefault="002E0CEC" w:rsidP="00936BD8">
            <w:pPr>
              <w:pStyle w:val="TableParagraph"/>
              <w:spacing w:before="81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</w:tbl>
    <w:p w:rsidR="00516CBB" w:rsidRPr="00CB30E7" w:rsidRDefault="00516CBB" w:rsidP="00516CBB">
      <w:pPr>
        <w:rPr>
          <w:lang w:eastAsia="ca-ES"/>
        </w:rPr>
      </w:pPr>
    </w:p>
    <w:p w:rsidR="00516CBB" w:rsidRPr="00CB30E7" w:rsidRDefault="00516CBB" w:rsidP="00516CBB">
      <w:pPr>
        <w:rPr>
          <w:lang w:eastAsia="ca-ES"/>
        </w:rPr>
      </w:pPr>
    </w:p>
    <w:p w:rsidR="008B3740" w:rsidRPr="002E0CEC" w:rsidRDefault="00516CBB" w:rsidP="008B3740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5" w:name="_Toc11235375"/>
      <w:bookmarkStart w:id="6" w:name="_Toc46593547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ESTRATÈGIES METODOLÒGIQUES APLICADES EN EL</w:t>
      </w:r>
      <w:r w:rsidRPr="00CB30E7">
        <w:rPr>
          <w:caps/>
        </w:rPr>
        <w:t xml:space="preserve"> </w:t>
      </w:r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DESENVOLUPAMENT I ORGANITZACIÓ DEL </w:t>
      </w:r>
      <w:bookmarkEnd w:id="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MÒDUL</w:t>
      </w:r>
      <w:bookmarkEnd w:id="6"/>
      <w:r w:rsidR="002E0CEC">
        <w:rPr>
          <w:rFonts w:ascii="Arial" w:eastAsia="Times New Roman" w:hAnsi="Arial" w:cs="Arial"/>
          <w:caps/>
          <w:color w:val="auto"/>
          <w:sz w:val="26"/>
          <w:szCs w:val="20"/>
        </w:rPr>
        <w:t>.</w:t>
      </w:r>
    </w:p>
    <w:p w:rsidR="008B3740" w:rsidRPr="008B3740" w:rsidRDefault="008B3740" w:rsidP="008B3740"/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bookmarkStart w:id="7" w:name="_Toc11235376"/>
      <w:r>
        <w:t>El mòdul es cursarà durant el primer curs.</w:t>
      </w: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Es procurarà ajustar la temporització dels diferents continguts segons:</w:t>
      </w: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-</w:t>
      </w:r>
      <w:r>
        <w:tab/>
        <w:t>les necessitats marcades pel treball al taller. En aquest sentit es procurarà sempre que sigui possible realitzar un estudi, previ a la fabricació, del plànol de cada peça i/o conjunt.</w:t>
      </w: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-</w:t>
      </w:r>
      <w:r>
        <w:tab/>
        <w:t>les característiques del grup-classe,</w:t>
      </w: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-</w:t>
      </w:r>
      <w:r>
        <w:tab/>
        <w:t>la disponibilitat de recursos ( espais i equips ) per al desenvolupament de cada UF.</w:t>
      </w: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Com a estratègies generals per a cada UF seran:</w:t>
      </w: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-</w:t>
      </w:r>
      <w:r>
        <w:tab/>
        <w:t xml:space="preserve">Es realitzaran classes </w:t>
      </w:r>
      <w:proofErr w:type="spellStart"/>
      <w:r>
        <w:t>teòrico</w:t>
      </w:r>
      <w:proofErr w:type="spellEnd"/>
      <w:r>
        <w:t>-pràctiques, procurant fer explicacions breus i amb proliferació de qüestionaris i pràctiques</w:t>
      </w: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-</w:t>
      </w:r>
      <w:r>
        <w:tab/>
        <w:t>Explicació a l’alumnat en iniciar cada UF formatiu sobre els objectius.</w:t>
      </w: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lastRenderedPageBreak/>
        <w:t>-</w:t>
      </w:r>
      <w:r>
        <w:tab/>
        <w:t xml:space="preserve">El material didàctic utilitzat per al desenvolupament del mòdul, es lliurarà a l’alumne mitjançant un dossier i/o plataforma </w:t>
      </w:r>
      <w:proofErr w:type="spellStart"/>
      <w:r>
        <w:t>moodle</w:t>
      </w:r>
      <w:proofErr w:type="spellEnd"/>
      <w:r>
        <w:t>.</w:t>
      </w: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-</w:t>
      </w:r>
      <w:r>
        <w:tab/>
        <w:t>Organització del grup segons el tipus d’activitat:</w:t>
      </w:r>
    </w:p>
    <w:p w:rsidR="002E0CEC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1.</w:t>
      </w:r>
      <w:r>
        <w:tab/>
        <w:t>Explicació de conceptes nous: Grup classe.</w:t>
      </w:r>
    </w:p>
    <w:p w:rsidR="008B3740" w:rsidRDefault="002E0CEC" w:rsidP="002E0C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2.</w:t>
      </w:r>
      <w:r>
        <w:tab/>
        <w:t>Treball a l’aula: Individual. Per parelles.</w:t>
      </w:r>
    </w:p>
    <w:tbl>
      <w:tblPr>
        <w:tblStyle w:val="TableNormal"/>
        <w:tblW w:w="947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516"/>
      </w:tblGrid>
      <w:tr w:rsidR="001D54DB" w:rsidTr="001D54DB">
        <w:trPr>
          <w:trHeight w:val="251"/>
        </w:trPr>
        <w:tc>
          <w:tcPr>
            <w:tcW w:w="9478" w:type="dxa"/>
            <w:gridSpan w:val="37"/>
            <w:tcBorders>
              <w:top w:val="double" w:sz="1" w:space="0" w:color="000000"/>
              <w:bottom w:val="single" w:sz="18" w:space="0" w:color="000000"/>
              <w:right w:val="double" w:sz="1" w:space="0" w:color="000000"/>
            </w:tcBorders>
          </w:tcPr>
          <w:p w:rsidR="001D54DB" w:rsidRDefault="001D54DB" w:rsidP="00936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54DB" w:rsidTr="001D54DB">
        <w:trPr>
          <w:trHeight w:val="226"/>
        </w:trPr>
        <w:tc>
          <w:tcPr>
            <w:tcW w:w="8962" w:type="dxa"/>
            <w:gridSpan w:val="36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line="207" w:lineRule="exact"/>
              <w:ind w:left="2096" w:right="209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80"/>
                <w:sz w:val="20"/>
              </w:rPr>
              <w:t>Quadre de distribució de les hores de les Unitats Formatives del Mòdul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1D54DB" w:rsidRDefault="001D54DB" w:rsidP="00936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54DB" w:rsidTr="001D54DB">
        <w:trPr>
          <w:trHeight w:val="227"/>
        </w:trPr>
        <w:tc>
          <w:tcPr>
            <w:tcW w:w="5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line="208" w:lineRule="exact"/>
              <w:ind w:left="30" w:right="16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70"/>
                <w:sz w:val="19"/>
              </w:rPr>
              <w:t>Setmana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right="7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right="7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right="7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right="7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right="7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5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right="7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6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1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7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1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8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1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9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1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10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1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11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1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12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1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13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2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14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2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15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2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16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2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17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2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18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2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19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9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20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8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21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8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22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7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23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6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24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5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25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5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26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5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27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4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28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4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29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5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30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4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31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3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32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2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33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1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34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left="21" w:right="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80"/>
                <w:sz w:val="15"/>
              </w:rPr>
              <w:t>35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line="208" w:lineRule="exact"/>
              <w:ind w:right="113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65"/>
                <w:sz w:val="19"/>
              </w:rPr>
              <w:t>Total</w:t>
            </w:r>
          </w:p>
        </w:tc>
      </w:tr>
      <w:tr w:rsidR="001D54DB" w:rsidTr="001D54DB">
        <w:trPr>
          <w:trHeight w:val="227"/>
        </w:trPr>
        <w:tc>
          <w:tcPr>
            <w:tcW w:w="5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line="208" w:lineRule="exact"/>
              <w:ind w:left="29" w:right="16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75"/>
                <w:sz w:val="19"/>
              </w:rPr>
              <w:t>UF1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right="19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5"/>
                <w:sz w:val="15"/>
              </w:rPr>
              <w:t>76</w:t>
            </w:r>
          </w:p>
        </w:tc>
      </w:tr>
      <w:tr w:rsidR="001D54DB" w:rsidTr="001D54DB">
        <w:trPr>
          <w:trHeight w:val="227"/>
        </w:trPr>
        <w:tc>
          <w:tcPr>
            <w:tcW w:w="5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line="207" w:lineRule="exact"/>
              <w:ind w:left="29" w:right="16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75"/>
                <w:sz w:val="19"/>
              </w:rPr>
              <w:t>UF2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left="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spacing w:before="33" w:line="174" w:lineRule="exact"/>
              <w:ind w:right="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68"/>
                <w:sz w:val="15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54DB" w:rsidRDefault="001D54DB" w:rsidP="00936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23"/>
              <w:ind w:right="19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5"/>
                <w:sz w:val="15"/>
              </w:rPr>
              <w:t>56</w:t>
            </w:r>
          </w:p>
        </w:tc>
      </w:tr>
      <w:tr w:rsidR="001D54DB" w:rsidTr="001D54DB">
        <w:trPr>
          <w:trHeight w:val="585"/>
        </w:trPr>
        <w:tc>
          <w:tcPr>
            <w:tcW w:w="59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1D54DB" w:rsidRDefault="001D54DB" w:rsidP="00936BD8">
            <w:pPr>
              <w:pStyle w:val="TableParagraph"/>
              <w:spacing w:line="266" w:lineRule="auto"/>
              <w:ind w:left="105" w:right="-8" w:hanging="70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w w:val="70"/>
                <w:sz w:val="15"/>
              </w:rPr>
              <w:t xml:space="preserve">Total mòdul </w:t>
            </w:r>
            <w:r>
              <w:rPr>
                <w:rFonts w:ascii="Calibri" w:hAnsi="Calibri"/>
                <w:b/>
                <w:w w:val="75"/>
                <w:sz w:val="15"/>
              </w:rPr>
              <w:t>formatiu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7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7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7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7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7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7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1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1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1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1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1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1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1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left="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8"/>
                <w:sz w:val="15"/>
              </w:rPr>
              <w:t>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1D54DB" w:rsidRDefault="001D54DB" w:rsidP="00936BD8">
            <w:pPr>
              <w:pStyle w:val="TableParagraph"/>
              <w:rPr>
                <w:b/>
                <w:sz w:val="18"/>
              </w:rPr>
            </w:pPr>
          </w:p>
          <w:p w:rsidR="001D54DB" w:rsidRDefault="001D54DB" w:rsidP="00936BD8">
            <w:pPr>
              <w:pStyle w:val="TableParagraph"/>
              <w:ind w:right="16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65"/>
                <w:sz w:val="15"/>
              </w:rPr>
              <w:t>132</w:t>
            </w:r>
          </w:p>
        </w:tc>
      </w:tr>
    </w:tbl>
    <w:p w:rsidR="00516CBB" w:rsidRPr="00CB30E7" w:rsidRDefault="00516CBB" w:rsidP="00516CBB"/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bookmarkStart w:id="8" w:name="_Toc465935476"/>
      <w:r w:rsidRPr="00CE5B42">
        <w:rPr>
          <w:rFonts w:ascii="Arial" w:hAnsi="Arial" w:cs="Arial"/>
          <w:sz w:val="26"/>
          <w:szCs w:val="26"/>
        </w:rPr>
        <w:t>CRITERIS I INSTRUMENTS GENERALS D’AVALUACIÓ, QUALIFICACIÓ I RECUPERACIÓ DEL MÒDU</w:t>
      </w:r>
      <w:bookmarkEnd w:id="7"/>
      <w:r w:rsidRPr="00CE5B42">
        <w:rPr>
          <w:rFonts w:ascii="Arial" w:hAnsi="Arial" w:cs="Arial"/>
          <w:sz w:val="26"/>
          <w:szCs w:val="26"/>
        </w:rPr>
        <w:t>L.</w:t>
      </w:r>
      <w:bookmarkEnd w:id="8"/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Els instruments generals d’avaluació per a la UF1 seran: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a)</w:t>
      </w:r>
      <w:r>
        <w:tab/>
        <w:t>Pràctiques de croquis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b)</w:t>
      </w:r>
      <w:r>
        <w:tab/>
        <w:t>Qüestionaris.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c)</w:t>
      </w:r>
      <w:r>
        <w:tab/>
        <w:t>Exàmens.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Els instruments generals d’avaluació per a la UF2 seran: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a)</w:t>
      </w:r>
      <w:r>
        <w:tab/>
        <w:t>Pràctiques de CAD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b)</w:t>
      </w:r>
      <w:r>
        <w:tab/>
        <w:t>Exàmens pràctiques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Per a superar el Mòdul cal superar independentment les dues UF de que consta. La qualificació del </w:t>
      </w:r>
      <w:proofErr w:type="spellStart"/>
      <w:r>
        <w:t>Modul</w:t>
      </w:r>
      <w:proofErr w:type="spellEnd"/>
      <w:r>
        <w:t xml:space="preserve"> ( </w:t>
      </w:r>
      <w:proofErr w:type="spellStart"/>
      <w:r>
        <w:t>QFm</w:t>
      </w:r>
      <w:proofErr w:type="spellEnd"/>
      <w:r>
        <w:t xml:space="preserve"> ), s’obtindrà segons la següent ponderació: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proofErr w:type="spellStart"/>
      <w:r>
        <w:t>QFm</w:t>
      </w:r>
      <w:proofErr w:type="spellEnd"/>
      <w:r>
        <w:t>= Quf1 • 0.65+ Quf2 • 0.35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Aquesta formula s’aplicarà sempre i quan totes les unitats formatives tinguin un valor igual o superior a cinc ( 5 ).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El mòdul es considera aprovat quan </w:t>
      </w:r>
      <w:proofErr w:type="spellStart"/>
      <w:r>
        <w:t>QFm</w:t>
      </w:r>
      <w:proofErr w:type="spellEnd"/>
      <w:r>
        <w:t xml:space="preserve"> sigui igual o superior a cinc ( 5 ).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Si el mòdul està suspès s’haurà de recuperar cadascuna de les unitats formatives amb notes inferiors a cinc ( 5 ).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El mètode de recuperació de cada UF serà un examen del contingut global de cada UF i es realitzarà a la convocatòria del juny.</w:t>
      </w:r>
    </w:p>
    <w:p w:rsidR="001D54DB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516CBB" w:rsidRPr="00CB30E7" w:rsidRDefault="001D54DB" w:rsidP="001D5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El dret a l’avaluació contínua es perd per la falta d’assistència del 15% (per UF).</w:t>
      </w:r>
    </w:p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bookmarkStart w:id="9" w:name="_Toc465935477"/>
      <w:r w:rsidRPr="00CE5B42">
        <w:rPr>
          <w:rFonts w:ascii="Arial" w:hAnsi="Arial" w:cs="Arial"/>
          <w:sz w:val="26"/>
          <w:szCs w:val="26"/>
        </w:rPr>
        <w:lastRenderedPageBreak/>
        <w:t>ESPAIS, EQUIPAMENTS I RECURSOS PER DESENVOLUPAR EL MÒDUL FORMATIU</w:t>
      </w:r>
      <w:bookmarkEnd w:id="9"/>
    </w:p>
    <w:p w:rsidR="00516CBB" w:rsidRPr="00CB30E7" w:rsidRDefault="002D701E" w:rsidP="006B5105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2D701E">
        <w:t>Aula CNC</w:t>
      </w:r>
      <w:r>
        <w:t xml:space="preserve"> (  amb un mínim de 20 ordinadors )</w:t>
      </w:r>
      <w:r w:rsidRPr="002D701E">
        <w:rPr>
          <w:rFonts w:cs="Arial"/>
        </w:rPr>
        <w:t xml:space="preserve"> </w:t>
      </w: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jc w:val="left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10" w:name="_Toc465935478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LLIBRE I/O MATERIAL </w:t>
      </w:r>
      <w:bookmarkEnd w:id="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UTILITZAT</w:t>
      </w:r>
      <w:bookmarkEnd w:id="10"/>
    </w:p>
    <w:p w:rsidR="00516CBB" w:rsidRDefault="00516CBB" w:rsidP="0051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DD0B52" w:rsidRDefault="00D30E75" w:rsidP="0051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D30E75">
        <w:t>Apunts de dibuix industrial. Apunts CAD.</w:t>
      </w:r>
      <w:bookmarkStart w:id="11" w:name="_GoBack"/>
      <w:bookmarkEnd w:id="11"/>
    </w:p>
    <w:p w:rsidR="00DD0B52" w:rsidRPr="00CB30E7" w:rsidRDefault="00DD0B52" w:rsidP="0051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F77EDA" w:rsidRPr="00F77EDA" w:rsidRDefault="00F77EDA">
      <w:pPr>
        <w:rPr>
          <w:rFonts w:ascii="Arial" w:hAnsi="Arial" w:cs="Arial"/>
        </w:rPr>
      </w:pPr>
    </w:p>
    <w:sectPr w:rsidR="00F77EDA" w:rsidRPr="00F77EDA" w:rsidSect="00B65D08">
      <w:headerReference w:type="default" r:id="rId8"/>
      <w:footerReference w:type="default" r:id="rId9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0D" w:rsidRDefault="00FA2F0D">
      <w:r>
        <w:separator/>
      </w:r>
    </w:p>
  </w:endnote>
  <w:endnote w:type="continuationSeparator" w:id="0">
    <w:p w:rsidR="00FA2F0D" w:rsidRDefault="00FA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iedepgina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val="es-ES"/>
            </w:rPr>
            <w:drawing>
              <wp:inline distT="0" distB="0" distL="0" distR="0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AB73EA" w:rsidP="00AB73EA">
          <w:pPr>
            <w:pStyle w:val="Piedepgina"/>
            <w:jc w:val="center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sz w:val="20"/>
            </w:rPr>
            <w:t>01/09/2013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iedepgina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D30E75">
            <w:rPr>
              <w:rFonts w:ascii="Arial" w:hAnsi="Arial" w:cs="Arial"/>
              <w:noProof/>
              <w:sz w:val="20"/>
            </w:rPr>
            <w:t>3</w:t>
          </w:r>
          <w:r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D30E75">
            <w:rPr>
              <w:rFonts w:ascii="Arial" w:hAnsi="Arial" w:cs="Arial"/>
              <w:noProof/>
              <w:sz w:val="20"/>
            </w:rPr>
            <w:t>3</w:t>
          </w:r>
          <w:r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0D" w:rsidRDefault="00FA2F0D">
      <w:r>
        <w:separator/>
      </w:r>
    </w:p>
  </w:footnote>
  <w:footnote w:type="continuationSeparator" w:id="0">
    <w:p w:rsidR="00FA2F0D" w:rsidRDefault="00FA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9" w:rsidRPr="00F41E17" w:rsidRDefault="0089383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val="es-ES"/>
      </w:rPr>
      <w:drawing>
        <wp:anchor distT="0" distB="0" distL="114300" distR="90170" simplePos="0" relativeHeight="251657728" behindDoc="0" locked="0" layoutInCell="1" allowOverlap="1" wp14:anchorId="69787ED4" wp14:editId="4EA67EA1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>Institut Esteve Terradas i Illa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Encabezado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FABRICACIÓ MECÀNICA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CA33E3">
            <w:rPr>
              <w:rFonts w:ascii="Arial" w:hAnsi="Arial"/>
              <w:b/>
            </w:rPr>
            <w:t xml:space="preserve"> 19-20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D52A9B">
            <w:rPr>
              <w:rFonts w:ascii="Arial" w:hAnsi="Arial"/>
              <w:b/>
            </w:rPr>
            <w:t xml:space="preserve"> 6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8B3740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MECÀNI</w:t>
          </w:r>
          <w:r w:rsidR="008B3740">
            <w:rPr>
              <w:rFonts w:ascii="Arial" w:hAnsi="Arial" w:cs="Arial"/>
              <w:b/>
              <w:bCs/>
              <w:sz w:val="20"/>
            </w:rPr>
            <w:t>TZACIÓ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8B3740" w:rsidRDefault="006B6A29" w:rsidP="008B3740">
          <w:pPr>
            <w:pStyle w:val="Default"/>
          </w:pPr>
          <w:proofErr w:type="spellStart"/>
          <w:r>
            <w:rPr>
              <w:b/>
            </w:rPr>
            <w:t>Títol</w:t>
          </w:r>
          <w:proofErr w:type="spellEnd"/>
          <w:r>
            <w:rPr>
              <w:b/>
            </w:rPr>
            <w:t xml:space="preserve"> del </w:t>
          </w:r>
          <w:proofErr w:type="spellStart"/>
          <w:r w:rsidR="00F77EDA">
            <w:rPr>
              <w:b/>
            </w:rPr>
            <w:t>Mòdul</w:t>
          </w:r>
          <w:proofErr w:type="spellEnd"/>
          <w:r>
            <w:rPr>
              <w:b/>
            </w:rPr>
            <w:t>:</w:t>
          </w:r>
          <w:r w:rsidR="008B3740">
            <w:rPr>
              <w:b/>
            </w:rPr>
            <w:t xml:space="preserve"> </w:t>
          </w:r>
          <w:r w:rsidR="008B3740">
            <w:rPr>
              <w:b/>
              <w:bCs/>
              <w:color w:val="auto"/>
              <w:sz w:val="20"/>
              <w:szCs w:val="20"/>
              <w:lang w:val="ca-ES"/>
            </w:rPr>
            <w:t>INTERPRETACIÓ</w:t>
          </w:r>
          <w:r w:rsidR="008B3740" w:rsidRPr="008B3740">
            <w:rPr>
              <w:b/>
              <w:bCs/>
              <w:color w:val="auto"/>
              <w:sz w:val="20"/>
              <w:szCs w:val="20"/>
              <w:lang w:val="ca-ES"/>
            </w:rPr>
            <w:t xml:space="preserve"> I REPRESENTACIÓ GRÀFICA</w:t>
          </w:r>
        </w:p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</w:p>
      </w:tc>
    </w:tr>
  </w:tbl>
  <w:p w:rsidR="006B6A29" w:rsidRDefault="006B6A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D"/>
    <w:rsid w:val="001D54DB"/>
    <w:rsid w:val="0021779C"/>
    <w:rsid w:val="002D701E"/>
    <w:rsid w:val="002E0CEC"/>
    <w:rsid w:val="00313238"/>
    <w:rsid w:val="00482887"/>
    <w:rsid w:val="004C1B31"/>
    <w:rsid w:val="00516CBB"/>
    <w:rsid w:val="0056522E"/>
    <w:rsid w:val="005E13B3"/>
    <w:rsid w:val="006B6A29"/>
    <w:rsid w:val="00763804"/>
    <w:rsid w:val="007905FD"/>
    <w:rsid w:val="007C38FA"/>
    <w:rsid w:val="00857990"/>
    <w:rsid w:val="00860A90"/>
    <w:rsid w:val="00861A47"/>
    <w:rsid w:val="00893839"/>
    <w:rsid w:val="008B3740"/>
    <w:rsid w:val="00902B82"/>
    <w:rsid w:val="009141ED"/>
    <w:rsid w:val="009C238E"/>
    <w:rsid w:val="00A0697B"/>
    <w:rsid w:val="00AB73EA"/>
    <w:rsid w:val="00AC0579"/>
    <w:rsid w:val="00B65D08"/>
    <w:rsid w:val="00C9262B"/>
    <w:rsid w:val="00CA33E3"/>
    <w:rsid w:val="00CE5B42"/>
    <w:rsid w:val="00D30E75"/>
    <w:rsid w:val="00D52A9B"/>
    <w:rsid w:val="00D94804"/>
    <w:rsid w:val="00DD0B52"/>
    <w:rsid w:val="00E61898"/>
    <w:rsid w:val="00EE0ACD"/>
    <w:rsid w:val="00F41E17"/>
    <w:rsid w:val="00F77EDA"/>
    <w:rsid w:val="00F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6CBB"/>
    <w:pPr>
      <w:ind w:left="720"/>
      <w:contextualSpacing/>
    </w:pPr>
  </w:style>
  <w:style w:type="character" w:customStyle="1" w:styleId="EncabezadoCar">
    <w:name w:val="Encabezado Car"/>
    <w:link w:val="Encabezado"/>
    <w:rsid w:val="00516CBB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1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customStyle="1" w:styleId="Default">
    <w:name w:val="Default"/>
    <w:rsid w:val="008B3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0C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0CEC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6CBB"/>
    <w:pPr>
      <w:ind w:left="720"/>
      <w:contextualSpacing/>
    </w:pPr>
  </w:style>
  <w:style w:type="character" w:customStyle="1" w:styleId="EncabezadoCar">
    <w:name w:val="Encabezado Car"/>
    <w:link w:val="Encabezado"/>
    <w:rsid w:val="00516CBB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1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customStyle="1" w:styleId="Default">
    <w:name w:val="Default"/>
    <w:rsid w:val="008B3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0C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0CEC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</Template>
  <TotalTime>15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imoli</cp:lastModifiedBy>
  <cp:revision>5</cp:revision>
  <cp:lastPrinted>2006-05-17T07:36:00Z</cp:lastPrinted>
  <dcterms:created xsi:type="dcterms:W3CDTF">2019-09-17T14:10:00Z</dcterms:created>
  <dcterms:modified xsi:type="dcterms:W3CDTF">2019-09-17T14:24:00Z</dcterms:modified>
</cp:coreProperties>
</file>