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A138" w14:textId="77777777" w:rsidR="00E26819" w:rsidRDefault="00E26819">
      <w:pPr>
        <w:widowControl w:val="0"/>
        <w:spacing w:before="9" w:after="0"/>
        <w:rPr>
          <w:rFonts w:eastAsia="Times New Roman"/>
          <w:sz w:val="24"/>
          <w:szCs w:val="24"/>
        </w:rPr>
      </w:pPr>
    </w:p>
    <w:p w14:paraId="67D4B590" w14:textId="77777777" w:rsidR="00E26819" w:rsidRDefault="00F55E65">
      <w:pPr>
        <w:widowControl w:val="0"/>
        <w:spacing w:before="34" w:after="0" w:line="240" w:lineRule="auto"/>
        <w:ind w:left="2064" w:right="20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Pla individual per a alumnes amb dislèxia (ESO i Batxillerat).</w:t>
      </w:r>
    </w:p>
    <w:p w14:paraId="66463572" w14:textId="77777777" w:rsidR="00E26819" w:rsidRDefault="00E26819">
      <w:pPr>
        <w:widowControl w:val="0"/>
        <w:spacing w:before="8" w:after="0"/>
        <w:rPr>
          <w:sz w:val="24"/>
          <w:szCs w:val="24"/>
        </w:rPr>
      </w:pPr>
    </w:p>
    <w:p w14:paraId="2E7D31FA" w14:textId="77777777" w:rsidR="00E26819" w:rsidRDefault="00F55E65">
      <w:pPr>
        <w:widowControl w:val="0"/>
        <w:tabs>
          <w:tab w:val="left" w:pos="6240"/>
        </w:tabs>
        <w:spacing w:before="21" w:after="0"/>
        <w:ind w:left="3868" w:right="352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Curs acadèmic  / </w:t>
      </w:r>
    </w:p>
    <w:p w14:paraId="13F31C50" w14:textId="77777777" w:rsidR="00E26819" w:rsidRDefault="00E26819">
      <w:pPr>
        <w:widowControl w:val="0"/>
        <w:spacing w:before="4" w:after="0"/>
        <w:rPr>
          <w:sz w:val="24"/>
          <w:szCs w:val="24"/>
        </w:rPr>
      </w:pPr>
    </w:p>
    <w:p w14:paraId="7091F064" w14:textId="77777777" w:rsidR="00E26819" w:rsidRDefault="00E26819">
      <w:pPr>
        <w:widowControl w:val="0"/>
        <w:spacing w:after="0"/>
        <w:rPr>
          <w:sz w:val="24"/>
          <w:szCs w:val="24"/>
        </w:rPr>
      </w:pPr>
    </w:p>
    <w:p w14:paraId="29C02989" w14:textId="77777777" w:rsidR="00E26819" w:rsidRDefault="00F55E65">
      <w:pPr>
        <w:widowControl w:val="0"/>
        <w:spacing w:before="34" w:after="0"/>
        <w:ind w:left="153" w:right="-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  </w:t>
      </w:r>
      <w:r>
        <w:rPr>
          <w:b/>
          <w:sz w:val="24"/>
          <w:szCs w:val="24"/>
          <w:u w:val="single"/>
        </w:rPr>
        <w:t>Dades personals i escolars</w:t>
      </w:r>
    </w:p>
    <w:p w14:paraId="4C063453" w14:textId="77777777" w:rsidR="00E26819" w:rsidRDefault="00E26819">
      <w:pPr>
        <w:widowControl w:val="0"/>
        <w:spacing w:before="34" w:after="0"/>
        <w:ind w:left="153" w:right="-20"/>
        <w:rPr>
          <w:b/>
          <w:sz w:val="24"/>
          <w:szCs w:val="24"/>
          <w:u w:val="single"/>
        </w:rPr>
      </w:pPr>
    </w:p>
    <w:p w14:paraId="25123FE7" w14:textId="77777777" w:rsidR="00E26819" w:rsidRDefault="00E26819">
      <w:pPr>
        <w:widowControl w:val="0"/>
        <w:spacing w:before="34" w:after="0"/>
        <w:ind w:left="153" w:right="-20"/>
        <w:rPr>
          <w:b/>
          <w:sz w:val="24"/>
          <w:szCs w:val="24"/>
          <w:u w:val="single"/>
        </w:rPr>
      </w:pPr>
    </w:p>
    <w:tbl>
      <w:tblPr>
        <w:tblW w:w="9747" w:type="dxa"/>
        <w:tblInd w:w="25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47"/>
      </w:tblGrid>
      <w:tr w:rsidR="00E26819" w14:paraId="174E0B2D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A3C09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Alumne/a:</w:t>
            </w:r>
          </w:p>
        </w:tc>
      </w:tr>
      <w:tr w:rsidR="00E26819" w14:paraId="454D4B0A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F7206" w14:textId="77777777" w:rsidR="00E26819" w:rsidRDefault="00F55E65">
            <w:pPr>
              <w:widowControl w:val="0"/>
              <w:tabs>
                <w:tab w:val="left" w:pos="1100"/>
              </w:tabs>
              <w:spacing w:before="34" w:after="0" w:line="240" w:lineRule="auto"/>
              <w:ind w:right="-20"/>
              <w:rPr>
                <w:rFonts w:eastAsia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>ESO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Batxillerat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</w:p>
          <w:p w14:paraId="73961E41" w14:textId="77777777" w:rsidR="00E26819" w:rsidRDefault="00F55E65">
            <w:pPr>
              <w:widowControl w:val="0"/>
              <w:spacing w:after="0" w:line="240" w:lineRule="auto"/>
              <w:ind w:right="-20"/>
              <w:rPr>
                <w:rFonts w:eastAsia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>1r curs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2n curs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3r curs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4t curs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</w:p>
          <w:p w14:paraId="611387CA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26819" w14:paraId="0196F4BE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4A5BC" w14:textId="77777777" w:rsidR="00E26819" w:rsidRDefault="00F55E65">
            <w:pPr>
              <w:widowControl w:val="0"/>
              <w:spacing w:before="10" w:after="0"/>
              <w:ind w:right="-2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Data naixement:</w:t>
            </w:r>
          </w:p>
        </w:tc>
      </w:tr>
      <w:tr w:rsidR="00E26819" w14:paraId="3B826C4C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7CF87" w14:textId="77777777" w:rsidR="00E26819" w:rsidRDefault="00F55E65">
            <w:pPr>
              <w:widowControl w:val="0"/>
              <w:tabs>
                <w:tab w:val="left" w:pos="8960"/>
              </w:tabs>
              <w:spacing w:before="34" w:after="0" w:line="240" w:lineRule="auto"/>
              <w:ind w:right="-20"/>
              <w:rPr>
                <w:rFonts w:eastAsia="Noto Sans Symbol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 estat objecte d'un pla </w:t>
            </w:r>
            <w:r>
              <w:rPr>
                <w:sz w:val="24"/>
                <w:szCs w:val="24"/>
              </w:rPr>
              <w:t>individual o d'algun tipus d'adaptació en cursos anteriors?  sí  □</w:t>
            </w:r>
            <w:r>
              <w:rPr>
                <w:rFonts w:eastAsia="Noto Sans Symbols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no  □</w:t>
            </w:r>
            <w:r>
              <w:rPr>
                <w:rFonts w:eastAsia="Noto Sans Symbols"/>
                <w:sz w:val="24"/>
                <w:szCs w:val="24"/>
              </w:rPr>
              <w:t xml:space="preserve"> </w:t>
            </w:r>
          </w:p>
          <w:p w14:paraId="532131DA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 cas afirmatiu especifiqueu-ne el tipus:</w:t>
            </w:r>
          </w:p>
        </w:tc>
      </w:tr>
      <w:tr w:rsidR="00E26819" w14:paraId="661377E6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17794" w14:textId="77777777" w:rsidR="00E26819" w:rsidRDefault="00F55E65">
            <w:pPr>
              <w:widowControl w:val="0"/>
              <w:spacing w:after="0" w:line="247" w:lineRule="auto"/>
              <w:ind w:right="6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del Pla:</w:t>
            </w:r>
          </w:p>
          <w:p w14:paraId="22D525AF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26819" w14:paraId="08974FD0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B9DC8" w14:textId="77777777" w:rsidR="00E26819" w:rsidRDefault="00F55E65">
            <w:pPr>
              <w:widowControl w:val="0"/>
              <w:spacing w:before="34"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de l’Equip PI:</w:t>
            </w:r>
          </w:p>
          <w:p w14:paraId="5110B25C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26819" w14:paraId="77D9BCCD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D909E" w14:textId="77777777" w:rsidR="00E26819" w:rsidRDefault="00F55E65">
            <w:pPr>
              <w:widowControl w:val="0"/>
              <w:spacing w:before="34" w:after="0" w:line="240" w:lineRule="auto"/>
              <w:ind w:righ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Especifiqueu, si és el cas, si l'alumne/a rep atenció específica </w:t>
            </w:r>
            <w:r>
              <w:rPr>
                <w:sz w:val="24"/>
                <w:szCs w:val="24"/>
              </w:rPr>
              <w:t>d'especialistes o professionals, interns o externs (orientador, logopeda, EAP …)</w:t>
            </w:r>
          </w:p>
          <w:p w14:paraId="6201BDC3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26819" w14:paraId="020F720E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CF1F1" w14:textId="77777777" w:rsidR="00E26819" w:rsidRDefault="00F55E65">
            <w:pPr>
              <w:widowControl w:val="0"/>
              <w:spacing w:before="2"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Informe necessitats específiques de suport educatiu (NESE)</w:t>
            </w:r>
          </w:p>
          <w:p w14:paraId="124A92EE" w14:textId="77777777" w:rsidR="00E26819" w:rsidRDefault="00F55E65">
            <w:pPr>
              <w:widowControl w:val="0"/>
              <w:spacing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 Certificat del Centre d’Atenció al Disminuït del Departament de Benestar Social i Família</w:t>
            </w:r>
          </w:p>
          <w:p w14:paraId="51F368FC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Decisió del centre (director/ Comissió d’Atenció a la diversitat)</w:t>
            </w:r>
          </w:p>
        </w:tc>
      </w:tr>
      <w:tr w:rsidR="00E26819" w14:paraId="0A318F2F" w14:textId="77777777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722C8" w14:textId="77777777" w:rsidR="00E26819" w:rsidRDefault="00F55E65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Trastorn aprenentatge: </w:t>
            </w:r>
            <w:r>
              <w:rPr>
                <w:b/>
                <w:sz w:val="24"/>
                <w:szCs w:val="24"/>
              </w:rPr>
              <w:t>Trastorn específic de l’aprenentatge (dislèxia)</w:t>
            </w:r>
          </w:p>
          <w:p w14:paraId="321E2621" w14:textId="77777777" w:rsidR="00E26819" w:rsidRDefault="00F55E65">
            <w:pPr>
              <w:widowControl w:val="0"/>
              <w:spacing w:before="3"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Observacions:</w:t>
            </w:r>
          </w:p>
          <w:p w14:paraId="49A997CE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A4EAD48" w14:textId="77777777" w:rsidR="00E26819" w:rsidRDefault="00E26819">
      <w:pPr>
        <w:widowControl w:val="0"/>
        <w:spacing w:after="0"/>
        <w:rPr>
          <w:sz w:val="24"/>
          <w:szCs w:val="24"/>
        </w:rPr>
      </w:pPr>
    </w:p>
    <w:p w14:paraId="275A6745" w14:textId="77777777" w:rsidR="00E26819" w:rsidRDefault="00F55E65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 </w:t>
      </w:r>
      <w:r>
        <w:rPr>
          <w:b/>
          <w:sz w:val="24"/>
          <w:szCs w:val="24"/>
          <w:u w:val="single"/>
        </w:rPr>
        <w:t>Justificació</w:t>
      </w:r>
    </w:p>
    <w:p w14:paraId="523879D0" w14:textId="77777777" w:rsidR="00E26819" w:rsidRDefault="00E26819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</w:p>
    <w:tbl>
      <w:tblPr>
        <w:tblW w:w="99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00"/>
      </w:tblGrid>
      <w:tr w:rsidR="00E26819" w14:paraId="00F018DA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5FFCC" w14:textId="77777777" w:rsidR="00E26819" w:rsidRDefault="00F55E65">
            <w:pPr>
              <w:widowControl w:val="0"/>
              <w:spacing w:before="34" w:after="0" w:line="240" w:lineRule="auto"/>
              <w:ind w:left="11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aquest apartat cal incloure:</w:t>
            </w:r>
          </w:p>
          <w:p w14:paraId="0A5309C8" w14:textId="77777777" w:rsidR="00E26819" w:rsidRDefault="00E26819">
            <w:pPr>
              <w:widowControl w:val="0"/>
              <w:spacing w:before="5" w:after="0"/>
              <w:rPr>
                <w:sz w:val="24"/>
                <w:szCs w:val="24"/>
              </w:rPr>
            </w:pPr>
          </w:p>
          <w:p w14:paraId="2EAAFAE0" w14:textId="77777777" w:rsidR="00E26819" w:rsidRDefault="00F55E65">
            <w:pPr>
              <w:widowControl w:val="0"/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breu descripció argumentada de la </w:t>
            </w:r>
            <w:r>
              <w:rPr>
                <w:sz w:val="24"/>
                <w:szCs w:val="24"/>
              </w:rPr>
              <w:t>necessitat que a l’alumne/a se li apliqui un PI.</w:t>
            </w:r>
          </w:p>
          <w:p w14:paraId="70672635" w14:textId="77777777" w:rsidR="00E26819" w:rsidRDefault="00E26819">
            <w:pPr>
              <w:widowControl w:val="0"/>
              <w:spacing w:before="2" w:after="0"/>
              <w:rPr>
                <w:sz w:val="24"/>
                <w:szCs w:val="24"/>
              </w:rPr>
            </w:pPr>
          </w:p>
          <w:p w14:paraId="4031C05B" w14:textId="77777777" w:rsidR="00E26819" w:rsidRDefault="00F55E65">
            <w:pPr>
              <w:widowControl w:val="0"/>
              <w:spacing w:after="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Indicació, si és el cas, del document administratiu de centre on es recull la presa de decisió d’aplicar un PI a l’alumne/a (acta d’avaluació, acta de reunió d’equip docent ...).</w:t>
            </w:r>
          </w:p>
          <w:p w14:paraId="4FAD3BB3" w14:textId="77777777" w:rsidR="00E26819" w:rsidRDefault="00E26819">
            <w:pPr>
              <w:widowControl w:val="0"/>
              <w:spacing w:before="4" w:after="0"/>
              <w:rPr>
                <w:sz w:val="24"/>
                <w:szCs w:val="24"/>
              </w:rPr>
            </w:pPr>
          </w:p>
          <w:p w14:paraId="43D8174C" w14:textId="77777777" w:rsidR="00E26819" w:rsidRDefault="00F55E65">
            <w:pPr>
              <w:widowControl w:val="0"/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Especificació de la data d</w:t>
            </w:r>
            <w:r>
              <w:rPr>
                <w:sz w:val="24"/>
                <w:szCs w:val="24"/>
              </w:rPr>
              <w:t>el diagnòstic de dislèxia i qui n’ha estat l’emissor.</w:t>
            </w:r>
          </w:p>
          <w:p w14:paraId="54028D35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F61A92" w14:textId="77777777" w:rsidR="00E26819" w:rsidRDefault="00E26819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</w:p>
    <w:p w14:paraId="1D660F6F" w14:textId="77777777" w:rsidR="00E26819" w:rsidRDefault="00E26819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</w:p>
    <w:p w14:paraId="6F6AE3BC" w14:textId="77777777" w:rsidR="00E26819" w:rsidRDefault="00F55E65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  </w:t>
      </w:r>
      <w:r>
        <w:rPr>
          <w:b/>
          <w:sz w:val="24"/>
          <w:szCs w:val="24"/>
          <w:u w:val="single"/>
        </w:rPr>
        <w:t>Interessos i potencialitats</w:t>
      </w:r>
    </w:p>
    <w:p w14:paraId="72AF93A6" w14:textId="77777777" w:rsidR="00E26819" w:rsidRDefault="00E26819">
      <w:pPr>
        <w:widowControl w:val="0"/>
        <w:spacing w:before="34" w:after="0"/>
        <w:ind w:right="-20"/>
        <w:rPr>
          <w:b/>
          <w:sz w:val="24"/>
          <w:szCs w:val="24"/>
          <w:u w:val="single"/>
        </w:rPr>
      </w:pPr>
    </w:p>
    <w:tbl>
      <w:tblPr>
        <w:tblW w:w="99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00"/>
      </w:tblGrid>
      <w:tr w:rsidR="00E26819" w14:paraId="4B713F08" w14:textId="77777777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C04290" w14:textId="77777777" w:rsidR="00E26819" w:rsidRDefault="00F55E65">
            <w:pPr>
              <w:widowControl w:val="0"/>
              <w:spacing w:before="37" w:after="0" w:line="240" w:lineRule="auto"/>
              <w:ind w:left="153" w:right="-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Competències més desenvolupades. Interessos i aficions.</w:t>
            </w:r>
          </w:p>
          <w:p w14:paraId="6EC66082" w14:textId="77777777" w:rsidR="00E26819" w:rsidRDefault="00E26819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28BEDA5" w14:textId="77777777" w:rsidR="00E26819" w:rsidRDefault="00E26819">
      <w:pPr>
        <w:widowControl w:val="0"/>
        <w:spacing w:before="37" w:after="0" w:line="240" w:lineRule="auto"/>
        <w:ind w:right="-20"/>
        <w:rPr>
          <w:sz w:val="24"/>
          <w:szCs w:val="24"/>
        </w:rPr>
      </w:pPr>
    </w:p>
    <w:p w14:paraId="5D28C7AE" w14:textId="77777777" w:rsidR="00E26819" w:rsidRDefault="00E26819">
      <w:pPr>
        <w:widowControl w:val="0"/>
        <w:spacing w:after="0"/>
        <w:rPr>
          <w:sz w:val="24"/>
          <w:szCs w:val="24"/>
        </w:rPr>
      </w:pPr>
    </w:p>
    <w:p w14:paraId="008137E8" w14:textId="77777777" w:rsidR="00E26819" w:rsidRDefault="00F55E65">
      <w:pPr>
        <w:widowControl w:val="0"/>
        <w:spacing w:before="34" w:after="0" w:line="24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z w:val="24"/>
          <w:szCs w:val="24"/>
          <w:u w:val="single"/>
        </w:rPr>
        <w:t>Proposta educativa</w:t>
      </w:r>
    </w:p>
    <w:p w14:paraId="784A5CA6" w14:textId="77777777" w:rsidR="00E26819" w:rsidRDefault="00F55E65">
      <w:pPr>
        <w:widowControl w:val="0"/>
        <w:spacing w:after="0"/>
        <w:ind w:left="233" w:right="-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Tipus d’adaptació que es proposa (objectius, continguts, activitats, </w:t>
      </w:r>
      <w:r>
        <w:rPr>
          <w:b/>
          <w:sz w:val="24"/>
          <w:szCs w:val="24"/>
        </w:rPr>
        <w:t>criteris d’avaluació...)</w:t>
      </w:r>
    </w:p>
    <w:p w14:paraId="57D1544D" w14:textId="77777777" w:rsidR="00E26819" w:rsidRDefault="00E26819">
      <w:pPr>
        <w:widowControl w:val="0"/>
        <w:spacing w:after="0"/>
        <w:ind w:left="233" w:right="-20"/>
        <w:rPr>
          <w:b/>
          <w:sz w:val="24"/>
          <w:szCs w:val="24"/>
        </w:rPr>
      </w:pPr>
    </w:p>
    <w:tbl>
      <w:tblPr>
        <w:tblW w:w="9882" w:type="dxa"/>
        <w:tblInd w:w="12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59"/>
        <w:gridCol w:w="4260"/>
        <w:gridCol w:w="4263"/>
      </w:tblGrid>
      <w:tr w:rsidR="00E26819" w14:paraId="39C820A3" w14:textId="77777777">
        <w:trPr>
          <w:trHeight w:val="4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BE711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Avaluació inicial</w:t>
            </w:r>
          </w:p>
        </w:tc>
        <w:tc>
          <w:tcPr>
            <w:tcW w:w="8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C2987" w14:textId="77777777" w:rsidR="00E26819" w:rsidRDefault="00F55E65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  consignar  la  informació  més  rellevant  obtinguda  en  el  procés</w:t>
            </w:r>
          </w:p>
          <w:p w14:paraId="53D1FC47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d’avaluació inicial.</w:t>
            </w:r>
          </w:p>
        </w:tc>
      </w:tr>
      <w:tr w:rsidR="00E26819" w14:paraId="70A6A04F" w14:textId="77777777">
        <w:trPr>
          <w:trHeight w:val="4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8D5D2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Continguts/objectius</w:t>
            </w:r>
          </w:p>
        </w:tc>
        <w:tc>
          <w:tcPr>
            <w:tcW w:w="8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FB380" w14:textId="77777777" w:rsidR="00E26819" w:rsidRDefault="00F55E65">
            <w:pPr>
              <w:widowControl w:val="0"/>
              <w:spacing w:after="0"/>
              <w:ind w:left="11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Normalment  el  fet  de  tenir  dislèxia  no  comportarà  per  a  l’alumne/a</w:t>
            </w:r>
          </w:p>
          <w:p w14:paraId="3BA62A04" w14:textId="77777777" w:rsidR="00E26819" w:rsidRDefault="00F55E65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adaptació </w:t>
            </w:r>
            <w:r>
              <w:rPr>
                <w:sz w:val="24"/>
                <w:szCs w:val="24"/>
              </w:rPr>
              <w:t>significativa dels continguts de cap matèria. Pel que fa als objectius, segurament caldrà adequar-ne alguns a la seva situació específica, per exemple els relatius a la correcció ortogràfica.</w:t>
            </w:r>
          </w:p>
        </w:tc>
      </w:tr>
      <w:tr w:rsidR="00E26819" w14:paraId="06343296" w14:textId="77777777">
        <w:trPr>
          <w:trHeight w:val="400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0F421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Materials/metodolo</w:t>
            </w:r>
            <w:r>
              <w:rPr>
                <w:b/>
                <w:sz w:val="24"/>
                <w:szCs w:val="24"/>
              </w:rPr>
              <w:lastRenderedPageBreak/>
              <w:t>gia</w:t>
            </w:r>
          </w:p>
        </w:tc>
        <w:tc>
          <w:tcPr>
            <w:tcW w:w="8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27286" w14:textId="77777777" w:rsidR="00E26819" w:rsidRDefault="00F55E65">
            <w:pPr>
              <w:widowControl w:val="0"/>
              <w:spacing w:after="0"/>
              <w:ind w:left="69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Alguns exemples comuns a totes les </w:t>
            </w:r>
            <w:r>
              <w:rPr>
                <w:sz w:val="24"/>
                <w:szCs w:val="24"/>
              </w:rPr>
              <w:t>matèries:</w:t>
            </w:r>
          </w:p>
          <w:p w14:paraId="1C706509" w14:textId="77777777" w:rsidR="00E26819" w:rsidRDefault="00F55E65">
            <w:pPr>
              <w:widowControl w:val="0"/>
              <w:spacing w:after="0"/>
              <w:ind w:left="69"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Dislèxia:</w:t>
            </w:r>
          </w:p>
          <w:p w14:paraId="1EE0C28B" w14:textId="77777777" w:rsidR="00E26819" w:rsidRDefault="00E26819">
            <w:pPr>
              <w:widowControl w:val="0"/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</w:p>
          <w:p w14:paraId="2F9411C8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Alternar proves escrites i orals.</w:t>
            </w:r>
          </w:p>
          <w:p w14:paraId="5E7B03D7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Oferir-li temps addicional per a les tasques, treball a classe, proves, exàmens... </w:t>
            </w:r>
          </w:p>
          <w:p w14:paraId="304F354F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Suport oral a les proves escrites: per part del professorat llegir en veu alta les instruccions específiques de cada </w:t>
            </w:r>
            <w:r>
              <w:rPr>
                <w:sz w:val="24"/>
                <w:szCs w:val="24"/>
              </w:rPr>
              <w:t>prova i assegurar-se que s’entenen els enunciats</w:t>
            </w:r>
          </w:p>
          <w:p w14:paraId="69BCE83F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Aclarir dubtes durant els exàmens i els exercicis dins l'aula.</w:t>
            </w:r>
          </w:p>
          <w:p w14:paraId="0F269CD8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els exàmens escrits presentar les preguntes per escrit (no dictades)</w:t>
            </w:r>
          </w:p>
          <w:p w14:paraId="575BC9C8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Procurar no acumular diversos exàmens al mateix dia</w:t>
            </w:r>
          </w:p>
          <w:p w14:paraId="7758EA26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Tutories individuali</w:t>
            </w:r>
            <w:r>
              <w:rPr>
                <w:sz w:val="24"/>
                <w:szCs w:val="24"/>
              </w:rPr>
              <w:t>tzades. Reforç positiu</w:t>
            </w:r>
          </w:p>
          <w:p w14:paraId="291BB49C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Recomanar la presa d’apunts esquemàtics i ús complementari d’apunts de companys</w:t>
            </w:r>
          </w:p>
          <w:p w14:paraId="26EC8171" w14:textId="77777777" w:rsidR="00E26819" w:rsidRDefault="00F55E65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spacing w:after="0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Presentar els continguts curriculars amb suports variats: visuals i/o auditius (esquemes, mapes conceptuals, </w:t>
            </w:r>
            <w:proofErr w:type="spellStart"/>
            <w:r>
              <w:rPr>
                <w:i/>
                <w:sz w:val="24"/>
                <w:szCs w:val="24"/>
              </w:rPr>
              <w:t>powerpoints</w:t>
            </w:r>
            <w:proofErr w:type="spellEnd"/>
            <w:r>
              <w:rPr>
                <w:sz w:val="24"/>
                <w:szCs w:val="24"/>
              </w:rPr>
              <w:t>, documentals, pissarra digital..</w:t>
            </w:r>
            <w:r>
              <w:rPr>
                <w:sz w:val="24"/>
                <w:szCs w:val="24"/>
              </w:rPr>
              <w:t>)</w:t>
            </w:r>
          </w:p>
          <w:p w14:paraId="5A2E8B70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Tenir accés a documentació escrita estructurada de les classes (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, anotacions de companys,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46A83B27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Disminuir la còpia de textos de la pissarra (deures, tasques...).</w:t>
            </w:r>
          </w:p>
          <w:p w14:paraId="3EF21D7C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 d’ordinador amb software específics de lectura i corrector ortogràfic, i/o grav</w:t>
            </w:r>
            <w:r>
              <w:rPr>
                <w:sz w:val="24"/>
                <w:szCs w:val="24"/>
              </w:rPr>
              <w:t>adora a l’aula.</w:t>
            </w:r>
          </w:p>
          <w:p w14:paraId="69620179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 de treballs fets amb ajuda de l'ordinador</w:t>
            </w:r>
          </w:p>
          <w:p w14:paraId="6FDF8095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Facilitar-li la possibilitat de realitzar exàmens orals o amb l'ordinador en el cas  que el rendiment en els exàmens escrits sigui inferior al seu nivell de coneixements. </w:t>
            </w:r>
          </w:p>
          <w:p w14:paraId="6C54B71B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forçar a llegir en veu alta davant del grup (o procurar donar-li el text de lectu</w:t>
            </w:r>
            <w:r>
              <w:rPr>
                <w:sz w:val="24"/>
                <w:szCs w:val="24"/>
              </w:rPr>
              <w:t xml:space="preserve">ra amb antelació) </w:t>
            </w:r>
          </w:p>
          <w:p w14:paraId="09018511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Donar instruccions escrites de les taxes complexes. </w:t>
            </w:r>
          </w:p>
          <w:p w14:paraId="1A5A9334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sancionar indegudament pels errors gramaticals o ortogràfics.</w:t>
            </w:r>
          </w:p>
          <w:p w14:paraId="1FCDE3F2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Ajudar-lo en la planificació i gestió del temps (revisar dates de venciment, revisar tasques per assegurar que s'entenen les instruccions...). </w:t>
            </w:r>
          </w:p>
          <w:p w14:paraId="38AE7B47" w14:textId="77777777" w:rsidR="00E26819" w:rsidRDefault="00F55E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Ajudar-lo en la gestió de l'agenda. </w:t>
            </w:r>
          </w:p>
          <w:p w14:paraId="18BC2DC2" w14:textId="77777777" w:rsidR="00E26819" w:rsidRDefault="00E26819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</w:p>
        </w:tc>
      </w:tr>
      <w:tr w:rsidR="00E26819" w14:paraId="6B450780" w14:textId="77777777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5666E" w14:textId="77777777" w:rsidR="00E26819" w:rsidRDefault="00F55E6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Criteris d’Avaluació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75DCE" w14:textId="77777777" w:rsidR="00E26819" w:rsidRDefault="00F55E65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Català/castellà</w:t>
            </w:r>
          </w:p>
          <w:p w14:paraId="00968B7F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*Corregir les faltes d’ortografia tr</w:t>
            </w:r>
            <w:r>
              <w:rPr>
                <w:sz w:val="24"/>
                <w:szCs w:val="24"/>
              </w:rPr>
              <w:t>eballades a classe o prèviament pactades amb l’alumna.</w:t>
            </w:r>
          </w:p>
          <w:p w14:paraId="2A722A94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*Disminuir el pes de la penalització de les faltes escrites (tot i que es corregeixen totes les faltes d’ortografia-gramaticals, no es descompten amb el mateix grau d’exigència que la resta del grup)</w:t>
            </w:r>
          </w:p>
          <w:p w14:paraId="78D84661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Penalitzar només una vegada els errors d’ortografia bàsica.</w:t>
            </w:r>
          </w:p>
          <w:p w14:paraId="1C11020C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*Corregir les faltes fins a un màxim de puntuació.</w:t>
            </w:r>
          </w:p>
          <w:tbl>
            <w:tblPr>
              <w:tblW w:w="5060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5060"/>
            </w:tblGrid>
            <w:tr w:rsidR="00E26819" w14:paraId="1A0D4C56" w14:textId="77777777">
              <w:trPr>
                <w:trHeight w:val="1007"/>
              </w:trPr>
              <w:tc>
                <w:tcPr>
                  <w:tcW w:w="5060" w:type="dxa"/>
                </w:tcPr>
                <w:p w14:paraId="53883989" w14:textId="77777777" w:rsidR="00E26819" w:rsidRDefault="00F55E65">
                  <w:pPr>
                    <w:widowControl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*Donar-li més temps per llegir els</w:t>
                  </w:r>
                </w:p>
                <w:p w14:paraId="2C1418EF" w14:textId="77777777" w:rsidR="00E26819" w:rsidRDefault="00F55E65">
                  <w:pPr>
                    <w:widowControl w:val="0"/>
                    <w:spacing w:after="0" w:line="240" w:lineRule="auto"/>
                    <w:jc w:val="both"/>
                    <w:rPr>
                      <w:rFonts w:eastAsia="Trebuchet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textos.</w:t>
                  </w:r>
                </w:p>
              </w:tc>
            </w:tr>
          </w:tbl>
          <w:p w14:paraId="0B364BF9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Llengua estrangera</w:t>
            </w:r>
          </w:p>
          <w:p w14:paraId="3D0D42EF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*Fomentar el llenguatge oral.</w:t>
            </w:r>
          </w:p>
          <w:p w14:paraId="40CD9C7F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*Reduir la quantitat de vocabulari.</w:t>
            </w:r>
          </w:p>
          <w:p w14:paraId="2AF98D87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*Donar </w:t>
            </w:r>
            <w:r>
              <w:rPr>
                <w:sz w:val="24"/>
                <w:szCs w:val="24"/>
              </w:rPr>
              <w:t>anticipadament el dictat a preparar.</w:t>
            </w:r>
          </w:p>
          <w:p w14:paraId="42B74245" w14:textId="77777777" w:rsidR="00E26819" w:rsidRDefault="00F55E65">
            <w:pPr>
              <w:widowControl w:val="0"/>
              <w:spacing w:after="0"/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 nivell escrit , li costa adquirir les estructures morfosintàctiques, cal que utilitzi les bàsiques i simples.</w:t>
            </w:r>
          </w:p>
          <w:p w14:paraId="0B761CD3" w14:textId="77777777" w:rsidR="00E26819" w:rsidRDefault="00F55E65">
            <w:pPr>
              <w:widowControl w:val="0"/>
              <w:spacing w:after="0"/>
              <w:ind w:hanging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*No corregir errors en paraules irregulars.</w:t>
            </w:r>
          </w:p>
          <w:p w14:paraId="4D3C7044" w14:textId="77777777" w:rsidR="00E26819" w:rsidRDefault="00F55E6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Matemàtiques</w:t>
            </w:r>
          </w:p>
          <w:p w14:paraId="22ABC196" w14:textId="77777777" w:rsidR="00E26819" w:rsidRDefault="00F55E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*Valorar més el procediment de la resolució del</w:t>
            </w:r>
            <w:r>
              <w:rPr>
                <w:sz w:val="24"/>
                <w:szCs w:val="24"/>
              </w:rPr>
              <w:t xml:space="preserve"> problema i no els resultats de les operacions.</w:t>
            </w:r>
          </w:p>
          <w:p w14:paraId="322E6C03" w14:textId="77777777" w:rsidR="00E26819" w:rsidRDefault="00F55E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*Permetre a l’alumne/a l’ús de la calculadora, tant a classe com als </w:t>
            </w:r>
            <w:r>
              <w:rPr>
                <w:sz w:val="24"/>
                <w:szCs w:val="24"/>
              </w:rPr>
              <w:lastRenderedPageBreak/>
              <w:t>exàmens.</w:t>
            </w:r>
          </w:p>
          <w:p w14:paraId="39F284BC" w14:textId="77777777" w:rsidR="00E26819" w:rsidRDefault="00F55E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*Assenyalar les paraules clau dels problemes.</w:t>
            </w:r>
          </w:p>
          <w:p w14:paraId="27DAEB60" w14:textId="77777777" w:rsidR="00E26819" w:rsidRDefault="00F55E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*Permetre-li tenir a la vista les fórmules, tant a classe com als exàmens.</w:t>
            </w:r>
          </w:p>
          <w:p w14:paraId="14849BDE" w14:textId="77777777" w:rsidR="00E26819" w:rsidRDefault="00F55E65">
            <w:pPr>
              <w:widowControl w:val="0"/>
              <w:spacing w:after="0" w:line="240" w:lineRule="auto"/>
              <w:ind w:left="1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*Permetre-li tenir a la vista les taules de multiplicar si és necessari.</w:t>
            </w:r>
          </w:p>
          <w:p w14:paraId="3E5C4CE5" w14:textId="77777777" w:rsidR="00E26819" w:rsidRDefault="00E26819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EBE56" w14:textId="77777777" w:rsidR="00E26819" w:rsidRDefault="00F55E65">
            <w:pPr>
              <w:widowControl w:val="0"/>
              <w:spacing w:after="0"/>
              <w:ind w:right="2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Comuns a totes les matèries</w:t>
            </w:r>
          </w:p>
          <w:p w14:paraId="48D8DE94" w14:textId="77777777" w:rsidR="00E26819" w:rsidRDefault="00F55E65">
            <w:pPr>
              <w:widowControl w:val="0"/>
              <w:tabs>
                <w:tab w:val="left" w:pos="420"/>
              </w:tabs>
              <w:spacing w:before="6" w:after="0"/>
              <w:ind w:right="24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*Valoració més del contingut que de la forma.</w:t>
            </w:r>
          </w:p>
          <w:p w14:paraId="42DFBEFD" w14:textId="77777777" w:rsidR="00E26819" w:rsidRDefault="00F55E65">
            <w:pPr>
              <w:widowControl w:val="0"/>
              <w:spacing w:after="0"/>
              <w:ind w:right="2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*En els exàmens que no són de llengua no penalitzar les faltes d’ortografia en la nota final.</w:t>
            </w:r>
          </w:p>
          <w:p w14:paraId="1CAEC6FB" w14:textId="77777777" w:rsidR="00E26819" w:rsidRDefault="00F55E65">
            <w:pPr>
              <w:widowControl w:val="0"/>
              <w:tabs>
                <w:tab w:val="left" w:pos="420"/>
              </w:tabs>
              <w:spacing w:before="2" w:after="0"/>
              <w:ind w:left="424" w:right="232" w:hanging="3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*Afavorir exàm</w:t>
            </w:r>
            <w:r>
              <w:rPr>
                <w:sz w:val="24"/>
                <w:szCs w:val="24"/>
              </w:rPr>
              <w:t>ens amb enunciats curts.</w:t>
            </w:r>
          </w:p>
          <w:p w14:paraId="78144134" w14:textId="77777777" w:rsidR="00E26819" w:rsidRDefault="00F55E6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Reduir l’extensió de la prova.</w:t>
            </w:r>
          </w:p>
          <w:p w14:paraId="3C1666AB" w14:textId="77777777" w:rsidR="00E26819" w:rsidRDefault="00F55E6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*Plantejar preguntes concretes i de   resposta curta.</w:t>
            </w:r>
          </w:p>
          <w:p w14:paraId="426D94D9" w14:textId="77777777" w:rsidR="00E26819" w:rsidRDefault="00F55E65">
            <w:pPr>
              <w:widowControl w:val="0"/>
              <w:tabs>
                <w:tab w:val="left" w:pos="420"/>
              </w:tabs>
              <w:spacing w:after="0"/>
              <w:ind w:left="64" w:right="-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*Elaborar mapes conceptuals en les matèries que ho requereixin.</w:t>
            </w:r>
          </w:p>
          <w:p w14:paraId="00F423CD" w14:textId="77777777" w:rsidR="00E26819" w:rsidRDefault="00F55E65">
            <w:pPr>
              <w:widowControl w:val="0"/>
              <w:spacing w:after="0" w:line="240" w:lineRule="auto"/>
              <w:ind w:hanging="10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*Fomentar i facilitar la identificació i el subratllat de paraules i </w:t>
            </w:r>
            <w:r>
              <w:rPr>
                <w:sz w:val="24"/>
                <w:szCs w:val="24"/>
              </w:rPr>
              <w:t>conceptes clau dins d’un enunciat o text.</w:t>
            </w:r>
          </w:p>
          <w:p w14:paraId="310E1038" w14:textId="77777777" w:rsidR="00E26819" w:rsidRDefault="00F55E65">
            <w:pPr>
              <w:widowControl w:val="0"/>
              <w:tabs>
                <w:tab w:val="left" w:pos="420"/>
              </w:tabs>
              <w:spacing w:after="0"/>
              <w:ind w:left="424" w:right="45" w:hanging="36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Valorar el treball diari, i no tan sols el resultat de l’examen.</w:t>
            </w:r>
          </w:p>
          <w:p w14:paraId="0390F649" w14:textId="77777777" w:rsidR="00E26819" w:rsidRDefault="00F55E65">
            <w:pPr>
              <w:widowControl w:val="0"/>
              <w:spacing w:after="0"/>
              <w:ind w:left="1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*Tenir com a suport en els exàmens, el vocabulari tècnic i específic de la matèria treballada.</w:t>
            </w:r>
          </w:p>
        </w:tc>
      </w:tr>
    </w:tbl>
    <w:p w14:paraId="523DABCD" w14:textId="77777777" w:rsidR="00E26819" w:rsidRDefault="00E26819">
      <w:pPr>
        <w:widowControl w:val="0"/>
        <w:spacing w:after="0"/>
        <w:ind w:left="233" w:right="-20"/>
        <w:rPr>
          <w:b/>
          <w:sz w:val="24"/>
          <w:szCs w:val="24"/>
        </w:rPr>
      </w:pPr>
    </w:p>
    <w:p w14:paraId="22F4C818" w14:textId="77777777" w:rsidR="00E26819" w:rsidRDefault="00E26819">
      <w:pPr>
        <w:widowControl w:val="0"/>
        <w:spacing w:after="0"/>
        <w:ind w:left="233" w:right="-20"/>
        <w:rPr>
          <w:b/>
          <w:sz w:val="24"/>
          <w:szCs w:val="24"/>
        </w:rPr>
      </w:pPr>
    </w:p>
    <w:p w14:paraId="23ACF46C" w14:textId="77777777" w:rsidR="00E26819" w:rsidRDefault="00F55E65">
      <w:pPr>
        <w:widowControl w:val="0"/>
        <w:spacing w:before="34" w:after="0"/>
        <w:ind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u w:val="single"/>
        </w:rPr>
        <w:t>Horari de l’alumne/a:</w:t>
      </w:r>
    </w:p>
    <w:p w14:paraId="3D299373" w14:textId="77777777" w:rsidR="00E26819" w:rsidRDefault="00E26819">
      <w:pPr>
        <w:widowControl w:val="0"/>
        <w:spacing w:before="4" w:after="0"/>
        <w:rPr>
          <w:sz w:val="24"/>
          <w:szCs w:val="24"/>
        </w:rPr>
      </w:pPr>
    </w:p>
    <w:p w14:paraId="7F0A6FCD" w14:textId="77777777" w:rsidR="00E26819" w:rsidRDefault="00F55E65">
      <w:pPr>
        <w:widowControl w:val="0"/>
        <w:spacing w:before="34" w:after="0" w:line="240" w:lineRule="auto"/>
        <w:ind w:left="233" w:right="-20"/>
        <w:rPr>
          <w:sz w:val="24"/>
          <w:szCs w:val="24"/>
        </w:rPr>
      </w:pPr>
      <w:r>
        <w:rPr>
          <w:sz w:val="24"/>
          <w:szCs w:val="24"/>
        </w:rPr>
        <w:t xml:space="preserve">L’horari de </w:t>
      </w:r>
      <w:r>
        <w:rPr>
          <w:sz w:val="24"/>
          <w:szCs w:val="24"/>
        </w:rPr>
        <w:t>l’alumne/a amb dislèxia és, en principi, el mateix que el de la resta del grup.</w:t>
      </w:r>
    </w:p>
    <w:p w14:paraId="4E70012F" w14:textId="77777777" w:rsidR="00E26819" w:rsidRDefault="00E26819">
      <w:pPr>
        <w:widowControl w:val="0"/>
        <w:spacing w:before="34" w:after="0"/>
        <w:ind w:left="153" w:right="-20"/>
        <w:rPr>
          <w:sz w:val="24"/>
          <w:szCs w:val="24"/>
        </w:rPr>
      </w:pPr>
    </w:p>
    <w:p w14:paraId="39EA4FB3" w14:textId="77777777" w:rsidR="00E26819" w:rsidRDefault="00E26819">
      <w:pPr>
        <w:widowControl w:val="0"/>
        <w:spacing w:before="34" w:after="0"/>
        <w:ind w:left="153" w:right="-20"/>
        <w:rPr>
          <w:sz w:val="24"/>
          <w:szCs w:val="24"/>
        </w:rPr>
      </w:pPr>
    </w:p>
    <w:p w14:paraId="6D0067E2" w14:textId="77777777" w:rsidR="00E26819" w:rsidRDefault="00F55E65">
      <w:pPr>
        <w:widowControl w:val="0"/>
        <w:spacing w:before="34" w:after="0"/>
        <w:ind w:left="153"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  6.  </w:t>
      </w:r>
      <w:r>
        <w:rPr>
          <w:b/>
          <w:sz w:val="24"/>
          <w:szCs w:val="24"/>
          <w:u w:val="single"/>
        </w:rPr>
        <w:t xml:space="preserve"> Avaluació. Criteris d’avaluació.</w:t>
      </w:r>
    </w:p>
    <w:p w14:paraId="439E2B7C" w14:textId="77777777" w:rsidR="00E26819" w:rsidRDefault="00E26819">
      <w:pPr>
        <w:widowControl w:val="0"/>
        <w:spacing w:before="34" w:after="0"/>
        <w:ind w:left="153" w:right="-20"/>
        <w:rPr>
          <w:sz w:val="24"/>
          <w:szCs w:val="24"/>
          <w:u w:val="single"/>
        </w:rPr>
      </w:pPr>
    </w:p>
    <w:p w14:paraId="25F6FA8E" w14:textId="77777777" w:rsidR="00E26819" w:rsidRDefault="00F55E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L’avaluació de l’alumne/a es farà en relació amb els criteris d’avaluació que s’inclouen en aquest PI, i a l’acta de qualificacions d</w:t>
      </w:r>
      <w:r>
        <w:rPr>
          <w:sz w:val="24"/>
          <w:szCs w:val="24"/>
        </w:rPr>
        <w:t>e l’avaluació així es farà constar.</w:t>
      </w:r>
    </w:p>
    <w:p w14:paraId="0EF6F082" w14:textId="77777777" w:rsidR="00E26819" w:rsidRDefault="00F55E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 el curs, cada professor/a, trimestralment, aportarà informació sobre el progrés de l’alumne/a, sobre el grau d’assoliment de les competències de l’àmbit que imparteix i la dels àmbits transversals i sobre l’aplica</w:t>
      </w:r>
      <w:r>
        <w:rPr>
          <w:sz w:val="24"/>
          <w:szCs w:val="24"/>
        </w:rPr>
        <w:t>ció de les mesures i suports especificats en el seu Pla de suport individualitzat.</w:t>
      </w:r>
    </w:p>
    <w:p w14:paraId="32755350" w14:textId="77777777" w:rsidR="00E26819" w:rsidRDefault="00E26819">
      <w:pPr>
        <w:spacing w:after="0" w:line="360" w:lineRule="auto"/>
        <w:jc w:val="both"/>
        <w:rPr>
          <w:sz w:val="24"/>
          <w:szCs w:val="24"/>
        </w:rPr>
      </w:pPr>
    </w:p>
    <w:p w14:paraId="5A0A04B8" w14:textId="77777777" w:rsidR="00E26819" w:rsidRDefault="00F55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finalitzar el curs,  s’informarà a l’alumne/a i als seus pares o tutors legals sobre el desenvolupament del seu procés d’aprenentatge, sobre el grau d’assoliment de les </w:t>
      </w:r>
      <w:r>
        <w:rPr>
          <w:sz w:val="24"/>
          <w:szCs w:val="24"/>
        </w:rPr>
        <w:t>competències i la decisió sobre el pas de curs i la continuïtat del PI.</w:t>
      </w:r>
    </w:p>
    <w:p w14:paraId="4D63ECD2" w14:textId="77777777" w:rsidR="00E26819" w:rsidRDefault="00E26819">
      <w:pPr>
        <w:spacing w:line="360" w:lineRule="auto"/>
        <w:jc w:val="both"/>
        <w:rPr>
          <w:sz w:val="24"/>
          <w:szCs w:val="24"/>
        </w:rPr>
      </w:pPr>
    </w:p>
    <w:p w14:paraId="0D81164C" w14:textId="77777777" w:rsidR="00E26819" w:rsidRDefault="00E26819">
      <w:pPr>
        <w:spacing w:line="360" w:lineRule="auto"/>
        <w:jc w:val="both"/>
        <w:rPr>
          <w:sz w:val="24"/>
          <w:szCs w:val="24"/>
        </w:rPr>
      </w:pPr>
    </w:p>
    <w:p w14:paraId="2C412B91" w14:textId="77777777" w:rsidR="00E26819" w:rsidRDefault="00E26819">
      <w:pPr>
        <w:pBdr>
          <w:bottom w:val="single" w:sz="4" w:space="1" w:color="000000"/>
        </w:pBdr>
        <w:spacing w:line="360" w:lineRule="auto"/>
        <w:rPr>
          <w:b/>
          <w:sz w:val="24"/>
          <w:szCs w:val="24"/>
        </w:rPr>
      </w:pPr>
    </w:p>
    <w:p w14:paraId="5B3117DD" w14:textId="77777777" w:rsidR="00E26819" w:rsidRDefault="00F55E65">
      <w:pPr>
        <w:pBdr>
          <w:bottom w:val="single" w:sz="4" w:space="1" w:color="000000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SEGUIMENT DEL PI</w:t>
      </w:r>
    </w:p>
    <w:p w14:paraId="056D705A" w14:textId="77777777" w:rsidR="00E26819" w:rsidRDefault="00F55E65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Tutor/a  i/o orientadora es trobarà  amb l’alumne/a, en funció de les seves necessitats,  per conèixer la seva evolució i valoració personal del seu procés </w:t>
      </w:r>
      <w:r>
        <w:rPr>
          <w:color w:val="000000"/>
          <w:sz w:val="24"/>
          <w:szCs w:val="24"/>
        </w:rPr>
        <w:t>d’aprenentatge en relació al PI.</w:t>
      </w:r>
    </w:p>
    <w:p w14:paraId="527BD1DC" w14:textId="77777777" w:rsidR="00E26819" w:rsidRDefault="00F55E65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els equips docents de nivell es parlarà dels seus resultats i aprenentatges. Es farà una valoració i, si s’escau, es pensaran noves mesures per adequar el PI a l’alumne/a.</w:t>
      </w:r>
    </w:p>
    <w:p w14:paraId="732EC25B" w14:textId="77777777" w:rsidR="00E26819" w:rsidRDefault="00F55E65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farà un retorn (escrit o oral) a la família a</w:t>
      </w:r>
      <w:r>
        <w:rPr>
          <w:color w:val="000000"/>
          <w:sz w:val="24"/>
          <w:szCs w:val="24"/>
        </w:rPr>
        <w:t xml:space="preserve">mb aquest seguiment abans d’acabar cada trimestre i, si s’escau, es comunicaran les  mesures correctores per adequar el PI a l’alumne/a. </w:t>
      </w:r>
    </w:p>
    <w:p w14:paraId="63E30A4D" w14:textId="77777777" w:rsidR="00E26819" w:rsidRDefault="00F55E65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s’escau, es modificarà formalment el PI i s’adjuntarà al seu expedient acadèmic.</w:t>
      </w:r>
    </w:p>
    <w:p w14:paraId="180F25E2" w14:textId="77777777" w:rsidR="00E26819" w:rsidRDefault="00E26819">
      <w:pPr>
        <w:spacing w:line="360" w:lineRule="auto"/>
        <w:jc w:val="both"/>
        <w:rPr>
          <w:sz w:val="24"/>
          <w:szCs w:val="24"/>
        </w:rPr>
      </w:pPr>
    </w:p>
    <w:p w14:paraId="182D16E3" w14:textId="77777777" w:rsidR="00E26819" w:rsidRDefault="00E26819">
      <w:pPr>
        <w:rPr>
          <w:sz w:val="24"/>
          <w:szCs w:val="24"/>
        </w:rPr>
      </w:pPr>
    </w:p>
    <w:p w14:paraId="14D3B665" w14:textId="77777777" w:rsidR="00E26819" w:rsidRDefault="00E26819">
      <w:pPr>
        <w:rPr>
          <w:sz w:val="24"/>
          <w:szCs w:val="24"/>
        </w:rPr>
      </w:pPr>
    </w:p>
    <w:p w14:paraId="1908EF73" w14:textId="77777777" w:rsidR="00E26819" w:rsidRDefault="00E26819">
      <w:pPr>
        <w:rPr>
          <w:sz w:val="24"/>
          <w:szCs w:val="24"/>
        </w:rPr>
      </w:pPr>
    </w:p>
    <w:p w14:paraId="06D6CF72" w14:textId="77777777" w:rsidR="00E26819" w:rsidRDefault="00E26819">
      <w:pPr>
        <w:rPr>
          <w:sz w:val="24"/>
          <w:szCs w:val="24"/>
        </w:rPr>
      </w:pPr>
    </w:p>
    <w:p w14:paraId="79E0F285" w14:textId="77777777" w:rsidR="00E26819" w:rsidRDefault="00E26819">
      <w:pPr>
        <w:rPr>
          <w:sz w:val="24"/>
          <w:szCs w:val="24"/>
        </w:rPr>
      </w:pPr>
    </w:p>
    <w:p w14:paraId="45C4DBAA" w14:textId="77777777" w:rsidR="00E26819" w:rsidRDefault="00E26819">
      <w:pPr>
        <w:rPr>
          <w:sz w:val="24"/>
          <w:szCs w:val="24"/>
        </w:rPr>
      </w:pPr>
    </w:p>
    <w:p w14:paraId="2C2BF2A2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2D07FD94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2697F09B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2DF63BFB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5A67E592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5EDF06A0" w14:textId="77777777" w:rsidR="00E26819" w:rsidRDefault="00E26819">
      <w:pPr>
        <w:pBdr>
          <w:bottom w:val="single" w:sz="4" w:space="0" w:color="000000"/>
        </w:pBdr>
        <w:spacing w:line="360" w:lineRule="auto"/>
        <w:rPr>
          <w:b/>
          <w:sz w:val="24"/>
          <w:szCs w:val="24"/>
        </w:rPr>
      </w:pPr>
    </w:p>
    <w:p w14:paraId="2D0E1A3E" w14:textId="77777777" w:rsidR="00E26819" w:rsidRDefault="00F55E65">
      <w:pPr>
        <w:pBdr>
          <w:bottom w:val="single" w:sz="4" w:space="0" w:color="000000"/>
        </w:pBdr>
        <w:spacing w:line="360" w:lineRule="auto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CONFORMITAT AMB EL PI</w:t>
      </w:r>
    </w:p>
    <w:p w14:paraId="11118881" w14:textId="77777777" w:rsidR="00E26819" w:rsidRDefault="00E26819">
      <w:pPr>
        <w:spacing w:line="360" w:lineRule="auto"/>
        <w:rPr>
          <w:rFonts w:eastAsia="Times New Roman"/>
          <w:sz w:val="24"/>
          <w:szCs w:val="24"/>
        </w:rPr>
      </w:pPr>
    </w:p>
    <w:p w14:paraId="68AE7761" w14:textId="77777777" w:rsidR="00E26819" w:rsidRDefault="00E26819">
      <w:pPr>
        <w:spacing w:line="360" w:lineRule="auto"/>
        <w:rPr>
          <w:rFonts w:eastAsia="Times New Roman"/>
          <w:sz w:val="24"/>
          <w:szCs w:val="24"/>
        </w:rPr>
      </w:pPr>
    </w:p>
    <w:p w14:paraId="0826BF20" w14:textId="77777777" w:rsidR="00E26819" w:rsidRDefault="00F55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 ________________________________________ amb DNI ______________</w:t>
      </w:r>
    </w:p>
    <w:p w14:paraId="517EDDE7" w14:textId="77777777" w:rsidR="00E26819" w:rsidRDefault="00F55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 pare, mare o tutor legal de l’alumne/a : </w:t>
      </w:r>
    </w:p>
    <w:p w14:paraId="0B13D85D" w14:textId="77777777" w:rsidR="00E26819" w:rsidRDefault="00F55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estat informat/da que el meu fill /a seguirà un Pla de suport individualitzat, estic d’acord amb el contingut del PI que es refereix en</w:t>
      </w:r>
      <w:r>
        <w:rPr>
          <w:sz w:val="24"/>
          <w:szCs w:val="24"/>
        </w:rPr>
        <w:t xml:space="preserve"> el present document i em comprometo a col·laborar amb el centre per a facilitar la seva execució.</w:t>
      </w:r>
    </w:p>
    <w:p w14:paraId="13601B6A" w14:textId="77777777" w:rsidR="00E26819" w:rsidRDefault="00F55E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perquè quedi constància i als efectes oportuns, signo aquest document.</w:t>
      </w:r>
    </w:p>
    <w:p w14:paraId="69086AC0" w14:textId="77777777" w:rsidR="00E26819" w:rsidRDefault="00E26819">
      <w:pPr>
        <w:spacing w:line="360" w:lineRule="auto"/>
        <w:jc w:val="both"/>
        <w:rPr>
          <w:sz w:val="24"/>
          <w:szCs w:val="24"/>
        </w:rPr>
      </w:pPr>
    </w:p>
    <w:p w14:paraId="02F43F44" w14:textId="77777777" w:rsidR="00E26819" w:rsidRDefault="00F55E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Signatura mare,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Amb el </w:t>
      </w:r>
      <w:proofErr w:type="spellStart"/>
      <w:r>
        <w:rPr>
          <w:sz w:val="24"/>
          <w:szCs w:val="24"/>
        </w:rPr>
        <w:t>vist-i-plau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Amb el vist-i plau</w:t>
      </w:r>
    </w:p>
    <w:p w14:paraId="6F2BBC50" w14:textId="77777777" w:rsidR="00E26819" w:rsidRDefault="00F55E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pare o tutor/a legal                               del Director                                                            del tutor /a</w:t>
      </w:r>
    </w:p>
    <w:p w14:paraId="7BE43422" w14:textId="77777777" w:rsidR="00E26819" w:rsidRDefault="00E26819">
      <w:pPr>
        <w:spacing w:line="360" w:lineRule="auto"/>
        <w:rPr>
          <w:sz w:val="24"/>
          <w:szCs w:val="24"/>
        </w:rPr>
      </w:pPr>
    </w:p>
    <w:p w14:paraId="7CB102D8" w14:textId="77777777" w:rsidR="00E26819" w:rsidRDefault="00E26819">
      <w:pPr>
        <w:widowControl w:val="0"/>
        <w:spacing w:before="34" w:after="0"/>
        <w:ind w:left="153" w:right="-20"/>
        <w:rPr>
          <w:sz w:val="24"/>
          <w:szCs w:val="24"/>
        </w:rPr>
      </w:pPr>
    </w:p>
    <w:p w14:paraId="2DC71A79" w14:textId="77777777" w:rsidR="00E26819" w:rsidRDefault="00E26819">
      <w:pPr>
        <w:widowControl w:val="0"/>
        <w:spacing w:before="4" w:after="0"/>
        <w:rPr>
          <w:sz w:val="24"/>
          <w:szCs w:val="24"/>
        </w:rPr>
      </w:pPr>
    </w:p>
    <w:p w14:paraId="4A4F4D21" w14:textId="77777777" w:rsidR="00E26819" w:rsidRDefault="00E26819">
      <w:pPr>
        <w:widowControl w:val="0"/>
        <w:spacing w:before="40" w:after="0" w:line="360" w:lineRule="auto"/>
        <w:ind w:left="2832"/>
        <w:rPr>
          <w:sz w:val="24"/>
          <w:szCs w:val="24"/>
        </w:rPr>
      </w:pPr>
    </w:p>
    <w:p w14:paraId="5F4EB52A" w14:textId="77777777" w:rsidR="00E26819" w:rsidRDefault="00E26819">
      <w:pPr>
        <w:widowControl w:val="0"/>
        <w:spacing w:before="40" w:after="0" w:line="360" w:lineRule="auto"/>
        <w:ind w:left="2832"/>
        <w:rPr>
          <w:sz w:val="24"/>
          <w:szCs w:val="24"/>
        </w:rPr>
      </w:pPr>
    </w:p>
    <w:p w14:paraId="698905B7" w14:textId="77777777" w:rsidR="00E26819" w:rsidRDefault="00E26819">
      <w:pPr>
        <w:widowControl w:val="0"/>
        <w:spacing w:before="40" w:after="0" w:line="360" w:lineRule="auto"/>
        <w:ind w:left="2832"/>
        <w:jc w:val="right"/>
        <w:rPr>
          <w:sz w:val="24"/>
          <w:szCs w:val="24"/>
        </w:rPr>
      </w:pPr>
    </w:p>
    <w:p w14:paraId="48AD282E" w14:textId="77777777" w:rsidR="00E26819" w:rsidRDefault="00E26819">
      <w:pPr>
        <w:widowControl w:val="0"/>
        <w:spacing w:before="40" w:after="0" w:line="360" w:lineRule="auto"/>
        <w:ind w:left="2832"/>
        <w:jc w:val="right"/>
        <w:rPr>
          <w:sz w:val="24"/>
          <w:szCs w:val="24"/>
        </w:rPr>
      </w:pPr>
    </w:p>
    <w:p w14:paraId="35EB395D" w14:textId="77777777" w:rsidR="00E26819" w:rsidRDefault="00F55E65">
      <w:pPr>
        <w:widowControl w:val="0"/>
        <w:spacing w:before="40" w:after="0" w:line="360" w:lineRule="auto"/>
        <w:ind w:left="2832"/>
        <w:jc w:val="right"/>
        <w:rPr>
          <w:sz w:val="24"/>
          <w:szCs w:val="24"/>
        </w:rPr>
      </w:pPr>
      <w:r>
        <w:rPr>
          <w:bCs/>
          <w:sz w:val="24"/>
          <w:szCs w:val="24"/>
        </w:rPr>
        <w:t>Cornellà LL, a ___  de  _____________ de 20__</w:t>
      </w:r>
    </w:p>
    <w:sectPr w:rsidR="00E26819">
      <w:headerReference w:type="default" r:id="rId7"/>
      <w:footerReference w:type="default" r:id="rId8"/>
      <w:pgSz w:w="11906" w:h="16838"/>
      <w:pgMar w:top="960" w:right="1020" w:bottom="1387" w:left="980" w:header="750" w:footer="1330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D203" w14:textId="77777777" w:rsidR="00000000" w:rsidRDefault="00F55E65">
      <w:pPr>
        <w:spacing w:after="0" w:line="240" w:lineRule="auto"/>
      </w:pPr>
      <w:r>
        <w:separator/>
      </w:r>
    </w:p>
  </w:endnote>
  <w:endnote w:type="continuationSeparator" w:id="0">
    <w:p w14:paraId="21BB9782" w14:textId="77777777" w:rsidR="00000000" w:rsidRDefault="00F5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1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188" w14:textId="77777777" w:rsidR="00E26819" w:rsidRDefault="00E26819">
    <w:pPr>
      <w:widowControl w:val="0"/>
      <w:spacing w:after="0"/>
    </w:pPr>
  </w:p>
  <w:tbl>
    <w:tblPr>
      <w:tblW w:w="9284" w:type="dxa"/>
      <w:tblLayout w:type="fixed"/>
      <w:tblLook w:val="0000" w:firstRow="0" w:lastRow="0" w:firstColumn="0" w:lastColumn="0" w:noHBand="0" w:noVBand="0"/>
    </w:tblPr>
    <w:tblGrid>
      <w:gridCol w:w="869"/>
      <w:gridCol w:w="1223"/>
      <w:gridCol w:w="5498"/>
      <w:gridCol w:w="1694"/>
    </w:tblGrid>
    <w:tr w:rsidR="00E26819" w14:paraId="76D3C368" w14:textId="77777777">
      <w:trPr>
        <w:trHeight w:val="280"/>
      </w:trPr>
      <w:tc>
        <w:tcPr>
          <w:tcW w:w="86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D6C664B" w14:textId="77777777" w:rsidR="00E26819" w:rsidRDefault="00F55E65">
          <w:pPr>
            <w:widowControl w:val="0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33" behindDoc="1" locked="0" layoutInCell="1" allowOverlap="1" wp14:anchorId="5C5C6CEC" wp14:editId="60CB8315">
                    <wp:simplePos x="0" y="0"/>
                    <wp:positionH relativeFrom="column">
                      <wp:posOffset>2654300</wp:posOffset>
                    </wp:positionH>
                    <wp:positionV relativeFrom="paragraph">
                      <wp:posOffset>-5194300</wp:posOffset>
                    </wp:positionV>
                    <wp:extent cx="852170" cy="665480"/>
                    <wp:effectExtent l="0" t="0" r="0" b="0"/>
                    <wp:wrapNone/>
                    <wp:docPr id="4" name="Imatge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51400" cy="6649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2C4E151" w14:textId="77777777" w:rsidR="00E26819" w:rsidRDefault="00F55E65">
                                <w:pPr>
                                  <w:pStyle w:val="Contingutdelmarc"/>
                                  <w:widowControl w:val="0"/>
                                  <w:spacing w:line="271" w:lineRule="auto"/>
                                </w:pP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2"/>
                                  </w:rPr>
                                  <w:t xml:space="preserve">EMBED Word.Picture.8 </w:t>
                                </w:r>
                              </w:p>
                              <w:p w14:paraId="7604AC53" w14:textId="77777777" w:rsidR="00E26819" w:rsidRDefault="00E26819">
                                <w:pPr>
                                  <w:pStyle w:val="Contingutdelmarc"/>
                                  <w:widowControl w:val="0"/>
                                  <w:spacing w:line="271" w:lineRule="auto"/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C5C6CEC" id="Imatge2" o:spid="_x0000_s1027" style="position:absolute;margin-left:209pt;margin-top:-409pt;width:67.1pt;height:52.4pt;z-index:-5033164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" filled="f" stroked="f" strokeweight="0">
                    <v:textbox>
                      <w:txbxContent>
                        <w:p w14:paraId="22C4E151" w14:textId="77777777" w:rsidR="00E26819" w:rsidRDefault="00F55E65">
                          <w:pPr>
                            <w:pStyle w:val="Contingutdelmarc"/>
                            <w:widowControl w:val="0"/>
                            <w:spacing w:line="271" w:lineRule="auto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EMBED Word.Picture.8 </w:t>
                          </w:r>
                        </w:p>
                        <w:p w14:paraId="7604AC53" w14:textId="77777777" w:rsidR="00E26819" w:rsidRDefault="00E26819">
                          <w:pPr>
                            <w:pStyle w:val="Contingutdelmarc"/>
                            <w:widowControl w:val="0"/>
                            <w:spacing w:line="271" w:lineRule="auto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A70A54D" wp14:editId="4E8271A9">
                <wp:extent cx="304800" cy="304800"/>
                <wp:effectExtent l="0" t="0" r="0" b="0"/>
                <wp:docPr id="6" name="image4.jpg" descr="Descripción: logo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.jpg" descr="Descripción: logo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9D4DEB" w14:textId="77777777" w:rsidR="00E26819" w:rsidRDefault="00F55E65">
          <w:pPr>
            <w:widowControl w:val="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23/11/2020</w:t>
          </w:r>
        </w:p>
      </w:tc>
      <w:tc>
        <w:tcPr>
          <w:tcW w:w="5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C3282F" w14:textId="77777777" w:rsidR="00E26819" w:rsidRDefault="00F55E65">
          <w:pPr>
            <w:widowControl w:val="0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DOC_ET_19</w:t>
          </w:r>
        </w:p>
      </w:tc>
      <w:tc>
        <w:tcPr>
          <w:tcW w:w="1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E957A2" w14:textId="77777777" w:rsidR="00E26819" w:rsidRDefault="00F55E65">
          <w:pPr>
            <w:widowControl w:val="0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Pàgina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8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  <w:r>
            <w:rPr>
              <w:rFonts w:ascii="Calibri" w:eastAsia="Calibri" w:hAnsi="Calibri" w:cs="Calibri"/>
              <w:b/>
              <w:color w:val="000000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</w:rPr>
            <w:instrText>NUMPAGES</w:instrText>
          </w:r>
          <w:r>
            <w:rPr>
              <w:rFonts w:ascii="Calibri" w:eastAsia="Calibri" w:hAnsi="Calibri" w:cs="Calibri"/>
              <w:b/>
              <w:color w:val="000000"/>
            </w:rPr>
            <w:fldChar w:fldCharType="separate"/>
          </w:r>
          <w:r>
            <w:rPr>
              <w:rFonts w:ascii="Calibri" w:eastAsia="Calibri" w:hAnsi="Calibri" w:cs="Calibri"/>
              <w:b/>
              <w:color w:val="000000"/>
            </w:rPr>
            <w:t>8</w:t>
          </w:r>
          <w:r>
            <w:rPr>
              <w:rFonts w:ascii="Calibri" w:eastAsia="Calibri" w:hAnsi="Calibri" w:cs="Calibri"/>
              <w:b/>
              <w:color w:val="000000"/>
            </w:rPr>
            <w:fldChar w:fldCharType="end"/>
          </w:r>
        </w:p>
      </w:tc>
    </w:tr>
    <w:tr w:rsidR="00E26819" w14:paraId="5351D219" w14:textId="77777777">
      <w:trPr>
        <w:trHeight w:val="170"/>
      </w:trPr>
      <w:tc>
        <w:tcPr>
          <w:tcW w:w="869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4FC59A7" w14:textId="77777777" w:rsidR="00E26819" w:rsidRDefault="00E26819">
          <w:pPr>
            <w:widowControl w:val="0"/>
            <w:spacing w:after="0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2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0832A9" w14:textId="77777777" w:rsidR="00E26819" w:rsidRDefault="00F55E65">
          <w:pPr>
            <w:widowControl w:val="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Revisió 01</w:t>
          </w:r>
        </w:p>
      </w:tc>
      <w:tc>
        <w:tcPr>
          <w:tcW w:w="71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8C52D0" w14:textId="77777777" w:rsidR="00E26819" w:rsidRDefault="00F55E65">
          <w:pPr>
            <w:widowControl w:val="0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b/>
              <w:color w:val="000000"/>
            </w:rPr>
            <w:t xml:space="preserve">Pla individual per a alumnes amb dislèxia (ESO i </w:t>
          </w:r>
          <w:r>
            <w:rPr>
              <w:b/>
              <w:color w:val="000000"/>
            </w:rPr>
            <w:t>Batxillerat)</w:t>
          </w:r>
        </w:p>
      </w:tc>
    </w:tr>
  </w:tbl>
  <w:p w14:paraId="04F5EF70" w14:textId="77777777" w:rsidR="00E26819" w:rsidRDefault="00E26819">
    <w:pPr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77A9" w14:textId="77777777" w:rsidR="00000000" w:rsidRDefault="00F55E65">
      <w:pPr>
        <w:spacing w:after="0" w:line="240" w:lineRule="auto"/>
      </w:pPr>
      <w:r>
        <w:separator/>
      </w:r>
    </w:p>
  </w:footnote>
  <w:footnote w:type="continuationSeparator" w:id="0">
    <w:p w14:paraId="30A3A0AB" w14:textId="77777777" w:rsidR="00000000" w:rsidRDefault="00F5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BD9" w14:textId="77777777" w:rsidR="00E26819" w:rsidRDefault="00F55E65">
    <w:pPr>
      <w:widowControl w:val="0"/>
      <w:tabs>
        <w:tab w:val="right" w:pos="10240"/>
      </w:tabs>
      <w:spacing w:after="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478F5C12" wp14:editId="61CC03FD">
              <wp:simplePos x="0" y="0"/>
              <wp:positionH relativeFrom="page">
                <wp:posOffset>6216650</wp:posOffset>
              </wp:positionH>
              <wp:positionV relativeFrom="page">
                <wp:posOffset>458470</wp:posOffset>
              </wp:positionV>
              <wp:extent cx="652780" cy="177165"/>
              <wp:effectExtent l="0" t="0" r="0" b="0"/>
              <wp:wrapNone/>
              <wp:docPr id="1" name="Imat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3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4F2F71" w14:textId="77777777" w:rsidR="00E26819" w:rsidRDefault="00F55E65">
                          <w:pPr>
                            <w:pStyle w:val="Contingutdelmarc"/>
                            <w:spacing w:after="0" w:line="271" w:lineRule="auto"/>
                            <w:ind w:left="20" w:right="-53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22"/>
                            </w:rPr>
                            <w:t>Dislèxia</w:t>
                          </w:r>
                        </w:p>
                        <w:p w14:paraId="61DBF417" w14:textId="77777777" w:rsidR="00E26819" w:rsidRDefault="00E26819">
                          <w:pPr>
                            <w:pStyle w:val="Contingutdelmarc"/>
                            <w:spacing w:line="271" w:lineRule="auto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stroked="f" style="position:absolute;margin-left:489.5pt;margin-top:36.1pt;width:51.3pt;height:13.85pt;mso-wrap-style:square;v-text-anchor:top;mso-position-horizontal-relative:page;mso-position-vertical-relative:page" wp14:anchorId="31B9955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lineRule="auto" w:line="271" w:before="0" w:after="0"/>
                      <w:ind w:left="20" w:right="-53" w:hanging="0"/>
                      <w:rPr/>
                    </w:pPr>
                    <w:r>
                      <w:rPr>
                        <w:rFonts w:eastAsia="Century Gothic" w:cs="Century Gothic" w:ascii="Century Gothic" w:hAnsi="Century Gothic"/>
                        <w:color w:val="000000"/>
                        <w:sz w:val="22"/>
                      </w:rPr>
                      <w:t>Dislèxia</w:t>
                    </w:r>
                  </w:p>
                  <w:p>
                    <w:pPr>
                      <w:pStyle w:val="Contingutdelmarc"/>
                      <w:spacing w:lineRule="auto" w:line="271"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90170" simplePos="0" relativeHeight="17" behindDoc="1" locked="0" layoutInCell="0" allowOverlap="1" wp14:anchorId="6AC1FEDD" wp14:editId="2F5B4B17">
          <wp:simplePos x="0" y="0"/>
          <wp:positionH relativeFrom="page">
            <wp:posOffset>296545</wp:posOffset>
          </wp:positionH>
          <wp:positionV relativeFrom="page">
            <wp:posOffset>450850</wp:posOffset>
          </wp:positionV>
          <wp:extent cx="257175" cy="295275"/>
          <wp:effectExtent l="0" t="0" r="0" b="0"/>
          <wp:wrapSquare wrapText="largest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Generalitat de Catalunya</w:t>
    </w:r>
  </w:p>
  <w:p w14:paraId="0985E097" w14:textId="77777777" w:rsidR="00E26819" w:rsidRDefault="00F55E65">
    <w:pPr>
      <w:widowControl w:val="0"/>
      <w:tabs>
        <w:tab w:val="right" w:pos="10240"/>
      </w:tabs>
      <w:spacing w:after="0"/>
    </w:pPr>
    <w:r>
      <w:t>Departament d’Educació</w:t>
    </w:r>
  </w:p>
  <w:p w14:paraId="7005C4E3" w14:textId="77777777" w:rsidR="00E26819" w:rsidRPr="00F55E65" w:rsidRDefault="00F55E65">
    <w:pPr>
      <w:widowControl w:val="0"/>
      <w:spacing w:after="0"/>
      <w:rPr>
        <w:b/>
        <w:bCs/>
      </w:rPr>
    </w:pPr>
    <w:r w:rsidRPr="00F55E65">
      <w:rPr>
        <w:b/>
        <w:bCs/>
      </w:rPr>
      <w:t>Institut Esteve Terradas i Illa</w:t>
    </w:r>
  </w:p>
  <w:p w14:paraId="285F35F9" w14:textId="77777777" w:rsidR="00E26819" w:rsidRDefault="00E26819">
    <w:pPr>
      <w:widowControl w:val="0"/>
      <w:spacing w:after="0"/>
      <w:rPr>
        <w:b/>
      </w:rPr>
    </w:pPr>
  </w:p>
  <w:p w14:paraId="67A64E86" w14:textId="77777777" w:rsidR="00E26819" w:rsidRDefault="00E26819">
    <w:pPr>
      <w:widowControl w:val="0"/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D25"/>
    <w:multiLevelType w:val="multilevel"/>
    <w:tmpl w:val="A76C5B1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294430F"/>
    <w:multiLevelType w:val="multilevel"/>
    <w:tmpl w:val="95D220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31170E"/>
    <w:multiLevelType w:val="multilevel"/>
    <w:tmpl w:val="598A7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E1555C"/>
    <w:multiLevelType w:val="multilevel"/>
    <w:tmpl w:val="E61C58F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19"/>
    <w:rsid w:val="00E26819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54194"/>
  <w15:docId w15:val="{28DEBAE9-76A9-41F1-94E8-6105BD8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a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Capaleraipeu"/>
  </w:style>
  <w:style w:type="paragraph" w:customStyle="1" w:styleId="Contingutdelmarc">
    <w:name w:val="Contingut del marc"/>
    <w:basedOn w:val="Normal"/>
    <w:qFormat/>
  </w:style>
  <w:style w:type="paragraph" w:styleId="Piedepgina">
    <w:name w:val="footer"/>
    <w:basedOn w:val="Capaleraipeu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1186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</dc:creator>
  <dc:description/>
  <cp:lastModifiedBy>Fátima Nebot Dos Santos</cp:lastModifiedBy>
  <cp:revision>8</cp:revision>
  <dcterms:created xsi:type="dcterms:W3CDTF">2021-10-18T14:51:00Z</dcterms:created>
  <dcterms:modified xsi:type="dcterms:W3CDTF">2022-03-15T18:01:00Z</dcterms:modified>
  <dc:language>ca-ES</dc:language>
</cp:coreProperties>
</file>