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26B62F6" w14:textId="2DD98D63" w:rsidR="0048242B" w:rsidRDefault="0048242B" w:rsidP="0048242B">
      <w:pPr>
        <w:jc w:val="center"/>
      </w:pPr>
      <w:bookmarkStart w:id="0" w:name="_Toc41406635"/>
    </w:p>
    <w:p w14:paraId="0E11D002" w14:textId="77777777" w:rsidR="009448A6" w:rsidRDefault="009448A6" w:rsidP="0048242B">
      <w:pPr>
        <w:jc w:val="center"/>
      </w:pPr>
    </w:p>
    <w:p w14:paraId="34B20437" w14:textId="68BF42FE" w:rsidR="0048242B" w:rsidRDefault="009448A6" w:rsidP="0048242B">
      <w:r w:rsidRPr="002134DF">
        <w:rPr>
          <w:noProof/>
          <w:lang w:eastAsia="ca-ES"/>
        </w:rPr>
        <w:drawing>
          <wp:inline distT="0" distB="0" distL="0" distR="0" wp14:anchorId="42FD98D9" wp14:editId="6894C1BE">
            <wp:extent cx="5397880" cy="3569838"/>
            <wp:effectExtent l="19050" t="19050" r="12700" b="12065"/>
            <wp:docPr id="3" name="image2.jpg" descr="Logotip entitat"/>
            <wp:cNvGraphicFramePr/>
            <a:graphic xmlns:a="http://schemas.openxmlformats.org/drawingml/2006/main">
              <a:graphicData uri="http://schemas.openxmlformats.org/drawingml/2006/picture">
                <pic:pic xmlns:pic="http://schemas.openxmlformats.org/drawingml/2006/picture">
                  <pic:nvPicPr>
                    <pic:cNvPr id="0" name="image2.jpg" descr="Logotip entitat"/>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491009" cy="3631428"/>
                    </a:xfrm>
                    <a:prstGeom prst="rect">
                      <a:avLst/>
                    </a:prstGeom>
                    <a:ln>
                      <a:solidFill>
                        <a:schemeClr val="accent1"/>
                      </a:solidFill>
                    </a:ln>
                  </pic:spPr>
                </pic:pic>
              </a:graphicData>
            </a:graphic>
          </wp:inline>
        </w:drawing>
      </w:r>
    </w:p>
    <w:p w14:paraId="2C82F395" w14:textId="6F7FB866" w:rsidR="0048242B" w:rsidRDefault="0048242B" w:rsidP="0048242B"/>
    <w:p w14:paraId="7C434BBC" w14:textId="7C5025C3" w:rsidR="0048242B" w:rsidRDefault="0048242B" w:rsidP="0048242B">
      <w:pPr>
        <w:tabs>
          <w:tab w:val="left" w:pos="3329"/>
        </w:tabs>
        <w:spacing w:line="240" w:lineRule="auto"/>
        <w:jc w:val="left"/>
        <w:rPr>
          <w:b/>
          <w:color w:val="365F91" w:themeColor="accent1" w:themeShade="BF"/>
          <w:sz w:val="96"/>
        </w:rPr>
      </w:pPr>
      <w:r>
        <w:rPr>
          <w:b/>
          <w:color w:val="365F91" w:themeColor="accent1" w:themeShade="BF"/>
          <w:sz w:val="96"/>
        </w:rPr>
        <w:t>PLA D’OBERTURA INS AUBENÇ</w:t>
      </w:r>
    </w:p>
    <w:p w14:paraId="541C4095" w14:textId="77777777" w:rsidR="0048242B" w:rsidRDefault="0048242B" w:rsidP="0048242B">
      <w:pPr>
        <w:spacing w:line="240" w:lineRule="auto"/>
        <w:jc w:val="left"/>
        <w:rPr>
          <w:rFonts w:cs="Segoe UI Light"/>
          <w:b/>
          <w:color w:val="365F91" w:themeColor="accent1" w:themeShade="BF"/>
          <w:sz w:val="56"/>
        </w:rPr>
      </w:pPr>
    </w:p>
    <w:p w14:paraId="3CBD75D7" w14:textId="4763C764" w:rsidR="0048242B" w:rsidRDefault="0048242B" w:rsidP="0048242B">
      <w:pPr>
        <w:spacing w:line="240" w:lineRule="auto"/>
        <w:jc w:val="left"/>
        <w:rPr>
          <w:rFonts w:cs="Segoe UI Light"/>
          <w:b/>
          <w:color w:val="365F91" w:themeColor="accent1" w:themeShade="BF"/>
          <w:sz w:val="56"/>
        </w:rPr>
      </w:pPr>
      <w:r>
        <w:rPr>
          <w:rFonts w:cs="Segoe UI Light"/>
          <w:b/>
          <w:color w:val="365F91" w:themeColor="accent1" w:themeShade="BF"/>
          <w:sz w:val="56"/>
        </w:rPr>
        <w:t>Juny de 2020</w:t>
      </w:r>
    </w:p>
    <w:p w14:paraId="59E5248A" w14:textId="2B5C8C7E" w:rsidR="0048242B" w:rsidRDefault="0048242B" w:rsidP="00D3395E"/>
    <w:p w14:paraId="18869478" w14:textId="7DFA7923" w:rsidR="00D3395E" w:rsidRDefault="00D3395E" w:rsidP="00D3395E"/>
    <w:p w14:paraId="0D0620BD" w14:textId="77777777" w:rsidR="00D3395E" w:rsidRDefault="00D3395E" w:rsidP="00D3395E"/>
    <w:p w14:paraId="5ED5A965" w14:textId="77777777" w:rsidR="0048242B" w:rsidRDefault="0048242B" w:rsidP="0048242B">
      <w:pPr>
        <w:spacing w:line="240" w:lineRule="auto"/>
        <w:jc w:val="left"/>
        <w:rPr>
          <w:b/>
        </w:rPr>
      </w:pPr>
    </w:p>
    <w:sdt>
      <w:sdtPr>
        <w:rPr>
          <w:lang w:val="es-ES"/>
        </w:rPr>
        <w:id w:val="-1029483416"/>
        <w:docPartObj>
          <w:docPartGallery w:val="Table of Contents"/>
          <w:docPartUnique/>
        </w:docPartObj>
      </w:sdtPr>
      <w:sdtEndPr>
        <w:rPr>
          <w:rFonts w:ascii="Cambria" w:eastAsia="Times New Roman" w:hAnsi="Cambria" w:cs="Times New Roman"/>
          <w:b/>
          <w:bCs/>
          <w:color w:val="auto"/>
          <w:sz w:val="24"/>
          <w:szCs w:val="24"/>
          <w:lang w:eastAsia="es-ES"/>
        </w:rPr>
      </w:sdtEndPr>
      <w:sdtContent>
        <w:p w14:paraId="3C1E32D0" w14:textId="2688D170" w:rsidR="009448A6" w:rsidRDefault="009448A6" w:rsidP="00D3395E">
          <w:pPr>
            <w:pStyle w:val="TtuloTDC"/>
            <w:spacing w:after="480"/>
            <w:rPr>
              <w:rFonts w:ascii="Cambria" w:eastAsia="Times New Roman" w:hAnsi="Cambria" w:cs="Segoe UI Semibold"/>
              <w:b/>
              <w:caps/>
              <w:snapToGrid w:val="0"/>
              <w:color w:val="4F81BD" w:themeColor="accent1"/>
              <w:szCs w:val="28"/>
              <w:lang w:val="ca-ES" w:eastAsia="es-ES"/>
            </w:rPr>
          </w:pPr>
          <w:r>
            <w:rPr>
              <w:rFonts w:ascii="Cambria" w:eastAsia="Times New Roman" w:hAnsi="Cambria" w:cs="Segoe UI Semibold"/>
              <w:b/>
              <w:caps/>
              <w:snapToGrid w:val="0"/>
              <w:color w:val="4F81BD" w:themeColor="accent1"/>
              <w:szCs w:val="28"/>
              <w:lang w:val="ca-ES" w:eastAsia="es-ES"/>
            </w:rPr>
            <w:t>índex</w:t>
          </w:r>
        </w:p>
        <w:p w14:paraId="22AE061D" w14:textId="67BE1A3D" w:rsidR="00D3395E" w:rsidRDefault="009448A6">
          <w:pPr>
            <w:pStyle w:val="TDC1"/>
            <w:rPr>
              <w:rFonts w:asciiTheme="minorHAnsi" w:eastAsiaTheme="minorEastAsia" w:hAnsiTheme="minorHAnsi" w:cstheme="minorBidi"/>
              <w:b w:val="0"/>
              <w:bCs w:val="0"/>
              <w:sz w:val="22"/>
              <w:szCs w:val="22"/>
              <w:lang w:val="en-GB" w:eastAsia="en-GB"/>
            </w:rPr>
          </w:pPr>
          <w:r>
            <w:fldChar w:fldCharType="begin"/>
          </w:r>
          <w:r>
            <w:instrText xml:space="preserve"> TOC \o "1-3" \h \z \u </w:instrText>
          </w:r>
          <w:r>
            <w:fldChar w:fldCharType="separate"/>
          </w:r>
          <w:hyperlink w:anchor="_Toc41566788" w:history="1">
            <w:r w:rsidR="00D3395E" w:rsidRPr="008F76A8">
              <w:rPr>
                <w:rStyle w:val="Hipervnculo"/>
              </w:rPr>
              <w:t>1.</w:t>
            </w:r>
            <w:r w:rsidR="00D3395E">
              <w:rPr>
                <w:rFonts w:asciiTheme="minorHAnsi" w:eastAsiaTheme="minorEastAsia" w:hAnsiTheme="minorHAnsi" w:cstheme="minorBidi"/>
                <w:b w:val="0"/>
                <w:bCs w:val="0"/>
                <w:sz w:val="22"/>
                <w:szCs w:val="22"/>
                <w:lang w:val="en-GB" w:eastAsia="en-GB"/>
              </w:rPr>
              <w:tab/>
            </w:r>
            <w:r w:rsidR="00D3395E" w:rsidRPr="008F76A8">
              <w:rPr>
                <w:rStyle w:val="Hipervnculo"/>
              </w:rPr>
              <w:t>Data obertura</w:t>
            </w:r>
            <w:r w:rsidR="00D3395E">
              <w:rPr>
                <w:webHidden/>
              </w:rPr>
              <w:tab/>
            </w:r>
            <w:r w:rsidR="00D3395E">
              <w:rPr>
                <w:webHidden/>
              </w:rPr>
              <w:fldChar w:fldCharType="begin"/>
            </w:r>
            <w:r w:rsidR="00D3395E">
              <w:rPr>
                <w:webHidden/>
              </w:rPr>
              <w:instrText xml:space="preserve"> PAGEREF _Toc41566788 \h </w:instrText>
            </w:r>
            <w:r w:rsidR="00D3395E">
              <w:rPr>
                <w:webHidden/>
              </w:rPr>
            </w:r>
            <w:r w:rsidR="00D3395E">
              <w:rPr>
                <w:webHidden/>
              </w:rPr>
              <w:fldChar w:fldCharType="separate"/>
            </w:r>
            <w:r w:rsidR="00D3395E">
              <w:rPr>
                <w:webHidden/>
              </w:rPr>
              <w:t>3</w:t>
            </w:r>
            <w:r w:rsidR="00D3395E">
              <w:rPr>
                <w:webHidden/>
              </w:rPr>
              <w:fldChar w:fldCharType="end"/>
            </w:r>
          </w:hyperlink>
        </w:p>
        <w:p w14:paraId="092D5E94" w14:textId="0E683D3D" w:rsidR="00D3395E" w:rsidRDefault="00D3395E">
          <w:pPr>
            <w:pStyle w:val="TDC1"/>
            <w:rPr>
              <w:rFonts w:asciiTheme="minorHAnsi" w:eastAsiaTheme="minorEastAsia" w:hAnsiTheme="minorHAnsi" w:cstheme="minorBidi"/>
              <w:b w:val="0"/>
              <w:bCs w:val="0"/>
              <w:sz w:val="22"/>
              <w:szCs w:val="22"/>
              <w:lang w:val="en-GB" w:eastAsia="en-GB"/>
            </w:rPr>
          </w:pPr>
          <w:hyperlink w:anchor="_Toc41566789" w:history="1">
            <w:r w:rsidRPr="008F76A8">
              <w:rPr>
                <w:rStyle w:val="Hipervnculo"/>
              </w:rPr>
              <w:t>2.</w:t>
            </w:r>
            <w:r>
              <w:rPr>
                <w:rFonts w:asciiTheme="minorHAnsi" w:eastAsiaTheme="minorEastAsia" w:hAnsiTheme="minorHAnsi" w:cstheme="minorBidi"/>
                <w:b w:val="0"/>
                <w:bCs w:val="0"/>
                <w:sz w:val="22"/>
                <w:szCs w:val="22"/>
                <w:lang w:val="en-GB" w:eastAsia="en-GB"/>
              </w:rPr>
              <w:tab/>
            </w:r>
            <w:r w:rsidRPr="008F76A8">
              <w:rPr>
                <w:rStyle w:val="Hipervnculo"/>
              </w:rPr>
              <w:t>Horari</w:t>
            </w:r>
            <w:r>
              <w:rPr>
                <w:webHidden/>
              </w:rPr>
              <w:tab/>
            </w:r>
            <w:r>
              <w:rPr>
                <w:webHidden/>
              </w:rPr>
              <w:fldChar w:fldCharType="begin"/>
            </w:r>
            <w:r>
              <w:rPr>
                <w:webHidden/>
              </w:rPr>
              <w:instrText xml:space="preserve"> PAGEREF _Toc41566789 \h </w:instrText>
            </w:r>
            <w:r>
              <w:rPr>
                <w:webHidden/>
              </w:rPr>
            </w:r>
            <w:r>
              <w:rPr>
                <w:webHidden/>
              </w:rPr>
              <w:fldChar w:fldCharType="separate"/>
            </w:r>
            <w:r>
              <w:rPr>
                <w:webHidden/>
              </w:rPr>
              <w:t>3</w:t>
            </w:r>
            <w:r>
              <w:rPr>
                <w:webHidden/>
              </w:rPr>
              <w:fldChar w:fldCharType="end"/>
            </w:r>
          </w:hyperlink>
        </w:p>
        <w:p w14:paraId="2C9217A7" w14:textId="3063B255" w:rsidR="00D3395E" w:rsidRDefault="00D3395E">
          <w:pPr>
            <w:pStyle w:val="TDC1"/>
            <w:rPr>
              <w:rFonts w:asciiTheme="minorHAnsi" w:eastAsiaTheme="minorEastAsia" w:hAnsiTheme="minorHAnsi" w:cstheme="minorBidi"/>
              <w:b w:val="0"/>
              <w:bCs w:val="0"/>
              <w:sz w:val="22"/>
              <w:szCs w:val="22"/>
              <w:lang w:val="en-GB" w:eastAsia="en-GB"/>
            </w:rPr>
          </w:pPr>
          <w:hyperlink w:anchor="_Toc41566790" w:history="1">
            <w:r w:rsidRPr="008F76A8">
              <w:rPr>
                <w:rStyle w:val="Hipervnculo"/>
              </w:rPr>
              <w:t>3.</w:t>
            </w:r>
            <w:r>
              <w:rPr>
                <w:rFonts w:asciiTheme="minorHAnsi" w:eastAsiaTheme="minorEastAsia" w:hAnsiTheme="minorHAnsi" w:cstheme="minorBidi"/>
                <w:b w:val="0"/>
                <w:bCs w:val="0"/>
                <w:sz w:val="22"/>
                <w:szCs w:val="22"/>
                <w:lang w:val="en-GB" w:eastAsia="en-GB"/>
              </w:rPr>
              <w:tab/>
            </w:r>
            <w:r w:rsidRPr="008F76A8">
              <w:rPr>
                <w:rStyle w:val="Hipervnculo"/>
              </w:rPr>
              <w:t>Difusió de la informació</w:t>
            </w:r>
            <w:r>
              <w:rPr>
                <w:webHidden/>
              </w:rPr>
              <w:tab/>
            </w:r>
            <w:r>
              <w:rPr>
                <w:webHidden/>
              </w:rPr>
              <w:fldChar w:fldCharType="begin"/>
            </w:r>
            <w:r>
              <w:rPr>
                <w:webHidden/>
              </w:rPr>
              <w:instrText xml:space="preserve"> PAGEREF _Toc41566790 \h </w:instrText>
            </w:r>
            <w:r>
              <w:rPr>
                <w:webHidden/>
              </w:rPr>
            </w:r>
            <w:r>
              <w:rPr>
                <w:webHidden/>
              </w:rPr>
              <w:fldChar w:fldCharType="separate"/>
            </w:r>
            <w:r>
              <w:rPr>
                <w:webHidden/>
              </w:rPr>
              <w:t>3</w:t>
            </w:r>
            <w:r>
              <w:rPr>
                <w:webHidden/>
              </w:rPr>
              <w:fldChar w:fldCharType="end"/>
            </w:r>
          </w:hyperlink>
        </w:p>
        <w:p w14:paraId="7BA22ADF" w14:textId="1D65292D" w:rsidR="00D3395E" w:rsidRDefault="00D3395E">
          <w:pPr>
            <w:pStyle w:val="TDC1"/>
            <w:rPr>
              <w:rFonts w:asciiTheme="minorHAnsi" w:eastAsiaTheme="minorEastAsia" w:hAnsiTheme="minorHAnsi" w:cstheme="minorBidi"/>
              <w:b w:val="0"/>
              <w:bCs w:val="0"/>
              <w:sz w:val="22"/>
              <w:szCs w:val="22"/>
              <w:lang w:val="en-GB" w:eastAsia="en-GB"/>
            </w:rPr>
          </w:pPr>
          <w:hyperlink w:anchor="_Toc41566791" w:history="1">
            <w:r w:rsidRPr="008F76A8">
              <w:rPr>
                <w:rStyle w:val="Hipervnculo"/>
              </w:rPr>
              <w:t>4.</w:t>
            </w:r>
            <w:r>
              <w:rPr>
                <w:rFonts w:asciiTheme="minorHAnsi" w:eastAsiaTheme="minorEastAsia" w:hAnsiTheme="minorHAnsi" w:cstheme="minorBidi"/>
                <w:b w:val="0"/>
                <w:bCs w:val="0"/>
                <w:sz w:val="22"/>
                <w:szCs w:val="22"/>
                <w:lang w:val="en-GB" w:eastAsia="en-GB"/>
              </w:rPr>
              <w:tab/>
            </w:r>
            <w:r w:rsidRPr="008F76A8">
              <w:rPr>
                <w:rStyle w:val="Hipervnculo"/>
              </w:rPr>
              <w:t>Identificació d’espais</w:t>
            </w:r>
            <w:r>
              <w:rPr>
                <w:webHidden/>
              </w:rPr>
              <w:tab/>
            </w:r>
            <w:r>
              <w:rPr>
                <w:webHidden/>
              </w:rPr>
              <w:fldChar w:fldCharType="begin"/>
            </w:r>
            <w:r>
              <w:rPr>
                <w:webHidden/>
              </w:rPr>
              <w:instrText xml:space="preserve"> PAGEREF _Toc41566791 \h </w:instrText>
            </w:r>
            <w:r>
              <w:rPr>
                <w:webHidden/>
              </w:rPr>
            </w:r>
            <w:r>
              <w:rPr>
                <w:webHidden/>
              </w:rPr>
              <w:fldChar w:fldCharType="separate"/>
            </w:r>
            <w:r>
              <w:rPr>
                <w:webHidden/>
              </w:rPr>
              <w:t>4</w:t>
            </w:r>
            <w:r>
              <w:rPr>
                <w:webHidden/>
              </w:rPr>
              <w:fldChar w:fldCharType="end"/>
            </w:r>
          </w:hyperlink>
        </w:p>
        <w:p w14:paraId="1753989D" w14:textId="3E43AD81" w:rsidR="00D3395E" w:rsidRDefault="00D3395E" w:rsidP="00D3395E">
          <w:pPr>
            <w:pStyle w:val="TDC2"/>
            <w:rPr>
              <w:rFonts w:asciiTheme="minorHAnsi" w:eastAsiaTheme="minorEastAsia" w:hAnsiTheme="minorHAnsi" w:cstheme="minorBidi"/>
              <w:noProof/>
              <w:sz w:val="22"/>
              <w:szCs w:val="22"/>
              <w:lang w:val="en-GB" w:eastAsia="en-GB"/>
            </w:rPr>
          </w:pPr>
          <w:hyperlink w:anchor="_Toc41566792" w:history="1">
            <w:r w:rsidRPr="008F76A8">
              <w:rPr>
                <w:rStyle w:val="Hipervnculo"/>
                <w:noProof/>
              </w:rPr>
              <w:t>4.1.</w:t>
            </w:r>
            <w:r>
              <w:rPr>
                <w:rFonts w:asciiTheme="minorHAnsi" w:eastAsiaTheme="minorEastAsia" w:hAnsiTheme="minorHAnsi" w:cstheme="minorBidi"/>
                <w:noProof/>
                <w:sz w:val="22"/>
                <w:szCs w:val="22"/>
                <w:lang w:val="en-GB" w:eastAsia="en-GB"/>
              </w:rPr>
              <w:tab/>
            </w:r>
            <w:r w:rsidRPr="008F76A8">
              <w:rPr>
                <w:rStyle w:val="Hipervnculo"/>
                <w:noProof/>
              </w:rPr>
              <w:t>Accessos</w:t>
            </w:r>
            <w:r>
              <w:rPr>
                <w:noProof/>
                <w:webHidden/>
              </w:rPr>
              <w:tab/>
            </w:r>
            <w:r>
              <w:rPr>
                <w:noProof/>
                <w:webHidden/>
              </w:rPr>
              <w:fldChar w:fldCharType="begin"/>
            </w:r>
            <w:r>
              <w:rPr>
                <w:noProof/>
                <w:webHidden/>
              </w:rPr>
              <w:instrText xml:space="preserve"> PAGEREF _Toc41566792 \h </w:instrText>
            </w:r>
            <w:r>
              <w:rPr>
                <w:noProof/>
                <w:webHidden/>
              </w:rPr>
            </w:r>
            <w:r>
              <w:rPr>
                <w:noProof/>
                <w:webHidden/>
              </w:rPr>
              <w:fldChar w:fldCharType="separate"/>
            </w:r>
            <w:r>
              <w:rPr>
                <w:noProof/>
                <w:webHidden/>
              </w:rPr>
              <w:t>4</w:t>
            </w:r>
            <w:r>
              <w:rPr>
                <w:noProof/>
                <w:webHidden/>
              </w:rPr>
              <w:fldChar w:fldCharType="end"/>
            </w:r>
          </w:hyperlink>
        </w:p>
        <w:p w14:paraId="7D126C37" w14:textId="54CA9EB4" w:rsidR="00D3395E" w:rsidRDefault="00D3395E" w:rsidP="00D3395E">
          <w:pPr>
            <w:pStyle w:val="TDC2"/>
            <w:rPr>
              <w:rFonts w:asciiTheme="minorHAnsi" w:eastAsiaTheme="minorEastAsia" w:hAnsiTheme="minorHAnsi" w:cstheme="minorBidi"/>
              <w:noProof/>
              <w:sz w:val="22"/>
              <w:szCs w:val="22"/>
              <w:lang w:val="en-GB" w:eastAsia="en-GB"/>
            </w:rPr>
          </w:pPr>
          <w:hyperlink w:anchor="_Toc41566793" w:history="1">
            <w:r w:rsidRPr="008F76A8">
              <w:rPr>
                <w:rStyle w:val="Hipervnculo"/>
                <w:noProof/>
              </w:rPr>
              <w:t>4.2.</w:t>
            </w:r>
            <w:r>
              <w:rPr>
                <w:rFonts w:asciiTheme="minorHAnsi" w:eastAsiaTheme="minorEastAsia" w:hAnsiTheme="minorHAnsi" w:cstheme="minorBidi"/>
                <w:noProof/>
                <w:sz w:val="22"/>
                <w:szCs w:val="22"/>
                <w:lang w:val="en-GB" w:eastAsia="en-GB"/>
              </w:rPr>
              <w:tab/>
            </w:r>
            <w:r w:rsidRPr="008F76A8">
              <w:rPr>
                <w:rStyle w:val="Hipervnculo"/>
                <w:noProof/>
              </w:rPr>
              <w:t>Circulació pels espais del centre</w:t>
            </w:r>
            <w:r>
              <w:rPr>
                <w:noProof/>
                <w:webHidden/>
              </w:rPr>
              <w:tab/>
            </w:r>
            <w:r>
              <w:rPr>
                <w:noProof/>
                <w:webHidden/>
              </w:rPr>
              <w:fldChar w:fldCharType="begin"/>
            </w:r>
            <w:r>
              <w:rPr>
                <w:noProof/>
                <w:webHidden/>
              </w:rPr>
              <w:instrText xml:space="preserve"> PAGEREF _Toc41566793 \h </w:instrText>
            </w:r>
            <w:r>
              <w:rPr>
                <w:noProof/>
                <w:webHidden/>
              </w:rPr>
            </w:r>
            <w:r>
              <w:rPr>
                <w:noProof/>
                <w:webHidden/>
              </w:rPr>
              <w:fldChar w:fldCharType="separate"/>
            </w:r>
            <w:r>
              <w:rPr>
                <w:noProof/>
                <w:webHidden/>
              </w:rPr>
              <w:t>4</w:t>
            </w:r>
            <w:r>
              <w:rPr>
                <w:noProof/>
                <w:webHidden/>
              </w:rPr>
              <w:fldChar w:fldCharType="end"/>
            </w:r>
          </w:hyperlink>
        </w:p>
        <w:p w14:paraId="46CE6820" w14:textId="247806DA" w:rsidR="00D3395E" w:rsidRDefault="00D3395E">
          <w:pPr>
            <w:pStyle w:val="TDC1"/>
            <w:rPr>
              <w:rFonts w:asciiTheme="minorHAnsi" w:eastAsiaTheme="minorEastAsia" w:hAnsiTheme="minorHAnsi" w:cstheme="minorBidi"/>
              <w:b w:val="0"/>
              <w:bCs w:val="0"/>
              <w:sz w:val="22"/>
              <w:szCs w:val="22"/>
              <w:lang w:val="en-GB" w:eastAsia="en-GB"/>
            </w:rPr>
          </w:pPr>
          <w:hyperlink w:anchor="_Toc41566794" w:history="1">
            <w:r w:rsidRPr="008F76A8">
              <w:rPr>
                <w:rStyle w:val="Hipervnculo"/>
              </w:rPr>
              <w:t>5.</w:t>
            </w:r>
            <w:r>
              <w:rPr>
                <w:rFonts w:asciiTheme="minorHAnsi" w:eastAsiaTheme="minorEastAsia" w:hAnsiTheme="minorHAnsi" w:cstheme="minorBidi"/>
                <w:b w:val="0"/>
                <w:bCs w:val="0"/>
                <w:sz w:val="22"/>
                <w:szCs w:val="22"/>
                <w:lang w:val="en-GB" w:eastAsia="en-GB"/>
              </w:rPr>
              <w:tab/>
            </w:r>
            <w:r w:rsidRPr="008F76A8">
              <w:rPr>
                <w:rStyle w:val="Hipervnculo"/>
              </w:rPr>
              <w:t>Requisits per reincorporar-se al centre</w:t>
            </w:r>
            <w:r>
              <w:rPr>
                <w:webHidden/>
              </w:rPr>
              <w:tab/>
            </w:r>
            <w:r>
              <w:rPr>
                <w:webHidden/>
              </w:rPr>
              <w:fldChar w:fldCharType="begin"/>
            </w:r>
            <w:r>
              <w:rPr>
                <w:webHidden/>
              </w:rPr>
              <w:instrText xml:space="preserve"> PAGEREF _Toc41566794 \h </w:instrText>
            </w:r>
            <w:r>
              <w:rPr>
                <w:webHidden/>
              </w:rPr>
            </w:r>
            <w:r>
              <w:rPr>
                <w:webHidden/>
              </w:rPr>
              <w:fldChar w:fldCharType="separate"/>
            </w:r>
            <w:r>
              <w:rPr>
                <w:webHidden/>
              </w:rPr>
              <w:t>5</w:t>
            </w:r>
            <w:r>
              <w:rPr>
                <w:webHidden/>
              </w:rPr>
              <w:fldChar w:fldCharType="end"/>
            </w:r>
          </w:hyperlink>
        </w:p>
        <w:p w14:paraId="777D6E0F" w14:textId="211AA5BF" w:rsidR="00D3395E" w:rsidRDefault="00D3395E" w:rsidP="00D3395E">
          <w:pPr>
            <w:pStyle w:val="TDC2"/>
            <w:rPr>
              <w:rFonts w:asciiTheme="minorHAnsi" w:eastAsiaTheme="minorEastAsia" w:hAnsiTheme="minorHAnsi" w:cstheme="minorBidi"/>
              <w:noProof/>
              <w:sz w:val="22"/>
              <w:szCs w:val="22"/>
              <w:lang w:val="en-GB" w:eastAsia="en-GB"/>
            </w:rPr>
          </w:pPr>
          <w:hyperlink w:anchor="_Toc41566795" w:history="1">
            <w:r w:rsidRPr="008F76A8">
              <w:rPr>
                <w:rStyle w:val="Hipervnculo"/>
                <w:noProof/>
              </w:rPr>
              <w:t>5.1.</w:t>
            </w:r>
            <w:r>
              <w:rPr>
                <w:rFonts w:asciiTheme="minorHAnsi" w:eastAsiaTheme="minorEastAsia" w:hAnsiTheme="minorHAnsi" w:cstheme="minorBidi"/>
                <w:noProof/>
                <w:sz w:val="22"/>
                <w:szCs w:val="22"/>
                <w:lang w:val="en-GB" w:eastAsia="en-GB"/>
              </w:rPr>
              <w:tab/>
            </w:r>
            <w:r w:rsidRPr="008F76A8">
              <w:rPr>
                <w:rStyle w:val="Hipervnculo"/>
                <w:noProof/>
              </w:rPr>
              <w:t>Alumnat</w:t>
            </w:r>
            <w:r>
              <w:rPr>
                <w:noProof/>
                <w:webHidden/>
              </w:rPr>
              <w:tab/>
            </w:r>
            <w:r>
              <w:rPr>
                <w:noProof/>
                <w:webHidden/>
              </w:rPr>
              <w:fldChar w:fldCharType="begin"/>
            </w:r>
            <w:r>
              <w:rPr>
                <w:noProof/>
                <w:webHidden/>
              </w:rPr>
              <w:instrText xml:space="preserve"> PAGEREF _Toc41566795 \h </w:instrText>
            </w:r>
            <w:r>
              <w:rPr>
                <w:noProof/>
                <w:webHidden/>
              </w:rPr>
            </w:r>
            <w:r>
              <w:rPr>
                <w:noProof/>
                <w:webHidden/>
              </w:rPr>
              <w:fldChar w:fldCharType="separate"/>
            </w:r>
            <w:r>
              <w:rPr>
                <w:noProof/>
                <w:webHidden/>
              </w:rPr>
              <w:t>5</w:t>
            </w:r>
            <w:r>
              <w:rPr>
                <w:noProof/>
                <w:webHidden/>
              </w:rPr>
              <w:fldChar w:fldCharType="end"/>
            </w:r>
          </w:hyperlink>
        </w:p>
        <w:p w14:paraId="21F43EDF" w14:textId="2B3A6C48" w:rsidR="00D3395E" w:rsidRDefault="00D3395E" w:rsidP="00D3395E">
          <w:pPr>
            <w:pStyle w:val="TDC2"/>
            <w:rPr>
              <w:rFonts w:asciiTheme="minorHAnsi" w:eastAsiaTheme="minorEastAsia" w:hAnsiTheme="minorHAnsi" w:cstheme="minorBidi"/>
              <w:noProof/>
              <w:sz w:val="22"/>
              <w:szCs w:val="22"/>
              <w:lang w:val="en-GB" w:eastAsia="en-GB"/>
            </w:rPr>
          </w:pPr>
          <w:hyperlink w:anchor="_Toc41566796" w:history="1">
            <w:r w:rsidRPr="008F76A8">
              <w:rPr>
                <w:rStyle w:val="Hipervnculo"/>
                <w:noProof/>
              </w:rPr>
              <w:t>5.2.</w:t>
            </w:r>
            <w:r>
              <w:rPr>
                <w:rFonts w:asciiTheme="minorHAnsi" w:eastAsiaTheme="minorEastAsia" w:hAnsiTheme="minorHAnsi" w:cstheme="minorBidi"/>
                <w:noProof/>
                <w:sz w:val="22"/>
                <w:szCs w:val="22"/>
                <w:lang w:val="en-GB" w:eastAsia="en-GB"/>
              </w:rPr>
              <w:tab/>
            </w:r>
            <w:r w:rsidRPr="008F76A8">
              <w:rPr>
                <w:rStyle w:val="Hipervnculo"/>
                <w:noProof/>
              </w:rPr>
              <w:t>Professorat</w:t>
            </w:r>
            <w:r>
              <w:rPr>
                <w:noProof/>
                <w:webHidden/>
              </w:rPr>
              <w:tab/>
            </w:r>
            <w:r>
              <w:rPr>
                <w:noProof/>
                <w:webHidden/>
              </w:rPr>
              <w:fldChar w:fldCharType="begin"/>
            </w:r>
            <w:r>
              <w:rPr>
                <w:noProof/>
                <w:webHidden/>
              </w:rPr>
              <w:instrText xml:space="preserve"> PAGEREF _Toc41566796 \h </w:instrText>
            </w:r>
            <w:r>
              <w:rPr>
                <w:noProof/>
                <w:webHidden/>
              </w:rPr>
            </w:r>
            <w:r>
              <w:rPr>
                <w:noProof/>
                <w:webHidden/>
              </w:rPr>
              <w:fldChar w:fldCharType="separate"/>
            </w:r>
            <w:r>
              <w:rPr>
                <w:noProof/>
                <w:webHidden/>
              </w:rPr>
              <w:t>6</w:t>
            </w:r>
            <w:r>
              <w:rPr>
                <w:noProof/>
                <w:webHidden/>
              </w:rPr>
              <w:fldChar w:fldCharType="end"/>
            </w:r>
          </w:hyperlink>
        </w:p>
        <w:p w14:paraId="321CA995" w14:textId="07FFB136" w:rsidR="00D3395E" w:rsidRDefault="00D3395E" w:rsidP="00D3395E">
          <w:pPr>
            <w:pStyle w:val="TDC2"/>
            <w:rPr>
              <w:rFonts w:asciiTheme="minorHAnsi" w:eastAsiaTheme="minorEastAsia" w:hAnsiTheme="minorHAnsi" w:cstheme="minorBidi"/>
              <w:noProof/>
              <w:sz w:val="22"/>
              <w:szCs w:val="22"/>
              <w:lang w:val="en-GB" w:eastAsia="en-GB"/>
            </w:rPr>
          </w:pPr>
          <w:hyperlink w:anchor="_Toc41566797" w:history="1">
            <w:r w:rsidRPr="008F76A8">
              <w:rPr>
                <w:rStyle w:val="Hipervnculo"/>
                <w:noProof/>
              </w:rPr>
              <w:t>5.3.</w:t>
            </w:r>
            <w:r>
              <w:rPr>
                <w:rFonts w:asciiTheme="minorHAnsi" w:eastAsiaTheme="minorEastAsia" w:hAnsiTheme="minorHAnsi" w:cstheme="minorBidi"/>
                <w:noProof/>
                <w:sz w:val="22"/>
                <w:szCs w:val="22"/>
                <w:lang w:val="en-GB" w:eastAsia="en-GB"/>
              </w:rPr>
              <w:tab/>
            </w:r>
            <w:r w:rsidRPr="008F76A8">
              <w:rPr>
                <w:rStyle w:val="Hipervnculo"/>
                <w:noProof/>
              </w:rPr>
              <w:t>Persones acompanyants</w:t>
            </w:r>
            <w:r>
              <w:rPr>
                <w:noProof/>
                <w:webHidden/>
              </w:rPr>
              <w:tab/>
            </w:r>
            <w:r>
              <w:rPr>
                <w:noProof/>
                <w:webHidden/>
              </w:rPr>
              <w:fldChar w:fldCharType="begin"/>
            </w:r>
            <w:r>
              <w:rPr>
                <w:noProof/>
                <w:webHidden/>
              </w:rPr>
              <w:instrText xml:space="preserve"> PAGEREF _Toc41566797 \h </w:instrText>
            </w:r>
            <w:r>
              <w:rPr>
                <w:noProof/>
                <w:webHidden/>
              </w:rPr>
            </w:r>
            <w:r>
              <w:rPr>
                <w:noProof/>
                <w:webHidden/>
              </w:rPr>
              <w:fldChar w:fldCharType="separate"/>
            </w:r>
            <w:r>
              <w:rPr>
                <w:noProof/>
                <w:webHidden/>
              </w:rPr>
              <w:t>6</w:t>
            </w:r>
            <w:r>
              <w:rPr>
                <w:noProof/>
                <w:webHidden/>
              </w:rPr>
              <w:fldChar w:fldCharType="end"/>
            </w:r>
          </w:hyperlink>
        </w:p>
        <w:p w14:paraId="10A2984B" w14:textId="0AEC2997" w:rsidR="00D3395E" w:rsidRDefault="00D3395E">
          <w:pPr>
            <w:pStyle w:val="TDC1"/>
            <w:rPr>
              <w:rFonts w:asciiTheme="minorHAnsi" w:eastAsiaTheme="minorEastAsia" w:hAnsiTheme="minorHAnsi" w:cstheme="minorBidi"/>
              <w:b w:val="0"/>
              <w:bCs w:val="0"/>
              <w:sz w:val="22"/>
              <w:szCs w:val="22"/>
              <w:lang w:val="en-GB" w:eastAsia="en-GB"/>
            </w:rPr>
          </w:pPr>
          <w:hyperlink w:anchor="_Toc41566798" w:history="1">
            <w:r w:rsidRPr="008F76A8">
              <w:rPr>
                <w:rStyle w:val="Hipervnculo"/>
              </w:rPr>
              <w:t>6.</w:t>
            </w:r>
            <w:r>
              <w:rPr>
                <w:rFonts w:asciiTheme="minorHAnsi" w:eastAsiaTheme="minorEastAsia" w:hAnsiTheme="minorHAnsi" w:cstheme="minorBidi"/>
                <w:b w:val="0"/>
                <w:bCs w:val="0"/>
                <w:sz w:val="22"/>
                <w:szCs w:val="22"/>
                <w:lang w:val="en-GB" w:eastAsia="en-GB"/>
              </w:rPr>
              <w:tab/>
            </w:r>
            <w:r w:rsidRPr="008F76A8">
              <w:rPr>
                <w:rStyle w:val="Hipervnculo"/>
              </w:rPr>
              <w:t>Espais i grups</w:t>
            </w:r>
            <w:r>
              <w:rPr>
                <w:webHidden/>
              </w:rPr>
              <w:tab/>
            </w:r>
            <w:r>
              <w:rPr>
                <w:webHidden/>
              </w:rPr>
              <w:fldChar w:fldCharType="begin"/>
            </w:r>
            <w:r>
              <w:rPr>
                <w:webHidden/>
              </w:rPr>
              <w:instrText xml:space="preserve"> PAGEREF _Toc41566798 \h </w:instrText>
            </w:r>
            <w:r>
              <w:rPr>
                <w:webHidden/>
              </w:rPr>
            </w:r>
            <w:r>
              <w:rPr>
                <w:webHidden/>
              </w:rPr>
              <w:fldChar w:fldCharType="separate"/>
            </w:r>
            <w:r>
              <w:rPr>
                <w:webHidden/>
              </w:rPr>
              <w:t>7</w:t>
            </w:r>
            <w:r>
              <w:rPr>
                <w:webHidden/>
              </w:rPr>
              <w:fldChar w:fldCharType="end"/>
            </w:r>
          </w:hyperlink>
        </w:p>
        <w:p w14:paraId="48B91C95" w14:textId="5530B5CB" w:rsidR="00D3395E" w:rsidRDefault="00D3395E">
          <w:pPr>
            <w:pStyle w:val="TDC1"/>
            <w:rPr>
              <w:rFonts w:asciiTheme="minorHAnsi" w:eastAsiaTheme="minorEastAsia" w:hAnsiTheme="minorHAnsi" w:cstheme="minorBidi"/>
              <w:b w:val="0"/>
              <w:bCs w:val="0"/>
              <w:sz w:val="22"/>
              <w:szCs w:val="22"/>
              <w:lang w:val="en-GB" w:eastAsia="en-GB"/>
            </w:rPr>
          </w:pPr>
          <w:hyperlink w:anchor="_Toc41566799" w:history="1">
            <w:r w:rsidRPr="008F76A8">
              <w:rPr>
                <w:rStyle w:val="Hipervnculo"/>
              </w:rPr>
              <w:t>7.</w:t>
            </w:r>
            <w:r>
              <w:rPr>
                <w:rFonts w:asciiTheme="minorHAnsi" w:eastAsiaTheme="minorEastAsia" w:hAnsiTheme="minorHAnsi" w:cstheme="minorBidi"/>
                <w:b w:val="0"/>
                <w:bCs w:val="0"/>
                <w:sz w:val="22"/>
                <w:szCs w:val="22"/>
                <w:lang w:val="en-GB" w:eastAsia="en-GB"/>
              </w:rPr>
              <w:tab/>
            </w:r>
            <w:r w:rsidRPr="008F76A8">
              <w:rPr>
                <w:rStyle w:val="Hipervnculo"/>
              </w:rPr>
              <w:t>Patis</w:t>
            </w:r>
            <w:r>
              <w:rPr>
                <w:webHidden/>
              </w:rPr>
              <w:tab/>
            </w:r>
            <w:r>
              <w:rPr>
                <w:webHidden/>
              </w:rPr>
              <w:fldChar w:fldCharType="begin"/>
            </w:r>
            <w:r>
              <w:rPr>
                <w:webHidden/>
              </w:rPr>
              <w:instrText xml:space="preserve"> PAGEREF _Toc41566799 \h </w:instrText>
            </w:r>
            <w:r>
              <w:rPr>
                <w:webHidden/>
              </w:rPr>
            </w:r>
            <w:r>
              <w:rPr>
                <w:webHidden/>
              </w:rPr>
              <w:fldChar w:fldCharType="separate"/>
            </w:r>
            <w:r>
              <w:rPr>
                <w:webHidden/>
              </w:rPr>
              <w:t>7</w:t>
            </w:r>
            <w:r>
              <w:rPr>
                <w:webHidden/>
              </w:rPr>
              <w:fldChar w:fldCharType="end"/>
            </w:r>
          </w:hyperlink>
        </w:p>
        <w:p w14:paraId="008A67D5" w14:textId="4285F4F7" w:rsidR="00D3395E" w:rsidRDefault="00D3395E">
          <w:pPr>
            <w:pStyle w:val="TDC1"/>
            <w:rPr>
              <w:rFonts w:asciiTheme="minorHAnsi" w:eastAsiaTheme="minorEastAsia" w:hAnsiTheme="minorHAnsi" w:cstheme="minorBidi"/>
              <w:b w:val="0"/>
              <w:bCs w:val="0"/>
              <w:sz w:val="22"/>
              <w:szCs w:val="22"/>
              <w:lang w:val="en-GB" w:eastAsia="en-GB"/>
            </w:rPr>
          </w:pPr>
          <w:hyperlink w:anchor="_Toc41566800" w:history="1">
            <w:r w:rsidRPr="008F76A8">
              <w:rPr>
                <w:rStyle w:val="Hipervnculo"/>
              </w:rPr>
              <w:t>8.</w:t>
            </w:r>
            <w:r>
              <w:rPr>
                <w:rFonts w:asciiTheme="minorHAnsi" w:eastAsiaTheme="minorEastAsia" w:hAnsiTheme="minorHAnsi" w:cstheme="minorBidi"/>
                <w:b w:val="0"/>
                <w:bCs w:val="0"/>
                <w:sz w:val="22"/>
                <w:szCs w:val="22"/>
                <w:lang w:val="en-GB" w:eastAsia="en-GB"/>
              </w:rPr>
              <w:tab/>
            </w:r>
            <w:r w:rsidRPr="008F76A8">
              <w:rPr>
                <w:rStyle w:val="Hipervnculo"/>
              </w:rPr>
              <w:t>Normes d’higiene</w:t>
            </w:r>
            <w:r>
              <w:rPr>
                <w:webHidden/>
              </w:rPr>
              <w:tab/>
            </w:r>
            <w:r>
              <w:rPr>
                <w:webHidden/>
              </w:rPr>
              <w:fldChar w:fldCharType="begin"/>
            </w:r>
            <w:r>
              <w:rPr>
                <w:webHidden/>
              </w:rPr>
              <w:instrText xml:space="preserve"> PAGEREF _Toc41566800 \h </w:instrText>
            </w:r>
            <w:r>
              <w:rPr>
                <w:webHidden/>
              </w:rPr>
            </w:r>
            <w:r>
              <w:rPr>
                <w:webHidden/>
              </w:rPr>
              <w:fldChar w:fldCharType="separate"/>
            </w:r>
            <w:r>
              <w:rPr>
                <w:webHidden/>
              </w:rPr>
              <w:t>8</w:t>
            </w:r>
            <w:r>
              <w:rPr>
                <w:webHidden/>
              </w:rPr>
              <w:fldChar w:fldCharType="end"/>
            </w:r>
          </w:hyperlink>
        </w:p>
        <w:p w14:paraId="58BE18D7" w14:textId="57C52B21" w:rsidR="00D3395E" w:rsidRDefault="00D3395E" w:rsidP="00D3395E">
          <w:pPr>
            <w:pStyle w:val="TDC2"/>
            <w:rPr>
              <w:rFonts w:asciiTheme="minorHAnsi" w:eastAsiaTheme="minorEastAsia" w:hAnsiTheme="minorHAnsi" w:cstheme="minorBidi"/>
              <w:noProof/>
              <w:sz w:val="22"/>
              <w:szCs w:val="22"/>
              <w:lang w:val="en-GB" w:eastAsia="en-GB"/>
            </w:rPr>
          </w:pPr>
          <w:hyperlink w:anchor="_Toc41566801" w:history="1">
            <w:r w:rsidRPr="008F76A8">
              <w:rPr>
                <w:rStyle w:val="Hipervnculo"/>
                <w:noProof/>
              </w:rPr>
              <w:t>8.1.</w:t>
            </w:r>
            <w:r>
              <w:rPr>
                <w:rFonts w:asciiTheme="minorHAnsi" w:eastAsiaTheme="minorEastAsia" w:hAnsiTheme="minorHAnsi" w:cstheme="minorBidi"/>
                <w:noProof/>
                <w:sz w:val="22"/>
                <w:szCs w:val="22"/>
                <w:lang w:val="en-GB" w:eastAsia="en-GB"/>
              </w:rPr>
              <w:tab/>
            </w:r>
            <w:r w:rsidRPr="008F76A8">
              <w:rPr>
                <w:rStyle w:val="Hipervnculo"/>
                <w:noProof/>
              </w:rPr>
              <w:t>Persones</w:t>
            </w:r>
            <w:r>
              <w:rPr>
                <w:noProof/>
                <w:webHidden/>
              </w:rPr>
              <w:tab/>
            </w:r>
            <w:r>
              <w:rPr>
                <w:noProof/>
                <w:webHidden/>
              </w:rPr>
              <w:fldChar w:fldCharType="begin"/>
            </w:r>
            <w:r>
              <w:rPr>
                <w:noProof/>
                <w:webHidden/>
              </w:rPr>
              <w:instrText xml:space="preserve"> PAGEREF _Toc41566801 \h </w:instrText>
            </w:r>
            <w:r>
              <w:rPr>
                <w:noProof/>
                <w:webHidden/>
              </w:rPr>
            </w:r>
            <w:r>
              <w:rPr>
                <w:noProof/>
                <w:webHidden/>
              </w:rPr>
              <w:fldChar w:fldCharType="separate"/>
            </w:r>
            <w:r>
              <w:rPr>
                <w:noProof/>
                <w:webHidden/>
              </w:rPr>
              <w:t>8</w:t>
            </w:r>
            <w:r>
              <w:rPr>
                <w:noProof/>
                <w:webHidden/>
              </w:rPr>
              <w:fldChar w:fldCharType="end"/>
            </w:r>
          </w:hyperlink>
        </w:p>
        <w:p w14:paraId="0FCBCE5F" w14:textId="7DF07985" w:rsidR="00D3395E" w:rsidRDefault="00D3395E">
          <w:pPr>
            <w:pStyle w:val="TDC3"/>
            <w:rPr>
              <w:rFonts w:asciiTheme="minorHAnsi" w:eastAsiaTheme="minorEastAsia" w:hAnsiTheme="minorHAnsi" w:cstheme="minorBidi"/>
              <w:i w:val="0"/>
              <w:iCs w:val="0"/>
              <w:sz w:val="22"/>
              <w:szCs w:val="22"/>
              <w:lang w:val="en-GB" w:eastAsia="en-GB"/>
            </w:rPr>
          </w:pPr>
          <w:hyperlink w:anchor="_Toc41566802" w:history="1">
            <w:r w:rsidRPr="008F76A8">
              <w:rPr>
                <w:rStyle w:val="Hipervnculo"/>
              </w:rPr>
              <w:t>8.1.1.</w:t>
            </w:r>
            <w:r>
              <w:rPr>
                <w:rFonts w:asciiTheme="minorHAnsi" w:eastAsiaTheme="minorEastAsia" w:hAnsiTheme="minorHAnsi" w:cstheme="minorBidi"/>
                <w:i w:val="0"/>
                <w:iCs w:val="0"/>
                <w:sz w:val="22"/>
                <w:szCs w:val="22"/>
                <w:lang w:val="en-GB" w:eastAsia="en-GB"/>
              </w:rPr>
              <w:tab/>
            </w:r>
            <w:r w:rsidRPr="008F76A8">
              <w:rPr>
                <w:rStyle w:val="Hipervnculo"/>
              </w:rPr>
              <w:t>Professorat i personal no docent</w:t>
            </w:r>
            <w:r>
              <w:rPr>
                <w:webHidden/>
              </w:rPr>
              <w:tab/>
            </w:r>
            <w:r>
              <w:rPr>
                <w:webHidden/>
              </w:rPr>
              <w:fldChar w:fldCharType="begin"/>
            </w:r>
            <w:r>
              <w:rPr>
                <w:webHidden/>
              </w:rPr>
              <w:instrText xml:space="preserve"> PAGEREF _Toc41566802 \h </w:instrText>
            </w:r>
            <w:r>
              <w:rPr>
                <w:webHidden/>
              </w:rPr>
            </w:r>
            <w:r>
              <w:rPr>
                <w:webHidden/>
              </w:rPr>
              <w:fldChar w:fldCharType="separate"/>
            </w:r>
            <w:r>
              <w:rPr>
                <w:webHidden/>
              </w:rPr>
              <w:t>8</w:t>
            </w:r>
            <w:r>
              <w:rPr>
                <w:webHidden/>
              </w:rPr>
              <w:fldChar w:fldCharType="end"/>
            </w:r>
          </w:hyperlink>
        </w:p>
        <w:p w14:paraId="18B8BE6C" w14:textId="68EE396A" w:rsidR="00D3395E" w:rsidRDefault="00D3395E">
          <w:pPr>
            <w:pStyle w:val="TDC3"/>
            <w:rPr>
              <w:rFonts w:asciiTheme="minorHAnsi" w:eastAsiaTheme="minorEastAsia" w:hAnsiTheme="minorHAnsi" w:cstheme="minorBidi"/>
              <w:i w:val="0"/>
              <w:iCs w:val="0"/>
              <w:sz w:val="22"/>
              <w:szCs w:val="22"/>
              <w:lang w:val="en-GB" w:eastAsia="en-GB"/>
            </w:rPr>
          </w:pPr>
          <w:hyperlink w:anchor="_Toc41566803" w:history="1">
            <w:r w:rsidRPr="008F76A8">
              <w:rPr>
                <w:rStyle w:val="Hipervnculo"/>
              </w:rPr>
              <w:t>8.1.2.</w:t>
            </w:r>
            <w:r>
              <w:rPr>
                <w:rFonts w:asciiTheme="minorHAnsi" w:eastAsiaTheme="minorEastAsia" w:hAnsiTheme="minorHAnsi" w:cstheme="minorBidi"/>
                <w:i w:val="0"/>
                <w:iCs w:val="0"/>
                <w:sz w:val="22"/>
                <w:szCs w:val="22"/>
                <w:lang w:val="en-GB" w:eastAsia="en-GB"/>
              </w:rPr>
              <w:tab/>
            </w:r>
            <w:r w:rsidRPr="008F76A8">
              <w:rPr>
                <w:rStyle w:val="Hipervnculo"/>
              </w:rPr>
              <w:t>Alumnat</w:t>
            </w:r>
            <w:r>
              <w:rPr>
                <w:webHidden/>
              </w:rPr>
              <w:tab/>
            </w:r>
            <w:r>
              <w:rPr>
                <w:webHidden/>
              </w:rPr>
              <w:fldChar w:fldCharType="begin"/>
            </w:r>
            <w:r>
              <w:rPr>
                <w:webHidden/>
              </w:rPr>
              <w:instrText xml:space="preserve"> PAGEREF _Toc41566803 \h </w:instrText>
            </w:r>
            <w:r>
              <w:rPr>
                <w:webHidden/>
              </w:rPr>
            </w:r>
            <w:r>
              <w:rPr>
                <w:webHidden/>
              </w:rPr>
              <w:fldChar w:fldCharType="separate"/>
            </w:r>
            <w:r>
              <w:rPr>
                <w:webHidden/>
              </w:rPr>
              <w:t>9</w:t>
            </w:r>
            <w:r>
              <w:rPr>
                <w:webHidden/>
              </w:rPr>
              <w:fldChar w:fldCharType="end"/>
            </w:r>
          </w:hyperlink>
        </w:p>
        <w:p w14:paraId="026DF9A6" w14:textId="08C78433" w:rsidR="00D3395E" w:rsidRDefault="00D3395E" w:rsidP="00D3395E">
          <w:pPr>
            <w:pStyle w:val="TDC2"/>
            <w:rPr>
              <w:rFonts w:asciiTheme="minorHAnsi" w:eastAsiaTheme="minorEastAsia" w:hAnsiTheme="minorHAnsi" w:cstheme="minorBidi"/>
              <w:noProof/>
              <w:sz w:val="22"/>
              <w:szCs w:val="22"/>
              <w:lang w:val="en-GB" w:eastAsia="en-GB"/>
            </w:rPr>
          </w:pPr>
          <w:hyperlink w:anchor="_Toc41566804" w:history="1">
            <w:r w:rsidRPr="008F76A8">
              <w:rPr>
                <w:rStyle w:val="Hipervnculo"/>
                <w:noProof/>
              </w:rPr>
              <w:t>8.2.</w:t>
            </w:r>
            <w:r>
              <w:rPr>
                <w:rFonts w:asciiTheme="minorHAnsi" w:eastAsiaTheme="minorEastAsia" w:hAnsiTheme="minorHAnsi" w:cstheme="minorBidi"/>
                <w:noProof/>
                <w:sz w:val="22"/>
                <w:szCs w:val="22"/>
                <w:lang w:val="en-GB" w:eastAsia="en-GB"/>
              </w:rPr>
              <w:tab/>
            </w:r>
            <w:r w:rsidRPr="008F76A8">
              <w:rPr>
                <w:rStyle w:val="Hipervnculo"/>
                <w:noProof/>
              </w:rPr>
              <w:t>Espais</w:t>
            </w:r>
            <w:r>
              <w:rPr>
                <w:noProof/>
                <w:webHidden/>
              </w:rPr>
              <w:tab/>
            </w:r>
            <w:r>
              <w:rPr>
                <w:noProof/>
                <w:webHidden/>
              </w:rPr>
              <w:fldChar w:fldCharType="begin"/>
            </w:r>
            <w:r>
              <w:rPr>
                <w:noProof/>
                <w:webHidden/>
              </w:rPr>
              <w:instrText xml:space="preserve"> PAGEREF _Toc41566804 \h </w:instrText>
            </w:r>
            <w:r>
              <w:rPr>
                <w:noProof/>
                <w:webHidden/>
              </w:rPr>
            </w:r>
            <w:r>
              <w:rPr>
                <w:noProof/>
                <w:webHidden/>
              </w:rPr>
              <w:fldChar w:fldCharType="separate"/>
            </w:r>
            <w:r>
              <w:rPr>
                <w:noProof/>
                <w:webHidden/>
              </w:rPr>
              <w:t>9</w:t>
            </w:r>
            <w:r>
              <w:rPr>
                <w:noProof/>
                <w:webHidden/>
              </w:rPr>
              <w:fldChar w:fldCharType="end"/>
            </w:r>
          </w:hyperlink>
        </w:p>
        <w:p w14:paraId="500F0290" w14:textId="06DB5C5B" w:rsidR="00D3395E" w:rsidRDefault="00D3395E">
          <w:pPr>
            <w:pStyle w:val="TDC3"/>
            <w:rPr>
              <w:rFonts w:asciiTheme="minorHAnsi" w:eastAsiaTheme="minorEastAsia" w:hAnsiTheme="minorHAnsi" w:cstheme="minorBidi"/>
              <w:i w:val="0"/>
              <w:iCs w:val="0"/>
              <w:sz w:val="22"/>
              <w:szCs w:val="22"/>
              <w:lang w:val="en-GB" w:eastAsia="en-GB"/>
            </w:rPr>
          </w:pPr>
          <w:hyperlink w:anchor="_Toc41566805" w:history="1">
            <w:r w:rsidRPr="008F76A8">
              <w:rPr>
                <w:rStyle w:val="Hipervnculo"/>
              </w:rPr>
              <w:t>8.2.1.</w:t>
            </w:r>
            <w:r>
              <w:rPr>
                <w:rFonts w:asciiTheme="minorHAnsi" w:eastAsiaTheme="minorEastAsia" w:hAnsiTheme="minorHAnsi" w:cstheme="minorBidi"/>
                <w:i w:val="0"/>
                <w:iCs w:val="0"/>
                <w:sz w:val="22"/>
                <w:szCs w:val="22"/>
                <w:lang w:val="en-GB" w:eastAsia="en-GB"/>
              </w:rPr>
              <w:tab/>
            </w:r>
            <w:r w:rsidRPr="008F76A8">
              <w:rPr>
                <w:rStyle w:val="Hipervnculo"/>
              </w:rPr>
              <w:t>Pautes de ventilació</w:t>
            </w:r>
            <w:r>
              <w:rPr>
                <w:webHidden/>
              </w:rPr>
              <w:tab/>
            </w:r>
            <w:r>
              <w:rPr>
                <w:webHidden/>
              </w:rPr>
              <w:fldChar w:fldCharType="begin"/>
            </w:r>
            <w:r>
              <w:rPr>
                <w:webHidden/>
              </w:rPr>
              <w:instrText xml:space="preserve"> PAGEREF _Toc41566805 \h </w:instrText>
            </w:r>
            <w:r>
              <w:rPr>
                <w:webHidden/>
              </w:rPr>
            </w:r>
            <w:r>
              <w:rPr>
                <w:webHidden/>
              </w:rPr>
              <w:fldChar w:fldCharType="separate"/>
            </w:r>
            <w:r>
              <w:rPr>
                <w:webHidden/>
              </w:rPr>
              <w:t>9</w:t>
            </w:r>
            <w:r>
              <w:rPr>
                <w:webHidden/>
              </w:rPr>
              <w:fldChar w:fldCharType="end"/>
            </w:r>
          </w:hyperlink>
        </w:p>
        <w:p w14:paraId="6AE21D10" w14:textId="623CE193" w:rsidR="00D3395E" w:rsidRDefault="00D3395E">
          <w:pPr>
            <w:pStyle w:val="TDC3"/>
            <w:rPr>
              <w:rFonts w:asciiTheme="minorHAnsi" w:eastAsiaTheme="minorEastAsia" w:hAnsiTheme="minorHAnsi" w:cstheme="minorBidi"/>
              <w:i w:val="0"/>
              <w:iCs w:val="0"/>
              <w:sz w:val="22"/>
              <w:szCs w:val="22"/>
              <w:lang w:val="en-GB" w:eastAsia="en-GB"/>
            </w:rPr>
          </w:pPr>
          <w:hyperlink w:anchor="_Toc41566806" w:history="1">
            <w:r w:rsidRPr="008F76A8">
              <w:rPr>
                <w:rStyle w:val="Hipervnculo"/>
              </w:rPr>
              <w:t>8.2.2.</w:t>
            </w:r>
            <w:r>
              <w:rPr>
                <w:rFonts w:asciiTheme="minorHAnsi" w:eastAsiaTheme="minorEastAsia" w:hAnsiTheme="minorHAnsi" w:cstheme="minorBidi"/>
                <w:i w:val="0"/>
                <w:iCs w:val="0"/>
                <w:sz w:val="22"/>
                <w:szCs w:val="22"/>
                <w:lang w:val="en-GB" w:eastAsia="en-GB"/>
              </w:rPr>
              <w:tab/>
            </w:r>
            <w:r w:rsidRPr="008F76A8">
              <w:rPr>
                <w:rStyle w:val="Hipervnculo"/>
              </w:rPr>
              <w:t>Pautes generals de neteja i desinfecció</w:t>
            </w:r>
            <w:r>
              <w:rPr>
                <w:webHidden/>
              </w:rPr>
              <w:tab/>
            </w:r>
            <w:r>
              <w:rPr>
                <w:webHidden/>
              </w:rPr>
              <w:fldChar w:fldCharType="begin"/>
            </w:r>
            <w:r>
              <w:rPr>
                <w:webHidden/>
              </w:rPr>
              <w:instrText xml:space="preserve"> PAGEREF _Toc41566806 \h </w:instrText>
            </w:r>
            <w:r>
              <w:rPr>
                <w:webHidden/>
              </w:rPr>
            </w:r>
            <w:r>
              <w:rPr>
                <w:webHidden/>
              </w:rPr>
              <w:fldChar w:fldCharType="separate"/>
            </w:r>
            <w:r>
              <w:rPr>
                <w:webHidden/>
              </w:rPr>
              <w:t>9</w:t>
            </w:r>
            <w:r>
              <w:rPr>
                <w:webHidden/>
              </w:rPr>
              <w:fldChar w:fldCharType="end"/>
            </w:r>
          </w:hyperlink>
        </w:p>
        <w:p w14:paraId="7F81DBFB" w14:textId="1FADD3C5" w:rsidR="00D3395E" w:rsidRDefault="00D3395E">
          <w:pPr>
            <w:pStyle w:val="TDC1"/>
            <w:rPr>
              <w:rFonts w:asciiTheme="minorHAnsi" w:eastAsiaTheme="minorEastAsia" w:hAnsiTheme="minorHAnsi" w:cstheme="minorBidi"/>
              <w:b w:val="0"/>
              <w:bCs w:val="0"/>
              <w:sz w:val="22"/>
              <w:szCs w:val="22"/>
              <w:lang w:val="en-GB" w:eastAsia="en-GB"/>
            </w:rPr>
          </w:pPr>
          <w:hyperlink w:anchor="_Toc41566807" w:history="1">
            <w:r w:rsidRPr="008F76A8">
              <w:rPr>
                <w:rStyle w:val="Hipervnculo"/>
              </w:rPr>
              <w:t>9.</w:t>
            </w:r>
            <w:r>
              <w:rPr>
                <w:rFonts w:asciiTheme="minorHAnsi" w:eastAsiaTheme="minorEastAsia" w:hAnsiTheme="minorHAnsi" w:cstheme="minorBidi"/>
                <w:b w:val="0"/>
                <w:bCs w:val="0"/>
                <w:sz w:val="22"/>
                <w:szCs w:val="22"/>
                <w:lang w:val="en-GB" w:eastAsia="en-GB"/>
              </w:rPr>
              <w:tab/>
            </w:r>
            <w:r w:rsidRPr="008F76A8">
              <w:rPr>
                <w:rStyle w:val="Hipervnculo"/>
              </w:rPr>
              <w:t>Protocol d’actuació en cas de detecció d'aparició de simptomatologia compatible amb covid</w:t>
            </w:r>
            <w:r>
              <w:rPr>
                <w:webHidden/>
              </w:rPr>
              <w:tab/>
            </w:r>
            <w:r>
              <w:rPr>
                <w:webHidden/>
              </w:rPr>
              <w:fldChar w:fldCharType="begin"/>
            </w:r>
            <w:r>
              <w:rPr>
                <w:webHidden/>
              </w:rPr>
              <w:instrText xml:space="preserve"> PAGEREF _Toc41566807 \h </w:instrText>
            </w:r>
            <w:r>
              <w:rPr>
                <w:webHidden/>
              </w:rPr>
            </w:r>
            <w:r>
              <w:rPr>
                <w:webHidden/>
              </w:rPr>
              <w:fldChar w:fldCharType="separate"/>
            </w:r>
            <w:r>
              <w:rPr>
                <w:webHidden/>
              </w:rPr>
              <w:t>10</w:t>
            </w:r>
            <w:r>
              <w:rPr>
                <w:webHidden/>
              </w:rPr>
              <w:fldChar w:fldCharType="end"/>
            </w:r>
          </w:hyperlink>
        </w:p>
        <w:p w14:paraId="33E11F0D" w14:textId="6D14B59E" w:rsidR="00D3395E" w:rsidRDefault="00D3395E">
          <w:pPr>
            <w:pStyle w:val="TDC1"/>
            <w:rPr>
              <w:rFonts w:asciiTheme="minorHAnsi" w:eastAsiaTheme="minorEastAsia" w:hAnsiTheme="minorHAnsi" w:cstheme="minorBidi"/>
              <w:b w:val="0"/>
              <w:bCs w:val="0"/>
              <w:sz w:val="22"/>
              <w:szCs w:val="22"/>
              <w:lang w:val="en-GB" w:eastAsia="en-GB"/>
            </w:rPr>
          </w:pPr>
          <w:hyperlink w:anchor="_Toc41566808" w:history="1">
            <w:r w:rsidRPr="008F76A8">
              <w:rPr>
                <w:rStyle w:val="Hipervnculo"/>
              </w:rPr>
              <w:t>10.</w:t>
            </w:r>
            <w:r>
              <w:rPr>
                <w:rFonts w:asciiTheme="minorHAnsi" w:eastAsiaTheme="minorEastAsia" w:hAnsiTheme="minorHAnsi" w:cstheme="minorBidi"/>
                <w:b w:val="0"/>
                <w:bCs w:val="0"/>
                <w:sz w:val="22"/>
                <w:szCs w:val="22"/>
                <w:lang w:val="en-GB" w:eastAsia="en-GB"/>
              </w:rPr>
              <w:tab/>
            </w:r>
            <w:r w:rsidRPr="008F76A8">
              <w:rPr>
                <w:rStyle w:val="Hipervnculo"/>
              </w:rPr>
              <w:t>Menjador</w:t>
            </w:r>
            <w:r>
              <w:rPr>
                <w:webHidden/>
              </w:rPr>
              <w:tab/>
            </w:r>
            <w:r>
              <w:rPr>
                <w:webHidden/>
              </w:rPr>
              <w:fldChar w:fldCharType="begin"/>
            </w:r>
            <w:r>
              <w:rPr>
                <w:webHidden/>
              </w:rPr>
              <w:instrText xml:space="preserve"> PAGEREF _Toc41566808 \h </w:instrText>
            </w:r>
            <w:r>
              <w:rPr>
                <w:webHidden/>
              </w:rPr>
            </w:r>
            <w:r>
              <w:rPr>
                <w:webHidden/>
              </w:rPr>
              <w:fldChar w:fldCharType="separate"/>
            </w:r>
            <w:r>
              <w:rPr>
                <w:webHidden/>
              </w:rPr>
              <w:t>10</w:t>
            </w:r>
            <w:r>
              <w:rPr>
                <w:webHidden/>
              </w:rPr>
              <w:fldChar w:fldCharType="end"/>
            </w:r>
          </w:hyperlink>
        </w:p>
        <w:p w14:paraId="5E70FABB" w14:textId="259D7634" w:rsidR="00D3395E" w:rsidRDefault="00D3395E">
          <w:pPr>
            <w:pStyle w:val="TDC1"/>
            <w:rPr>
              <w:rFonts w:asciiTheme="minorHAnsi" w:eastAsiaTheme="minorEastAsia" w:hAnsiTheme="minorHAnsi" w:cstheme="minorBidi"/>
              <w:b w:val="0"/>
              <w:bCs w:val="0"/>
              <w:sz w:val="22"/>
              <w:szCs w:val="22"/>
              <w:lang w:val="en-GB" w:eastAsia="en-GB"/>
            </w:rPr>
          </w:pPr>
          <w:hyperlink w:anchor="_Toc41566809" w:history="1">
            <w:r w:rsidRPr="008F76A8">
              <w:rPr>
                <w:rStyle w:val="Hipervnculo"/>
              </w:rPr>
              <w:t>11.</w:t>
            </w:r>
            <w:r>
              <w:rPr>
                <w:rFonts w:asciiTheme="minorHAnsi" w:eastAsiaTheme="minorEastAsia" w:hAnsiTheme="minorHAnsi" w:cstheme="minorBidi"/>
                <w:b w:val="0"/>
                <w:bCs w:val="0"/>
                <w:sz w:val="22"/>
                <w:szCs w:val="22"/>
                <w:lang w:val="en-GB" w:eastAsia="en-GB"/>
              </w:rPr>
              <w:tab/>
            </w:r>
            <w:r w:rsidRPr="008F76A8">
              <w:rPr>
                <w:rStyle w:val="Hipervnculo"/>
              </w:rPr>
              <w:t>Transport escolar</w:t>
            </w:r>
            <w:r>
              <w:rPr>
                <w:webHidden/>
              </w:rPr>
              <w:tab/>
            </w:r>
            <w:r>
              <w:rPr>
                <w:webHidden/>
              </w:rPr>
              <w:fldChar w:fldCharType="begin"/>
            </w:r>
            <w:r>
              <w:rPr>
                <w:webHidden/>
              </w:rPr>
              <w:instrText xml:space="preserve"> PAGEREF _Toc41566809 \h </w:instrText>
            </w:r>
            <w:r>
              <w:rPr>
                <w:webHidden/>
              </w:rPr>
            </w:r>
            <w:r>
              <w:rPr>
                <w:webHidden/>
              </w:rPr>
              <w:fldChar w:fldCharType="separate"/>
            </w:r>
            <w:r>
              <w:rPr>
                <w:webHidden/>
              </w:rPr>
              <w:t>11</w:t>
            </w:r>
            <w:r>
              <w:rPr>
                <w:webHidden/>
              </w:rPr>
              <w:fldChar w:fldCharType="end"/>
            </w:r>
          </w:hyperlink>
        </w:p>
        <w:p w14:paraId="2F4FBCF0" w14:textId="33DEC299" w:rsidR="00D3395E" w:rsidRDefault="00D3395E">
          <w:pPr>
            <w:pStyle w:val="TDC1"/>
            <w:rPr>
              <w:rFonts w:asciiTheme="minorHAnsi" w:eastAsiaTheme="minorEastAsia" w:hAnsiTheme="minorHAnsi" w:cstheme="minorBidi"/>
              <w:b w:val="0"/>
              <w:bCs w:val="0"/>
              <w:sz w:val="22"/>
              <w:szCs w:val="22"/>
              <w:lang w:val="en-GB" w:eastAsia="en-GB"/>
            </w:rPr>
          </w:pPr>
          <w:hyperlink w:anchor="_Toc41566810" w:history="1">
            <w:r w:rsidRPr="008F76A8">
              <w:rPr>
                <w:rStyle w:val="Hipervnculo"/>
              </w:rPr>
              <w:t>12.</w:t>
            </w:r>
            <w:r>
              <w:rPr>
                <w:rFonts w:asciiTheme="minorHAnsi" w:eastAsiaTheme="minorEastAsia" w:hAnsiTheme="minorHAnsi" w:cstheme="minorBidi"/>
                <w:b w:val="0"/>
                <w:bCs w:val="0"/>
                <w:sz w:val="22"/>
                <w:szCs w:val="22"/>
                <w:lang w:val="en-GB" w:eastAsia="en-GB"/>
              </w:rPr>
              <w:tab/>
            </w:r>
            <w:r w:rsidRPr="008F76A8">
              <w:rPr>
                <w:rStyle w:val="Hipervnculo"/>
              </w:rPr>
              <w:t>Material</w:t>
            </w:r>
            <w:r>
              <w:rPr>
                <w:webHidden/>
              </w:rPr>
              <w:tab/>
            </w:r>
            <w:r>
              <w:rPr>
                <w:webHidden/>
              </w:rPr>
              <w:fldChar w:fldCharType="begin"/>
            </w:r>
            <w:r>
              <w:rPr>
                <w:webHidden/>
              </w:rPr>
              <w:instrText xml:space="preserve"> PAGEREF _Toc41566810 \h </w:instrText>
            </w:r>
            <w:r>
              <w:rPr>
                <w:webHidden/>
              </w:rPr>
            </w:r>
            <w:r>
              <w:rPr>
                <w:webHidden/>
              </w:rPr>
              <w:fldChar w:fldCharType="separate"/>
            </w:r>
            <w:r>
              <w:rPr>
                <w:webHidden/>
              </w:rPr>
              <w:t>11</w:t>
            </w:r>
            <w:r>
              <w:rPr>
                <w:webHidden/>
              </w:rPr>
              <w:fldChar w:fldCharType="end"/>
            </w:r>
          </w:hyperlink>
        </w:p>
        <w:p w14:paraId="21101756" w14:textId="4EC1A4C6" w:rsidR="00D3395E" w:rsidRDefault="00D3395E" w:rsidP="00D3395E">
          <w:pPr>
            <w:pStyle w:val="TDC2"/>
            <w:tabs>
              <w:tab w:val="clear" w:pos="709"/>
              <w:tab w:val="left" w:pos="851"/>
            </w:tabs>
            <w:rPr>
              <w:rFonts w:asciiTheme="minorHAnsi" w:eastAsiaTheme="minorEastAsia" w:hAnsiTheme="minorHAnsi" w:cstheme="minorBidi"/>
              <w:noProof/>
              <w:sz w:val="22"/>
              <w:szCs w:val="22"/>
              <w:lang w:val="en-GB" w:eastAsia="en-GB"/>
            </w:rPr>
          </w:pPr>
          <w:hyperlink w:anchor="_Toc41566811" w:history="1">
            <w:r w:rsidRPr="008F76A8">
              <w:rPr>
                <w:rStyle w:val="Hipervnculo"/>
                <w:noProof/>
              </w:rPr>
              <w:t>12.1.</w:t>
            </w:r>
            <w:r>
              <w:rPr>
                <w:rFonts w:asciiTheme="minorHAnsi" w:eastAsiaTheme="minorEastAsia" w:hAnsiTheme="minorHAnsi" w:cstheme="minorBidi"/>
                <w:noProof/>
                <w:sz w:val="22"/>
                <w:szCs w:val="22"/>
                <w:lang w:val="en-GB" w:eastAsia="en-GB"/>
              </w:rPr>
              <w:tab/>
            </w:r>
            <w:r w:rsidRPr="008F76A8">
              <w:rPr>
                <w:rStyle w:val="Hipervnculo"/>
                <w:noProof/>
              </w:rPr>
              <w:t>Ús del material</w:t>
            </w:r>
            <w:r>
              <w:rPr>
                <w:noProof/>
                <w:webHidden/>
              </w:rPr>
              <w:tab/>
            </w:r>
            <w:r>
              <w:rPr>
                <w:noProof/>
                <w:webHidden/>
              </w:rPr>
              <w:fldChar w:fldCharType="begin"/>
            </w:r>
            <w:r>
              <w:rPr>
                <w:noProof/>
                <w:webHidden/>
              </w:rPr>
              <w:instrText xml:space="preserve"> PAGEREF _Toc41566811 \h </w:instrText>
            </w:r>
            <w:r>
              <w:rPr>
                <w:noProof/>
                <w:webHidden/>
              </w:rPr>
            </w:r>
            <w:r>
              <w:rPr>
                <w:noProof/>
                <w:webHidden/>
              </w:rPr>
              <w:fldChar w:fldCharType="separate"/>
            </w:r>
            <w:r>
              <w:rPr>
                <w:noProof/>
                <w:webHidden/>
              </w:rPr>
              <w:t>11</w:t>
            </w:r>
            <w:r>
              <w:rPr>
                <w:noProof/>
                <w:webHidden/>
              </w:rPr>
              <w:fldChar w:fldCharType="end"/>
            </w:r>
          </w:hyperlink>
        </w:p>
        <w:p w14:paraId="015BF10C" w14:textId="68C56CD5" w:rsidR="00D3395E" w:rsidRDefault="00D3395E" w:rsidP="00D3395E">
          <w:pPr>
            <w:pStyle w:val="TDC2"/>
            <w:tabs>
              <w:tab w:val="clear" w:pos="709"/>
              <w:tab w:val="left" w:pos="851"/>
            </w:tabs>
            <w:rPr>
              <w:rFonts w:asciiTheme="minorHAnsi" w:eastAsiaTheme="minorEastAsia" w:hAnsiTheme="minorHAnsi" w:cstheme="minorBidi"/>
              <w:noProof/>
              <w:sz w:val="22"/>
              <w:szCs w:val="22"/>
              <w:lang w:val="en-GB" w:eastAsia="en-GB"/>
            </w:rPr>
          </w:pPr>
          <w:hyperlink w:anchor="_Toc41566812" w:history="1">
            <w:r w:rsidRPr="008F76A8">
              <w:rPr>
                <w:rStyle w:val="Hipervnculo"/>
                <w:noProof/>
              </w:rPr>
              <w:t>12.2.</w:t>
            </w:r>
            <w:r>
              <w:rPr>
                <w:rFonts w:asciiTheme="minorHAnsi" w:eastAsiaTheme="minorEastAsia" w:hAnsiTheme="minorHAnsi" w:cstheme="minorBidi"/>
                <w:noProof/>
                <w:sz w:val="22"/>
                <w:szCs w:val="22"/>
                <w:lang w:val="en-GB" w:eastAsia="en-GB"/>
              </w:rPr>
              <w:tab/>
            </w:r>
            <w:r w:rsidRPr="008F76A8">
              <w:rPr>
                <w:rStyle w:val="Hipervnculo"/>
                <w:noProof/>
              </w:rPr>
              <w:t>Recollida del material</w:t>
            </w:r>
            <w:r>
              <w:rPr>
                <w:noProof/>
                <w:webHidden/>
              </w:rPr>
              <w:tab/>
            </w:r>
            <w:r>
              <w:rPr>
                <w:noProof/>
                <w:webHidden/>
              </w:rPr>
              <w:fldChar w:fldCharType="begin"/>
            </w:r>
            <w:r>
              <w:rPr>
                <w:noProof/>
                <w:webHidden/>
              </w:rPr>
              <w:instrText xml:space="preserve"> PAGEREF _Toc41566812 \h </w:instrText>
            </w:r>
            <w:r>
              <w:rPr>
                <w:noProof/>
                <w:webHidden/>
              </w:rPr>
            </w:r>
            <w:r>
              <w:rPr>
                <w:noProof/>
                <w:webHidden/>
              </w:rPr>
              <w:fldChar w:fldCharType="separate"/>
            </w:r>
            <w:r>
              <w:rPr>
                <w:noProof/>
                <w:webHidden/>
              </w:rPr>
              <w:t>11</w:t>
            </w:r>
            <w:r>
              <w:rPr>
                <w:noProof/>
                <w:webHidden/>
              </w:rPr>
              <w:fldChar w:fldCharType="end"/>
            </w:r>
          </w:hyperlink>
        </w:p>
        <w:p w14:paraId="3F3B12AE" w14:textId="5343FE71" w:rsidR="00D3395E" w:rsidRDefault="00D3395E">
          <w:pPr>
            <w:pStyle w:val="TDC1"/>
            <w:rPr>
              <w:rFonts w:asciiTheme="minorHAnsi" w:eastAsiaTheme="minorEastAsia" w:hAnsiTheme="minorHAnsi" w:cstheme="minorBidi"/>
              <w:b w:val="0"/>
              <w:bCs w:val="0"/>
              <w:sz w:val="22"/>
              <w:szCs w:val="22"/>
              <w:lang w:val="en-GB" w:eastAsia="en-GB"/>
            </w:rPr>
          </w:pPr>
          <w:hyperlink w:anchor="_Toc41566813" w:history="1">
            <w:r w:rsidRPr="008F76A8">
              <w:rPr>
                <w:rStyle w:val="Hipervnculo"/>
              </w:rPr>
              <w:t>13.</w:t>
            </w:r>
            <w:r>
              <w:rPr>
                <w:rFonts w:asciiTheme="minorHAnsi" w:eastAsiaTheme="minorEastAsia" w:hAnsiTheme="minorHAnsi" w:cstheme="minorBidi"/>
                <w:b w:val="0"/>
                <w:bCs w:val="0"/>
                <w:sz w:val="22"/>
                <w:szCs w:val="22"/>
                <w:lang w:val="en-GB" w:eastAsia="en-GB"/>
              </w:rPr>
              <w:tab/>
            </w:r>
            <w:r w:rsidRPr="008F76A8">
              <w:rPr>
                <w:rStyle w:val="Hipervnculo"/>
              </w:rPr>
              <w:t>Altres</w:t>
            </w:r>
            <w:r>
              <w:rPr>
                <w:webHidden/>
              </w:rPr>
              <w:tab/>
            </w:r>
            <w:r>
              <w:rPr>
                <w:webHidden/>
              </w:rPr>
              <w:fldChar w:fldCharType="begin"/>
            </w:r>
            <w:r>
              <w:rPr>
                <w:webHidden/>
              </w:rPr>
              <w:instrText xml:space="preserve"> PAGEREF _Toc41566813 \h </w:instrText>
            </w:r>
            <w:r>
              <w:rPr>
                <w:webHidden/>
              </w:rPr>
            </w:r>
            <w:r>
              <w:rPr>
                <w:webHidden/>
              </w:rPr>
              <w:fldChar w:fldCharType="separate"/>
            </w:r>
            <w:r>
              <w:rPr>
                <w:webHidden/>
              </w:rPr>
              <w:t>11</w:t>
            </w:r>
            <w:r>
              <w:rPr>
                <w:webHidden/>
              </w:rPr>
              <w:fldChar w:fldCharType="end"/>
            </w:r>
          </w:hyperlink>
        </w:p>
        <w:p w14:paraId="58487554" w14:textId="104A8213" w:rsidR="00D3395E" w:rsidRDefault="00D3395E">
          <w:pPr>
            <w:pStyle w:val="TDC1"/>
            <w:rPr>
              <w:rFonts w:asciiTheme="minorHAnsi" w:eastAsiaTheme="minorEastAsia" w:hAnsiTheme="minorHAnsi" w:cstheme="minorBidi"/>
              <w:b w:val="0"/>
              <w:bCs w:val="0"/>
              <w:sz w:val="22"/>
              <w:szCs w:val="22"/>
              <w:lang w:val="en-GB" w:eastAsia="en-GB"/>
            </w:rPr>
          </w:pPr>
          <w:hyperlink w:anchor="_Toc41566814" w:history="1">
            <w:r w:rsidRPr="008F76A8">
              <w:rPr>
                <w:rStyle w:val="Hipervnculo"/>
              </w:rPr>
              <w:t>14.</w:t>
            </w:r>
            <w:r>
              <w:rPr>
                <w:rFonts w:asciiTheme="minorHAnsi" w:eastAsiaTheme="minorEastAsia" w:hAnsiTheme="minorHAnsi" w:cstheme="minorBidi"/>
                <w:b w:val="0"/>
                <w:bCs w:val="0"/>
                <w:sz w:val="22"/>
                <w:szCs w:val="22"/>
                <w:lang w:val="en-GB" w:eastAsia="en-GB"/>
              </w:rPr>
              <w:tab/>
            </w:r>
            <w:r w:rsidRPr="008F76A8">
              <w:rPr>
                <w:rStyle w:val="Hipervnculo"/>
              </w:rPr>
              <w:t>Annex 1</w:t>
            </w:r>
            <w:r>
              <w:rPr>
                <w:webHidden/>
              </w:rPr>
              <w:tab/>
            </w:r>
            <w:r>
              <w:rPr>
                <w:webHidden/>
              </w:rPr>
              <w:fldChar w:fldCharType="begin"/>
            </w:r>
            <w:r>
              <w:rPr>
                <w:webHidden/>
              </w:rPr>
              <w:instrText xml:space="preserve"> PAGEREF _Toc41566814 \h </w:instrText>
            </w:r>
            <w:r>
              <w:rPr>
                <w:webHidden/>
              </w:rPr>
            </w:r>
            <w:r>
              <w:rPr>
                <w:webHidden/>
              </w:rPr>
              <w:fldChar w:fldCharType="separate"/>
            </w:r>
            <w:r>
              <w:rPr>
                <w:webHidden/>
              </w:rPr>
              <w:t>12</w:t>
            </w:r>
            <w:r>
              <w:rPr>
                <w:webHidden/>
              </w:rPr>
              <w:fldChar w:fldCharType="end"/>
            </w:r>
          </w:hyperlink>
        </w:p>
        <w:p w14:paraId="6EC9EDD5" w14:textId="3C1A25C1" w:rsidR="00D3395E" w:rsidRDefault="00D3395E">
          <w:pPr>
            <w:pStyle w:val="TDC1"/>
            <w:rPr>
              <w:rFonts w:asciiTheme="minorHAnsi" w:eastAsiaTheme="minorEastAsia" w:hAnsiTheme="minorHAnsi" w:cstheme="minorBidi"/>
              <w:b w:val="0"/>
              <w:bCs w:val="0"/>
              <w:sz w:val="22"/>
              <w:szCs w:val="22"/>
              <w:lang w:val="en-GB" w:eastAsia="en-GB"/>
            </w:rPr>
          </w:pPr>
          <w:hyperlink w:anchor="_Toc41566815" w:history="1">
            <w:r w:rsidRPr="008F76A8">
              <w:rPr>
                <w:rStyle w:val="Hipervnculo"/>
              </w:rPr>
              <w:t>15.</w:t>
            </w:r>
            <w:r>
              <w:rPr>
                <w:rFonts w:asciiTheme="minorHAnsi" w:eastAsiaTheme="minorEastAsia" w:hAnsiTheme="minorHAnsi" w:cstheme="minorBidi"/>
                <w:b w:val="0"/>
                <w:bCs w:val="0"/>
                <w:sz w:val="22"/>
                <w:szCs w:val="22"/>
                <w:lang w:val="en-GB" w:eastAsia="en-GB"/>
              </w:rPr>
              <w:tab/>
            </w:r>
            <w:r w:rsidRPr="008F76A8">
              <w:rPr>
                <w:rStyle w:val="Hipervnculo"/>
              </w:rPr>
              <w:t>Annex 2 (certificat d’autoresponsabilitat)</w:t>
            </w:r>
            <w:r>
              <w:rPr>
                <w:webHidden/>
              </w:rPr>
              <w:tab/>
            </w:r>
            <w:r>
              <w:rPr>
                <w:webHidden/>
              </w:rPr>
              <w:fldChar w:fldCharType="begin"/>
            </w:r>
            <w:r>
              <w:rPr>
                <w:webHidden/>
              </w:rPr>
              <w:instrText xml:space="preserve"> PAGEREF _Toc41566815 \h </w:instrText>
            </w:r>
            <w:r>
              <w:rPr>
                <w:webHidden/>
              </w:rPr>
            </w:r>
            <w:r>
              <w:rPr>
                <w:webHidden/>
              </w:rPr>
              <w:fldChar w:fldCharType="separate"/>
            </w:r>
            <w:r>
              <w:rPr>
                <w:webHidden/>
              </w:rPr>
              <w:t>15</w:t>
            </w:r>
            <w:r>
              <w:rPr>
                <w:webHidden/>
              </w:rPr>
              <w:fldChar w:fldCharType="end"/>
            </w:r>
          </w:hyperlink>
        </w:p>
        <w:p w14:paraId="6D902C1A" w14:textId="53B5E7CF" w:rsidR="009448A6" w:rsidRDefault="009448A6">
          <w:r>
            <w:rPr>
              <w:b/>
              <w:bCs/>
              <w:lang w:val="es-ES"/>
            </w:rPr>
            <w:fldChar w:fldCharType="end"/>
          </w:r>
        </w:p>
      </w:sdtContent>
    </w:sdt>
    <w:p w14:paraId="37E844F3" w14:textId="0D8F8365" w:rsidR="009448A6" w:rsidRDefault="009448A6">
      <w:pPr>
        <w:pBdr>
          <w:top w:val="none" w:sz="0" w:space="0" w:color="auto"/>
          <w:left w:val="none" w:sz="0" w:space="0" w:color="auto"/>
          <w:bottom w:val="none" w:sz="0" w:space="0" w:color="auto"/>
          <w:right w:val="none" w:sz="0" w:space="0" w:color="auto"/>
          <w:between w:val="none" w:sz="0" w:space="0" w:color="auto"/>
        </w:pBdr>
        <w:spacing w:after="0" w:line="240" w:lineRule="auto"/>
        <w:jc w:val="left"/>
        <w:rPr>
          <w:rFonts w:cs="Segoe UI Semibold"/>
          <w:b/>
          <w:caps/>
          <w:snapToGrid w:val="0"/>
          <w:color w:val="4F81BD" w:themeColor="accent1"/>
          <w:sz w:val="32"/>
          <w:szCs w:val="28"/>
        </w:rPr>
      </w:pPr>
      <w:r>
        <w:rPr>
          <w:rFonts w:cs="Segoe UI Semibold"/>
          <w:b/>
          <w:caps/>
          <w:snapToGrid w:val="0"/>
          <w:color w:val="4F81BD" w:themeColor="accent1"/>
          <w:sz w:val="32"/>
          <w:szCs w:val="28"/>
        </w:rPr>
        <w:br w:type="page"/>
      </w:r>
    </w:p>
    <w:p w14:paraId="79805F70" w14:textId="434D85AB" w:rsidR="00EC6C56" w:rsidRPr="00EC6C56" w:rsidRDefault="00EC6C56" w:rsidP="00C81AE3">
      <w:pPr>
        <w:pStyle w:val="Ttulo1"/>
      </w:pPr>
      <w:bookmarkStart w:id="1" w:name="_Toc41566788"/>
      <w:r w:rsidRPr="00EC6C56">
        <w:lastRenderedPageBreak/>
        <w:t>Data obertura</w:t>
      </w:r>
      <w:bookmarkEnd w:id="0"/>
      <w:bookmarkEnd w:id="1"/>
    </w:p>
    <w:p w14:paraId="4CDA4FD3" w14:textId="77777777" w:rsidR="00EC6C56" w:rsidRPr="002134DF" w:rsidRDefault="00EC6C56" w:rsidP="00C81AE3">
      <w:r w:rsidRPr="002134DF">
        <w:t>Data d’obertura prevista: 1 de juny de 2020</w:t>
      </w:r>
    </w:p>
    <w:p w14:paraId="6E3524BF" w14:textId="77777777" w:rsidR="00EC6C56" w:rsidRPr="002134DF" w:rsidRDefault="00EC6C56" w:rsidP="00C81AE3">
      <w:pPr>
        <w:pStyle w:val="Ttulo1"/>
      </w:pPr>
      <w:bookmarkStart w:id="2" w:name="_Toc41406636"/>
      <w:bookmarkStart w:id="3" w:name="_Toc41566789"/>
      <w:r w:rsidRPr="002134DF">
        <w:t>Horari</w:t>
      </w:r>
      <w:bookmarkEnd w:id="2"/>
      <w:bookmarkEnd w:id="3"/>
    </w:p>
    <w:p w14:paraId="07CF9E17" w14:textId="77777777" w:rsidR="00EC6C56" w:rsidRPr="002134DF" w:rsidRDefault="00EC6C56" w:rsidP="00C81AE3">
      <w:r w:rsidRPr="002134DF">
        <w:t>Di</w:t>
      </w:r>
      <w:r>
        <w:t>marts i dijous</w:t>
      </w:r>
      <w:r w:rsidRPr="002134DF">
        <w:t xml:space="preserve"> de 10.00h a</w:t>
      </w:r>
      <w:r>
        <w:t xml:space="preserve"> </w:t>
      </w:r>
      <w:r w:rsidRPr="002134DF">
        <w:t>13.00h</w:t>
      </w:r>
      <w:r>
        <w:t>.</w:t>
      </w:r>
    </w:p>
    <w:p w14:paraId="1F3752D0" w14:textId="77777777" w:rsidR="00EC6C56" w:rsidRDefault="00EC6C56" w:rsidP="00C81AE3">
      <w:r>
        <w:t>S</w:t>
      </w:r>
      <w:r w:rsidRPr="002134DF">
        <w:t xml:space="preserve">’atendrà </w:t>
      </w:r>
      <w:r>
        <w:t xml:space="preserve">a tot l’alumnat </w:t>
      </w:r>
      <w:r w:rsidRPr="002134DF">
        <w:t xml:space="preserve">amb cita prèvia, tot enviant un correu a l’adreça </w:t>
      </w:r>
      <w:hyperlink r:id="rId9">
        <w:r w:rsidRPr="002134DF">
          <w:rPr>
            <w:color w:val="1155CC"/>
            <w:u w:val="single"/>
          </w:rPr>
          <w:t>c5006471@xtec.cat</w:t>
        </w:r>
      </w:hyperlink>
      <w:r w:rsidRPr="002134DF">
        <w:t xml:space="preserve"> o trucant al telèfon 644724864. </w:t>
      </w:r>
    </w:p>
    <w:p w14:paraId="2870CB5B" w14:textId="77777777" w:rsidR="00EC6C56" w:rsidRPr="00BC3815" w:rsidRDefault="00EC6C56" w:rsidP="0048242B">
      <w:pPr>
        <w:pStyle w:val="Punts"/>
      </w:pPr>
      <w:r w:rsidRPr="00BC3815">
        <w:t xml:space="preserve">1r, 2n i 3r: Es farà atenció personalitzada </w:t>
      </w:r>
      <w:r>
        <w:t>amb</w:t>
      </w:r>
      <w:r w:rsidRPr="00BC3815">
        <w:t xml:space="preserve"> la tutora</w:t>
      </w:r>
      <w:r>
        <w:t>,</w:t>
      </w:r>
      <w:r w:rsidRPr="00BC3815">
        <w:t xml:space="preserve"> amb l’avinentesa que és una mesura excepcional i no continuada, que comportarà l’obertura d’algun espai del centre de manera planificada, programant l’hora i el dia. </w:t>
      </w:r>
    </w:p>
    <w:p w14:paraId="0A363B14" w14:textId="77777777" w:rsidR="00EC6C56" w:rsidRPr="00BC3815" w:rsidRDefault="00EC6C56" w:rsidP="0048242B">
      <w:pPr>
        <w:pStyle w:val="Punts"/>
      </w:pPr>
      <w:r w:rsidRPr="00BC3815">
        <w:t>4t d’ESO: Es farà acompanyament emocional, atenció personalitzada i orientació i acció educativa.</w:t>
      </w:r>
      <w:r>
        <w:t xml:space="preserve"> Hi intervindrà la tutora i l’orientadora del centre.</w:t>
      </w:r>
    </w:p>
    <w:p w14:paraId="5D8519A6" w14:textId="77777777" w:rsidR="00EC6C56" w:rsidRDefault="00EC6C56" w:rsidP="00C81AE3"/>
    <w:p w14:paraId="5635D5A9" w14:textId="77777777" w:rsidR="00EC6C56" w:rsidRPr="002134DF" w:rsidRDefault="00EC6C56" w:rsidP="00C81AE3">
      <w:r>
        <w:t>El curs acaba de forma telemàtica el 19 de juny i la presència al centre és voluntària.</w:t>
      </w:r>
    </w:p>
    <w:p w14:paraId="6A52A4DC" w14:textId="77777777" w:rsidR="00EC6C56" w:rsidRPr="002134DF" w:rsidRDefault="00EC6C56" w:rsidP="00C81AE3">
      <w:pPr>
        <w:pStyle w:val="Ttulo1"/>
      </w:pPr>
      <w:bookmarkStart w:id="4" w:name="_Toc41406637"/>
      <w:bookmarkStart w:id="5" w:name="_Toc41566790"/>
      <w:r w:rsidRPr="002134DF">
        <w:t>Difusió de la informació</w:t>
      </w:r>
      <w:bookmarkEnd w:id="4"/>
      <w:bookmarkEnd w:id="5"/>
    </w:p>
    <w:p w14:paraId="7F8B7E69" w14:textId="77777777" w:rsidR="00EC6C56" w:rsidRPr="00C81AE3" w:rsidRDefault="00EC6C56" w:rsidP="0048242B">
      <w:pPr>
        <w:pStyle w:val="Punts"/>
      </w:pPr>
      <w:r w:rsidRPr="00C81AE3">
        <w:t xml:space="preserve">Carta enviada el 23 de maig de 2020 (veure </w:t>
      </w:r>
      <w:hyperlink w:anchor="_heading=h.3j2qqm3">
        <w:r w:rsidRPr="00C81AE3">
          <w:t>annex 1</w:t>
        </w:r>
      </w:hyperlink>
      <w:r w:rsidRPr="00C81AE3">
        <w:t xml:space="preserve">) per correu electrònic a les famílies i </w:t>
      </w:r>
      <w:proofErr w:type="spellStart"/>
      <w:r w:rsidRPr="00C81AE3">
        <w:t>whatsapp</w:t>
      </w:r>
      <w:proofErr w:type="spellEnd"/>
      <w:r w:rsidRPr="00C81AE3">
        <w:t xml:space="preserve"> al secretari de l’AMPA.</w:t>
      </w:r>
    </w:p>
    <w:p w14:paraId="257D70F7" w14:textId="77777777" w:rsidR="00EC6C56" w:rsidRPr="00C81AE3" w:rsidRDefault="00EC6C56" w:rsidP="0048242B">
      <w:pPr>
        <w:pStyle w:val="Punts"/>
      </w:pPr>
      <w:r w:rsidRPr="00C81AE3">
        <w:t>Presentació del pla al Consell Escolar el 27 de maig de 2020.</w:t>
      </w:r>
    </w:p>
    <w:p w14:paraId="58638015" w14:textId="77777777" w:rsidR="00EC6C56" w:rsidRPr="00C81AE3" w:rsidRDefault="00EC6C56" w:rsidP="0048242B">
      <w:pPr>
        <w:pStyle w:val="Punts"/>
      </w:pPr>
      <w:r w:rsidRPr="00C81AE3">
        <w:t>Pla a disposició de la comunitat educativa penjat a la pàgina web del centre.</w:t>
      </w:r>
    </w:p>
    <w:p w14:paraId="7C3582FC" w14:textId="77777777" w:rsidR="00EC6C56" w:rsidRPr="002134DF" w:rsidRDefault="00EC6C56" w:rsidP="00C81AE3"/>
    <w:p w14:paraId="2BEF0A30" w14:textId="77777777" w:rsidR="00EC6C56" w:rsidRDefault="00EC6C56" w:rsidP="00C81AE3"/>
    <w:p w14:paraId="0C66AB08" w14:textId="2D4159B7" w:rsidR="00EC6C56" w:rsidRDefault="00EC6C56" w:rsidP="00C81AE3">
      <w:r>
        <w:br w:type="page"/>
      </w:r>
    </w:p>
    <w:p w14:paraId="59BC1258" w14:textId="77777777" w:rsidR="00EC6C56" w:rsidRPr="002134DF" w:rsidRDefault="00EC6C56" w:rsidP="00C81AE3">
      <w:pPr>
        <w:pStyle w:val="Ttulo1"/>
      </w:pPr>
      <w:bookmarkStart w:id="6" w:name="_Toc41406638"/>
      <w:bookmarkStart w:id="7" w:name="_Toc41566791"/>
      <w:r w:rsidRPr="002134DF">
        <w:lastRenderedPageBreak/>
        <w:t>Identificació d’espais</w:t>
      </w:r>
      <w:bookmarkEnd w:id="6"/>
      <w:bookmarkEnd w:id="7"/>
    </w:p>
    <w:p w14:paraId="1F189BE7" w14:textId="1FAB91A9" w:rsidR="00EC6C56" w:rsidRPr="00EC6C56" w:rsidRDefault="00EC6C56" w:rsidP="0048242B">
      <w:pPr>
        <w:pStyle w:val="Ttulo2"/>
      </w:pPr>
      <w:bookmarkStart w:id="8" w:name="_Toc41406639"/>
      <w:bookmarkStart w:id="9" w:name="_Toc41566792"/>
      <w:r w:rsidRPr="00EC6C56">
        <w:t>Accessos</w:t>
      </w:r>
      <w:bookmarkEnd w:id="8"/>
      <w:bookmarkEnd w:id="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bottom w:w="170" w:type="dxa"/>
        </w:tblCellMar>
        <w:tblLook w:val="0400" w:firstRow="0" w:lastRow="0" w:firstColumn="0" w:lastColumn="0" w:noHBand="0" w:noVBand="1"/>
      </w:tblPr>
      <w:tblGrid>
        <w:gridCol w:w="1838"/>
        <w:gridCol w:w="3119"/>
        <w:gridCol w:w="1842"/>
        <w:gridCol w:w="1696"/>
      </w:tblGrid>
      <w:tr w:rsidR="00EC6C56" w:rsidRPr="0048242B" w14:paraId="447F0989" w14:textId="77777777" w:rsidTr="00D3395E">
        <w:tc>
          <w:tcPr>
            <w:tcW w:w="1838" w:type="dxa"/>
            <w:shd w:val="clear" w:color="auto" w:fill="D9D9D9"/>
          </w:tcPr>
          <w:p w14:paraId="0E21AFE8" w14:textId="77777777" w:rsidR="00EC6C56" w:rsidRPr="0048242B" w:rsidRDefault="00EC6C56" w:rsidP="0048242B">
            <w:pPr>
              <w:spacing w:after="0" w:line="240" w:lineRule="auto"/>
              <w:rPr>
                <w:b/>
                <w:bCs/>
                <w:sz w:val="22"/>
                <w:szCs w:val="22"/>
              </w:rPr>
            </w:pPr>
            <w:r w:rsidRPr="0048242B">
              <w:rPr>
                <w:b/>
                <w:bCs/>
                <w:sz w:val="22"/>
                <w:szCs w:val="22"/>
              </w:rPr>
              <w:t>GRUP</w:t>
            </w:r>
          </w:p>
        </w:tc>
        <w:tc>
          <w:tcPr>
            <w:tcW w:w="3119" w:type="dxa"/>
            <w:shd w:val="clear" w:color="auto" w:fill="D9D9D9"/>
          </w:tcPr>
          <w:p w14:paraId="3D661998" w14:textId="77777777" w:rsidR="00EC6C56" w:rsidRPr="0048242B" w:rsidRDefault="00EC6C56" w:rsidP="0048242B">
            <w:pPr>
              <w:spacing w:after="0" w:line="240" w:lineRule="auto"/>
              <w:rPr>
                <w:b/>
                <w:bCs/>
                <w:sz w:val="22"/>
                <w:szCs w:val="22"/>
              </w:rPr>
            </w:pPr>
            <w:r w:rsidRPr="0048242B">
              <w:rPr>
                <w:b/>
                <w:bCs/>
                <w:sz w:val="22"/>
                <w:szCs w:val="22"/>
              </w:rPr>
              <w:t xml:space="preserve">HORARI </w:t>
            </w:r>
          </w:p>
        </w:tc>
        <w:tc>
          <w:tcPr>
            <w:tcW w:w="1842" w:type="dxa"/>
            <w:shd w:val="clear" w:color="auto" w:fill="D9D9D9"/>
          </w:tcPr>
          <w:p w14:paraId="10F0AC8C" w14:textId="77777777" w:rsidR="00EC6C56" w:rsidRPr="0048242B" w:rsidRDefault="00EC6C56" w:rsidP="0048242B">
            <w:pPr>
              <w:spacing w:after="0" w:line="240" w:lineRule="auto"/>
              <w:rPr>
                <w:b/>
                <w:bCs/>
                <w:sz w:val="22"/>
                <w:szCs w:val="22"/>
              </w:rPr>
            </w:pPr>
            <w:r w:rsidRPr="0048242B">
              <w:rPr>
                <w:b/>
                <w:bCs/>
                <w:sz w:val="22"/>
                <w:szCs w:val="22"/>
              </w:rPr>
              <w:t>ACCÉS RECINTE</w:t>
            </w:r>
          </w:p>
        </w:tc>
        <w:tc>
          <w:tcPr>
            <w:tcW w:w="1696" w:type="dxa"/>
            <w:shd w:val="clear" w:color="auto" w:fill="D9D9D9"/>
          </w:tcPr>
          <w:p w14:paraId="7C181F8B" w14:textId="77777777" w:rsidR="00EC6C56" w:rsidRPr="0048242B" w:rsidRDefault="00EC6C56" w:rsidP="0048242B">
            <w:pPr>
              <w:spacing w:after="0" w:line="240" w:lineRule="auto"/>
              <w:rPr>
                <w:b/>
                <w:bCs/>
                <w:sz w:val="22"/>
                <w:szCs w:val="22"/>
              </w:rPr>
            </w:pPr>
            <w:r w:rsidRPr="0048242B">
              <w:rPr>
                <w:b/>
                <w:bCs/>
                <w:sz w:val="22"/>
                <w:szCs w:val="22"/>
              </w:rPr>
              <w:t>ACCÉS EDIFICI</w:t>
            </w:r>
          </w:p>
        </w:tc>
      </w:tr>
      <w:tr w:rsidR="00EC6C56" w:rsidRPr="0048242B" w14:paraId="45F77159" w14:textId="77777777" w:rsidTr="00D3395E">
        <w:tc>
          <w:tcPr>
            <w:tcW w:w="1838" w:type="dxa"/>
            <w:vAlign w:val="center"/>
          </w:tcPr>
          <w:p w14:paraId="589DB84A" w14:textId="77777777" w:rsidR="00EC6C56" w:rsidRPr="0048242B" w:rsidRDefault="00EC6C56" w:rsidP="0048242B">
            <w:pPr>
              <w:spacing w:after="0" w:line="240" w:lineRule="auto"/>
              <w:jc w:val="left"/>
              <w:rPr>
                <w:b/>
                <w:bCs/>
                <w:sz w:val="22"/>
                <w:szCs w:val="22"/>
              </w:rPr>
            </w:pPr>
            <w:r w:rsidRPr="0048242B">
              <w:rPr>
                <w:b/>
                <w:bCs/>
                <w:sz w:val="22"/>
                <w:szCs w:val="22"/>
              </w:rPr>
              <w:t>PROFESSORAT</w:t>
            </w:r>
          </w:p>
        </w:tc>
        <w:tc>
          <w:tcPr>
            <w:tcW w:w="3119" w:type="dxa"/>
            <w:vAlign w:val="center"/>
          </w:tcPr>
          <w:p w14:paraId="35B3E1D3" w14:textId="77777777" w:rsidR="00EC6C56" w:rsidRPr="0048242B" w:rsidRDefault="00EC6C56" w:rsidP="0048242B">
            <w:pPr>
              <w:spacing w:after="0" w:line="240" w:lineRule="auto"/>
              <w:jc w:val="left"/>
              <w:rPr>
                <w:sz w:val="22"/>
                <w:szCs w:val="22"/>
              </w:rPr>
            </w:pPr>
            <w:r w:rsidRPr="0048242B">
              <w:rPr>
                <w:sz w:val="22"/>
                <w:szCs w:val="22"/>
              </w:rPr>
              <w:t>Entrada a les 9.30h o a l’hora pactada amb la direcció.</w:t>
            </w:r>
          </w:p>
        </w:tc>
        <w:tc>
          <w:tcPr>
            <w:tcW w:w="1842" w:type="dxa"/>
            <w:vAlign w:val="center"/>
          </w:tcPr>
          <w:p w14:paraId="68594C7F" w14:textId="28386353" w:rsidR="00EC6C56" w:rsidRPr="0048242B" w:rsidRDefault="00EC6C56" w:rsidP="0048242B">
            <w:pPr>
              <w:spacing w:after="0" w:line="240" w:lineRule="auto"/>
              <w:jc w:val="left"/>
              <w:rPr>
                <w:sz w:val="22"/>
                <w:szCs w:val="22"/>
              </w:rPr>
            </w:pPr>
            <w:r w:rsidRPr="0048242B">
              <w:rPr>
                <w:sz w:val="22"/>
                <w:szCs w:val="22"/>
              </w:rPr>
              <w:t>Porta principal del c/ Germà Frederic</w:t>
            </w:r>
          </w:p>
        </w:tc>
        <w:tc>
          <w:tcPr>
            <w:tcW w:w="1696" w:type="dxa"/>
            <w:vAlign w:val="center"/>
          </w:tcPr>
          <w:p w14:paraId="44D8A324" w14:textId="77777777" w:rsidR="00EC6C56" w:rsidRPr="0048242B" w:rsidRDefault="00EC6C56" w:rsidP="0048242B">
            <w:pPr>
              <w:spacing w:after="0" w:line="240" w:lineRule="auto"/>
              <w:jc w:val="left"/>
              <w:rPr>
                <w:sz w:val="22"/>
                <w:szCs w:val="22"/>
              </w:rPr>
            </w:pPr>
            <w:r w:rsidRPr="0048242B">
              <w:rPr>
                <w:sz w:val="22"/>
                <w:szCs w:val="22"/>
              </w:rPr>
              <w:t>Porta principal</w:t>
            </w:r>
          </w:p>
        </w:tc>
      </w:tr>
      <w:tr w:rsidR="00EC6C56" w:rsidRPr="0048242B" w14:paraId="28EE6607" w14:textId="77777777" w:rsidTr="00D3395E">
        <w:tc>
          <w:tcPr>
            <w:tcW w:w="1838" w:type="dxa"/>
            <w:vAlign w:val="center"/>
          </w:tcPr>
          <w:p w14:paraId="40C431EF" w14:textId="77777777" w:rsidR="00EC6C56" w:rsidRPr="0048242B" w:rsidRDefault="00EC6C56" w:rsidP="0048242B">
            <w:pPr>
              <w:spacing w:after="0" w:line="240" w:lineRule="auto"/>
              <w:jc w:val="left"/>
              <w:rPr>
                <w:b/>
                <w:bCs/>
                <w:sz w:val="22"/>
                <w:szCs w:val="22"/>
              </w:rPr>
            </w:pPr>
            <w:r w:rsidRPr="0048242B">
              <w:rPr>
                <w:b/>
                <w:bCs/>
                <w:sz w:val="22"/>
                <w:szCs w:val="22"/>
              </w:rPr>
              <w:t>ALUMNAT ESO</w:t>
            </w:r>
          </w:p>
        </w:tc>
        <w:tc>
          <w:tcPr>
            <w:tcW w:w="3119" w:type="dxa"/>
            <w:vAlign w:val="center"/>
          </w:tcPr>
          <w:p w14:paraId="41BC660E" w14:textId="77777777" w:rsidR="00EC6C56" w:rsidRPr="0048242B" w:rsidRDefault="00EC6C56" w:rsidP="0048242B">
            <w:pPr>
              <w:spacing w:after="120" w:line="240" w:lineRule="auto"/>
              <w:jc w:val="left"/>
              <w:rPr>
                <w:sz w:val="22"/>
                <w:szCs w:val="22"/>
              </w:rPr>
            </w:pPr>
            <w:r w:rsidRPr="0048242B">
              <w:rPr>
                <w:sz w:val="22"/>
                <w:szCs w:val="22"/>
              </w:rPr>
              <w:t>10.00h de 13.00h</w:t>
            </w:r>
          </w:p>
          <w:p w14:paraId="73A404D2" w14:textId="77777777" w:rsidR="00EC6C56" w:rsidRPr="0048242B" w:rsidRDefault="00EC6C56" w:rsidP="0048242B">
            <w:pPr>
              <w:spacing w:after="120" w:line="240" w:lineRule="auto"/>
              <w:jc w:val="left"/>
              <w:rPr>
                <w:sz w:val="22"/>
                <w:szCs w:val="22"/>
              </w:rPr>
            </w:pPr>
            <w:r w:rsidRPr="0048242B">
              <w:rPr>
                <w:sz w:val="22"/>
                <w:szCs w:val="22"/>
              </w:rPr>
              <w:t>S’atendrà amb cita prèvia:</w:t>
            </w:r>
          </w:p>
          <w:p w14:paraId="7659CF0B" w14:textId="77777777" w:rsidR="00EC6C56" w:rsidRPr="0048242B" w:rsidRDefault="00EC6C56" w:rsidP="00791F37">
            <w:pPr>
              <w:pStyle w:val="Prrafodelista"/>
              <w:numPr>
                <w:ilvl w:val="0"/>
                <w:numId w:val="4"/>
              </w:numPr>
              <w:spacing w:after="120" w:line="240" w:lineRule="auto"/>
              <w:ind w:left="600"/>
              <w:contextualSpacing w:val="0"/>
              <w:jc w:val="left"/>
              <w:rPr>
                <w:sz w:val="22"/>
                <w:szCs w:val="22"/>
              </w:rPr>
            </w:pPr>
            <w:r w:rsidRPr="0048242B">
              <w:rPr>
                <w:sz w:val="22"/>
                <w:szCs w:val="22"/>
              </w:rPr>
              <w:t>correu del centre: c5006471@xtec.cat</w:t>
            </w:r>
          </w:p>
          <w:p w14:paraId="43F77297" w14:textId="6E3A13E0" w:rsidR="00EC6C56" w:rsidRPr="0048242B" w:rsidRDefault="00EC6C56" w:rsidP="00791F37">
            <w:pPr>
              <w:pStyle w:val="Prrafodelista"/>
              <w:numPr>
                <w:ilvl w:val="0"/>
                <w:numId w:val="4"/>
              </w:numPr>
              <w:spacing w:after="120" w:line="240" w:lineRule="auto"/>
              <w:ind w:left="600"/>
              <w:contextualSpacing w:val="0"/>
              <w:jc w:val="left"/>
              <w:rPr>
                <w:sz w:val="22"/>
                <w:szCs w:val="22"/>
              </w:rPr>
            </w:pPr>
            <w:r w:rsidRPr="0048242B">
              <w:rPr>
                <w:sz w:val="22"/>
                <w:szCs w:val="22"/>
              </w:rPr>
              <w:t xml:space="preserve">telèfon: 644724864 </w:t>
            </w:r>
          </w:p>
        </w:tc>
        <w:tc>
          <w:tcPr>
            <w:tcW w:w="1842" w:type="dxa"/>
            <w:vAlign w:val="center"/>
          </w:tcPr>
          <w:p w14:paraId="549C5DB7" w14:textId="61927740" w:rsidR="00EC6C56" w:rsidRPr="0048242B" w:rsidRDefault="00EC6C56" w:rsidP="0048242B">
            <w:pPr>
              <w:spacing w:after="0" w:line="240" w:lineRule="auto"/>
              <w:jc w:val="left"/>
              <w:rPr>
                <w:sz w:val="22"/>
                <w:szCs w:val="22"/>
              </w:rPr>
            </w:pPr>
            <w:r w:rsidRPr="0048242B">
              <w:rPr>
                <w:sz w:val="22"/>
                <w:szCs w:val="22"/>
              </w:rPr>
              <w:t>Porta principal del c/ Germà Frederic</w:t>
            </w:r>
          </w:p>
        </w:tc>
        <w:tc>
          <w:tcPr>
            <w:tcW w:w="1696" w:type="dxa"/>
            <w:vAlign w:val="center"/>
          </w:tcPr>
          <w:p w14:paraId="466B998C" w14:textId="1EE09111" w:rsidR="00EC6C56" w:rsidRPr="0048242B" w:rsidRDefault="00EC6C56" w:rsidP="0048242B">
            <w:pPr>
              <w:spacing w:after="0" w:line="240" w:lineRule="auto"/>
              <w:jc w:val="left"/>
              <w:rPr>
                <w:sz w:val="22"/>
                <w:szCs w:val="22"/>
              </w:rPr>
            </w:pPr>
            <w:r w:rsidRPr="0048242B">
              <w:rPr>
                <w:sz w:val="22"/>
                <w:szCs w:val="22"/>
              </w:rPr>
              <w:t>Porta principal</w:t>
            </w:r>
          </w:p>
        </w:tc>
      </w:tr>
      <w:tr w:rsidR="00EC6C56" w:rsidRPr="0048242B" w14:paraId="1BC73676" w14:textId="77777777" w:rsidTr="00D3395E">
        <w:tc>
          <w:tcPr>
            <w:tcW w:w="1838" w:type="dxa"/>
            <w:vAlign w:val="center"/>
          </w:tcPr>
          <w:p w14:paraId="5CCCF009" w14:textId="77777777" w:rsidR="00EC6C56" w:rsidRPr="0048242B" w:rsidRDefault="00EC6C56" w:rsidP="0048242B">
            <w:pPr>
              <w:spacing w:after="0" w:line="240" w:lineRule="auto"/>
              <w:jc w:val="left"/>
              <w:rPr>
                <w:b/>
                <w:bCs/>
                <w:sz w:val="22"/>
                <w:szCs w:val="22"/>
              </w:rPr>
            </w:pPr>
            <w:r w:rsidRPr="0048242B">
              <w:rPr>
                <w:b/>
                <w:bCs/>
                <w:sz w:val="22"/>
                <w:szCs w:val="22"/>
              </w:rPr>
              <w:t>FAMÍLIES</w:t>
            </w:r>
          </w:p>
          <w:p w14:paraId="3D216CC6" w14:textId="77777777" w:rsidR="00EC6C56" w:rsidRPr="0048242B" w:rsidRDefault="00EC6C56" w:rsidP="0048242B">
            <w:pPr>
              <w:spacing w:after="0" w:line="240" w:lineRule="auto"/>
              <w:jc w:val="left"/>
              <w:rPr>
                <w:b/>
                <w:bCs/>
                <w:sz w:val="22"/>
                <w:szCs w:val="22"/>
              </w:rPr>
            </w:pPr>
            <w:r w:rsidRPr="0048242B">
              <w:rPr>
                <w:b/>
                <w:bCs/>
                <w:sz w:val="20"/>
                <w:szCs w:val="20"/>
              </w:rPr>
              <w:t>(Tan sols un membre de la unitat familiar)</w:t>
            </w:r>
          </w:p>
        </w:tc>
        <w:tc>
          <w:tcPr>
            <w:tcW w:w="3119" w:type="dxa"/>
            <w:vAlign w:val="center"/>
          </w:tcPr>
          <w:p w14:paraId="4656CA29" w14:textId="77777777" w:rsidR="00EC6C56" w:rsidRPr="0048242B" w:rsidRDefault="00EC6C56" w:rsidP="0048242B">
            <w:pPr>
              <w:spacing w:after="120" w:line="240" w:lineRule="auto"/>
              <w:jc w:val="left"/>
              <w:rPr>
                <w:sz w:val="22"/>
                <w:szCs w:val="22"/>
              </w:rPr>
            </w:pPr>
            <w:r w:rsidRPr="0048242B">
              <w:rPr>
                <w:sz w:val="22"/>
                <w:szCs w:val="22"/>
              </w:rPr>
              <w:t>S’atendrà amb cita prèvia:</w:t>
            </w:r>
          </w:p>
          <w:p w14:paraId="0A9665C2" w14:textId="77777777" w:rsidR="00EC6C56" w:rsidRPr="0048242B" w:rsidRDefault="00EC6C56" w:rsidP="00791F37">
            <w:pPr>
              <w:pStyle w:val="Prrafodelista"/>
              <w:numPr>
                <w:ilvl w:val="0"/>
                <w:numId w:val="4"/>
              </w:numPr>
              <w:spacing w:after="120" w:line="240" w:lineRule="auto"/>
              <w:ind w:left="600"/>
              <w:contextualSpacing w:val="0"/>
              <w:jc w:val="left"/>
              <w:rPr>
                <w:sz w:val="22"/>
                <w:szCs w:val="22"/>
              </w:rPr>
            </w:pPr>
            <w:r w:rsidRPr="0048242B">
              <w:rPr>
                <w:sz w:val="22"/>
                <w:szCs w:val="22"/>
              </w:rPr>
              <w:t>correu del centre: c5006471@xtec.cat</w:t>
            </w:r>
          </w:p>
          <w:p w14:paraId="6E9CFCDB" w14:textId="02C179AB" w:rsidR="00EC6C56" w:rsidRPr="0048242B" w:rsidRDefault="00EC6C56" w:rsidP="00791F37">
            <w:pPr>
              <w:pStyle w:val="Prrafodelista"/>
              <w:numPr>
                <w:ilvl w:val="0"/>
                <w:numId w:val="4"/>
              </w:numPr>
              <w:spacing w:after="120" w:line="240" w:lineRule="auto"/>
              <w:ind w:left="600"/>
              <w:contextualSpacing w:val="0"/>
              <w:jc w:val="left"/>
              <w:rPr>
                <w:sz w:val="22"/>
                <w:szCs w:val="22"/>
              </w:rPr>
            </w:pPr>
            <w:r w:rsidRPr="0048242B">
              <w:rPr>
                <w:sz w:val="22"/>
                <w:szCs w:val="22"/>
              </w:rPr>
              <w:t xml:space="preserve">telèfon: 644724864 </w:t>
            </w:r>
          </w:p>
        </w:tc>
        <w:tc>
          <w:tcPr>
            <w:tcW w:w="1842" w:type="dxa"/>
            <w:vAlign w:val="center"/>
          </w:tcPr>
          <w:p w14:paraId="082915F0" w14:textId="2829FF76" w:rsidR="00EC6C56" w:rsidRPr="0048242B" w:rsidRDefault="00EC6C56" w:rsidP="0048242B">
            <w:pPr>
              <w:spacing w:after="0" w:line="240" w:lineRule="auto"/>
              <w:jc w:val="left"/>
              <w:rPr>
                <w:sz w:val="22"/>
                <w:szCs w:val="22"/>
              </w:rPr>
            </w:pPr>
            <w:r w:rsidRPr="0048242B">
              <w:rPr>
                <w:sz w:val="22"/>
                <w:szCs w:val="22"/>
              </w:rPr>
              <w:t>Porta principal del c/ Germà Frederic</w:t>
            </w:r>
          </w:p>
        </w:tc>
        <w:tc>
          <w:tcPr>
            <w:tcW w:w="1696" w:type="dxa"/>
            <w:vAlign w:val="center"/>
          </w:tcPr>
          <w:p w14:paraId="2B3B44B2" w14:textId="77777777" w:rsidR="00EC6C56" w:rsidRPr="0048242B" w:rsidRDefault="00EC6C56" w:rsidP="0048242B">
            <w:pPr>
              <w:spacing w:after="0" w:line="240" w:lineRule="auto"/>
              <w:jc w:val="left"/>
              <w:rPr>
                <w:sz w:val="22"/>
                <w:szCs w:val="22"/>
              </w:rPr>
            </w:pPr>
            <w:r w:rsidRPr="0048242B">
              <w:rPr>
                <w:sz w:val="22"/>
                <w:szCs w:val="22"/>
              </w:rPr>
              <w:t>Porta principal</w:t>
            </w:r>
          </w:p>
        </w:tc>
      </w:tr>
    </w:tbl>
    <w:p w14:paraId="4480FF85" w14:textId="77777777" w:rsidR="00EC6C56" w:rsidRPr="002134DF" w:rsidRDefault="00EC6C56" w:rsidP="00C81AE3"/>
    <w:p w14:paraId="23D76311" w14:textId="2014EDA4" w:rsidR="00EC6C56" w:rsidRPr="002134DF" w:rsidRDefault="00EC6C56" w:rsidP="00C81AE3">
      <w:r w:rsidRPr="002134DF">
        <w:t>Els accessos son susceptibles de canvi i sempre s’hauran de seguir les indicacions de la Direcció del centre.</w:t>
      </w:r>
    </w:p>
    <w:p w14:paraId="39378B17" w14:textId="13E448D3" w:rsidR="00EC6C56" w:rsidRPr="002134DF" w:rsidRDefault="00EC6C56" w:rsidP="0048242B">
      <w:pPr>
        <w:pStyle w:val="Ttulo2"/>
      </w:pPr>
      <w:bookmarkStart w:id="10" w:name="_Toc41406640"/>
      <w:bookmarkStart w:id="11" w:name="_Toc41566793"/>
      <w:r w:rsidRPr="002134DF">
        <w:t>Circulació pels espais del centre</w:t>
      </w:r>
      <w:bookmarkEnd w:id="10"/>
      <w:bookmarkEnd w:id="11"/>
    </w:p>
    <w:p w14:paraId="22DFBD7C" w14:textId="77777777" w:rsidR="00EC6C56" w:rsidRPr="002134DF" w:rsidRDefault="00EC6C56" w:rsidP="0048242B">
      <w:pPr>
        <w:pStyle w:val="Punts"/>
      </w:pPr>
      <w:r w:rsidRPr="002134DF">
        <w:t xml:space="preserve">L’acompanyament de l’alumnat al centre el farà una única persona. Aquestes hauran de guardar </w:t>
      </w:r>
      <w:r>
        <w:t>les distàncies en tot moment.</w:t>
      </w:r>
    </w:p>
    <w:p w14:paraId="7C750680" w14:textId="77777777" w:rsidR="00EC6C56" w:rsidRPr="00B04B0F" w:rsidRDefault="00EC6C56" w:rsidP="0048242B">
      <w:pPr>
        <w:pStyle w:val="Punts"/>
      </w:pPr>
      <w:r>
        <w:t>La direcció</w:t>
      </w:r>
      <w:r w:rsidRPr="002134DF">
        <w:t xml:space="preserve"> vetllar</w:t>
      </w:r>
      <w:r>
        <w:t>à</w:t>
      </w:r>
      <w:r w:rsidRPr="002134DF">
        <w:t xml:space="preserve"> perquè </w:t>
      </w:r>
      <w:r>
        <w:t xml:space="preserve">l’alumnat </w:t>
      </w:r>
      <w:r w:rsidRPr="00B04B0F">
        <w:t xml:space="preserve">no coincideixin en els passadissos i els lavabos. </w:t>
      </w:r>
    </w:p>
    <w:p w14:paraId="30874F24" w14:textId="77777777" w:rsidR="00EC6C56" w:rsidRPr="002134DF" w:rsidRDefault="00EC6C56" w:rsidP="00C81AE3"/>
    <w:p w14:paraId="51F3EE9F" w14:textId="77777777" w:rsidR="00EC6C56" w:rsidRPr="00EC6C56" w:rsidRDefault="00EC6C56" w:rsidP="00C81AE3">
      <w:pPr>
        <w:pStyle w:val="Ttulo1"/>
      </w:pPr>
      <w:bookmarkStart w:id="12" w:name="_Toc41406641"/>
      <w:bookmarkStart w:id="13" w:name="_Toc41566794"/>
      <w:r w:rsidRPr="00EC6C56">
        <w:lastRenderedPageBreak/>
        <w:t>Requisits per reincorporar-se al centre</w:t>
      </w:r>
      <w:bookmarkEnd w:id="12"/>
      <w:bookmarkEnd w:id="13"/>
    </w:p>
    <w:p w14:paraId="16161BBC" w14:textId="77777777" w:rsidR="00EC6C56" w:rsidRPr="00EC6C56" w:rsidRDefault="00EC6C56" w:rsidP="0048242B">
      <w:pPr>
        <w:pStyle w:val="Ttulo2"/>
      </w:pPr>
      <w:bookmarkStart w:id="14" w:name="_Toc41406642"/>
      <w:bookmarkStart w:id="15" w:name="_Toc41566795"/>
      <w:r w:rsidRPr="00EC6C56">
        <w:t>Alumnat</w:t>
      </w:r>
      <w:bookmarkEnd w:id="14"/>
      <w:bookmarkEnd w:id="15"/>
    </w:p>
    <w:p w14:paraId="6932CA32" w14:textId="77777777" w:rsidR="00EC6C56" w:rsidRPr="002134DF" w:rsidRDefault="00EC6C56" w:rsidP="00C81AE3">
      <w:r w:rsidRPr="002134DF">
        <w:t>Abans del retorn de l’alumnat als centres educatius, caldrà que les famílies es posin en contacte amb la Direcció per saber quin alumnat es reincorporarà de manera presencial.  Ho podeu fer enviant un missatge al correu electrònic del centre (c5006471@xtec.cat) o trucant al telèfon següent 644724864.</w:t>
      </w:r>
    </w:p>
    <w:p w14:paraId="5C83C444" w14:textId="77777777" w:rsidR="00EC6C56" w:rsidRPr="002134DF" w:rsidRDefault="00EC6C56" w:rsidP="00C81AE3">
      <w:r w:rsidRPr="002134DF">
        <w:t>Les famílies o persones tutores ha</w:t>
      </w:r>
      <w:r>
        <w:t>uran</w:t>
      </w:r>
      <w:r w:rsidRPr="002134DF">
        <w:t xml:space="preserve"> de presentar el primer dia de retorn al centre educatiu una declaració responsable (</w:t>
      </w:r>
      <w:r>
        <w:t>penjat</w:t>
      </w:r>
      <w:r w:rsidRPr="002134DF">
        <w:t xml:space="preserve"> a la pàgina web, </w:t>
      </w:r>
      <w:hyperlink w:anchor="_heading=h.4i7ojhp">
        <w:r w:rsidRPr="002134DF">
          <w:rPr>
            <w:color w:val="0000FF"/>
            <w:u w:val="single"/>
          </w:rPr>
          <w:t>vegeu annex 2</w:t>
        </w:r>
      </w:hyperlink>
      <w:r w:rsidRPr="002134DF">
        <w:t xml:space="preserve">), per la qual els seus fills o filles compleixen els requisits per assistir al centre educatiu.  També han d'informar al centre educatiu de l'aparició de qualsevol cas de COVID-19 en l’entorn familiar de l’alumne/a i mantenir un contacte estret amb el centre educatiu davant de qualsevol incidència. </w:t>
      </w:r>
    </w:p>
    <w:p w14:paraId="460D5851" w14:textId="77777777" w:rsidR="00EC6C56" w:rsidRPr="002134DF" w:rsidRDefault="00EC6C56" w:rsidP="00C81AE3">
      <w:r w:rsidRPr="002134DF">
        <w:t xml:space="preserve">Les famílies vigilaran diàriament l’estat de salut dels seus fills i filles prenent-los la temperatura abans de sortir de casa per anar al centre educatiu. En el cas que el fill o filla tingui febre o presenti algun dels símptomes compatibles amb la COVID-19, no podrà assistir al centre.   </w:t>
      </w:r>
    </w:p>
    <w:p w14:paraId="2CBA9166" w14:textId="77777777" w:rsidR="00EC6C56" w:rsidRPr="002134DF" w:rsidRDefault="00EC6C56" w:rsidP="00C81AE3">
      <w:r w:rsidRPr="002134DF">
        <w:t xml:space="preserve">Per poder reincorporar-se els alumnes han de reunir els següents requisits: </w:t>
      </w:r>
    </w:p>
    <w:p w14:paraId="2C4FB21D" w14:textId="77777777" w:rsidR="00EC6C56" w:rsidRPr="0048242B" w:rsidRDefault="00EC6C56" w:rsidP="0048242B">
      <w:pPr>
        <w:pStyle w:val="Punts"/>
      </w:pPr>
      <w:r w:rsidRPr="0048242B">
        <w:t xml:space="preserve">Absència de simptomatologia compatible amb la COVID-19 (febre, tos, dificultat respiratòria, malestar, diarrea...) o amb qualsevol altre quadre infecciós. </w:t>
      </w:r>
    </w:p>
    <w:p w14:paraId="0870D782" w14:textId="77777777" w:rsidR="00EC6C56" w:rsidRPr="0048242B" w:rsidRDefault="00EC6C56" w:rsidP="0048242B">
      <w:pPr>
        <w:pStyle w:val="Punts"/>
      </w:pPr>
      <w:r w:rsidRPr="0048242B">
        <w:t>Que no siguin o hagin estat positius per al SARS-</w:t>
      </w:r>
      <w:proofErr w:type="spellStart"/>
      <w:r w:rsidRPr="0048242B">
        <w:t>CoV</w:t>
      </w:r>
      <w:proofErr w:type="spellEnd"/>
      <w:r w:rsidRPr="0048242B">
        <w:t xml:space="preserve"> 2 durant els 14 dies anteriors.</w:t>
      </w:r>
    </w:p>
    <w:p w14:paraId="6C0848F3" w14:textId="77777777" w:rsidR="00EC6C56" w:rsidRPr="0048242B" w:rsidRDefault="00EC6C56" w:rsidP="0048242B">
      <w:pPr>
        <w:pStyle w:val="Punts"/>
      </w:pPr>
      <w:r w:rsidRPr="0048242B">
        <w:t>Que no hagin estat en  contacte estret amb persona positiva confirmada o simptomatologia compatible en els 14 dies anteriors.</w:t>
      </w:r>
    </w:p>
    <w:p w14:paraId="14E3915C" w14:textId="77777777" w:rsidR="00EC6C56" w:rsidRPr="0048242B" w:rsidRDefault="00EC6C56" w:rsidP="0048242B">
      <w:pPr>
        <w:pStyle w:val="Punts"/>
      </w:pPr>
      <w:r w:rsidRPr="0048242B">
        <w:t xml:space="preserve">Calendari vacunal al dia. </w:t>
      </w:r>
    </w:p>
    <w:p w14:paraId="794C2C4B" w14:textId="77777777" w:rsidR="00EC6C56" w:rsidRPr="002134DF" w:rsidRDefault="00EC6C56" w:rsidP="00C81AE3">
      <w:r w:rsidRPr="002134DF">
        <w:t xml:space="preserve"> </w:t>
      </w:r>
    </w:p>
    <w:p w14:paraId="7A4C2A16" w14:textId="77777777" w:rsidR="00EC6C56" w:rsidRPr="002134DF" w:rsidRDefault="00EC6C56" w:rsidP="00C81AE3">
      <w:r w:rsidRPr="002134DF">
        <w:lastRenderedPageBreak/>
        <w:t xml:space="preserve">En cas que el vostre fill/a presenti una malaltia crònica d’elevada complexitat que pugui augmentar el risc de gravetat en cas de contraure la infecció per SARS-CoV2, es valorarà de manera conjunta –amb la família o persones tutores i el seu equip mèdic de referència–, la idoneïtat de reprendre l’activitat escolar. Es consideren malalties de risc per a la CovID-19: </w:t>
      </w:r>
    </w:p>
    <w:p w14:paraId="56F77D1C" w14:textId="77777777" w:rsidR="00EC6C56" w:rsidRPr="002134DF" w:rsidRDefault="00EC6C56" w:rsidP="00C81AE3">
      <w:r w:rsidRPr="002134DF">
        <w:t xml:space="preserve">Malalties respiratòries greus que precisen medicació o dispositius de suport </w:t>
      </w:r>
      <w:proofErr w:type="spellStart"/>
      <w:r w:rsidRPr="002134DF">
        <w:t>ventilatori</w:t>
      </w:r>
      <w:proofErr w:type="spellEnd"/>
      <w:r w:rsidRPr="002134DF">
        <w:t>.</w:t>
      </w:r>
    </w:p>
    <w:p w14:paraId="6F878365" w14:textId="77777777" w:rsidR="00EC6C56" w:rsidRPr="00C81AE3" w:rsidRDefault="00EC6C56" w:rsidP="0048242B">
      <w:pPr>
        <w:pStyle w:val="Punts"/>
      </w:pPr>
      <w:r w:rsidRPr="00C81AE3">
        <w:t>Malalties cardíaques greus.</w:t>
      </w:r>
    </w:p>
    <w:p w14:paraId="3CC8ACEF" w14:textId="77777777" w:rsidR="00EC6C56" w:rsidRPr="00C81AE3" w:rsidRDefault="00EC6C56" w:rsidP="0048242B">
      <w:pPr>
        <w:pStyle w:val="Punts"/>
      </w:pPr>
      <w:r w:rsidRPr="00C81AE3">
        <w:t>Malalties que afecten al sistema immunitari (per exemple aquell alumnat que precisen tractaments immunosupressors).</w:t>
      </w:r>
    </w:p>
    <w:p w14:paraId="799F0E62" w14:textId="77777777" w:rsidR="00EC6C56" w:rsidRPr="00C81AE3" w:rsidRDefault="00EC6C56" w:rsidP="0048242B">
      <w:pPr>
        <w:pStyle w:val="Punts"/>
      </w:pPr>
      <w:r w:rsidRPr="00C81AE3">
        <w:t xml:space="preserve">Diabetis mal controlada. </w:t>
      </w:r>
    </w:p>
    <w:p w14:paraId="65F7C354" w14:textId="77777777" w:rsidR="00EC6C56" w:rsidRPr="00C81AE3" w:rsidRDefault="00EC6C56" w:rsidP="0048242B">
      <w:pPr>
        <w:pStyle w:val="Punts"/>
      </w:pPr>
      <w:r w:rsidRPr="00C81AE3">
        <w:t xml:space="preserve">Malalties neuromusculars o encefalopaties moderades o greus. </w:t>
      </w:r>
    </w:p>
    <w:p w14:paraId="070D85DE" w14:textId="77777777" w:rsidR="00EC6C56" w:rsidRPr="00EC6C56" w:rsidRDefault="00EC6C56" w:rsidP="0048242B">
      <w:pPr>
        <w:pStyle w:val="Ttulo2"/>
      </w:pPr>
      <w:bookmarkStart w:id="16" w:name="_Toc41406643"/>
      <w:bookmarkStart w:id="17" w:name="_Toc41566796"/>
      <w:r w:rsidRPr="00EC6C56">
        <w:t>Professorat</w:t>
      </w:r>
      <w:bookmarkEnd w:id="16"/>
      <w:bookmarkEnd w:id="17"/>
    </w:p>
    <w:p w14:paraId="2CD54AD9" w14:textId="77777777" w:rsidR="00EC6C56" w:rsidRPr="002134DF" w:rsidRDefault="00EC6C56" w:rsidP="00C81AE3">
      <w:r w:rsidRPr="002134DF">
        <w:t>Cal fer una detecció de professorat vulnerable i no vulnerable. S’ha de respondre el qüestionari enviat al professorat des de la direcció del centre.</w:t>
      </w:r>
    </w:p>
    <w:p w14:paraId="0DA53F53" w14:textId="77777777" w:rsidR="00EC6C56" w:rsidRPr="002134DF" w:rsidRDefault="00EC6C56" w:rsidP="00C81AE3">
      <w:r w:rsidRPr="002134DF">
        <w:t>Per incorporar-se al centre el professorat ha de pertànyer al grup no vulnerable, segons les indicacions del Departament d’Educació i</w:t>
      </w:r>
      <w:r>
        <w:t>,</w:t>
      </w:r>
      <w:r w:rsidRPr="002134DF">
        <w:t xml:space="preserve"> informar si hi ha algun condicionant que pugui ser susceptible de canvi de grup.</w:t>
      </w:r>
    </w:p>
    <w:p w14:paraId="177B1A7D" w14:textId="77777777" w:rsidR="00EC6C56" w:rsidRPr="0048242B" w:rsidRDefault="00EC6C56" w:rsidP="0048242B">
      <w:pPr>
        <w:pStyle w:val="Ttulo2"/>
      </w:pPr>
      <w:bookmarkStart w:id="18" w:name="_Toc41406644"/>
      <w:bookmarkStart w:id="19" w:name="_Toc41566797"/>
      <w:r w:rsidRPr="0048242B">
        <w:t>Persones acompanyants</w:t>
      </w:r>
      <w:bookmarkEnd w:id="18"/>
      <w:bookmarkEnd w:id="19"/>
    </w:p>
    <w:p w14:paraId="68B3DDE3" w14:textId="77777777" w:rsidR="00EC6C56" w:rsidRPr="002134DF" w:rsidRDefault="00EC6C56" w:rsidP="00C81AE3">
      <w:r w:rsidRPr="002134DF">
        <w:rPr>
          <w:b/>
        </w:rPr>
        <w:t>Les persones adultes que acompanyin l’alumnat no podran accedir al recinte escolar.</w:t>
      </w:r>
      <w:r w:rsidRPr="002134DF">
        <w:t xml:space="preserve"> Hauran de deixar-los a la porta de l’institut. Si alguna persona adulta ha d’entrar al recinte haurà de sol·licitar cita prèvia (caldrà portar  mascareta higiènica amb compliment norma UNE).</w:t>
      </w:r>
    </w:p>
    <w:p w14:paraId="57543B4F" w14:textId="356D7757" w:rsidR="00C81AE3" w:rsidRDefault="00C81AE3" w:rsidP="00C81AE3">
      <w:r>
        <w:br w:type="page"/>
      </w:r>
    </w:p>
    <w:p w14:paraId="55742A7A" w14:textId="77777777" w:rsidR="00EC6C56" w:rsidRPr="002134DF" w:rsidRDefault="00EC6C56" w:rsidP="00C81AE3">
      <w:pPr>
        <w:pStyle w:val="Ttulo1"/>
      </w:pPr>
      <w:bookmarkStart w:id="20" w:name="_Toc41406645"/>
      <w:bookmarkStart w:id="21" w:name="_Toc41566798"/>
      <w:r w:rsidRPr="002134DF">
        <w:lastRenderedPageBreak/>
        <w:t>Espais i grups</w:t>
      </w:r>
      <w:bookmarkEnd w:id="20"/>
      <w:bookmarkEnd w:id="21"/>
    </w:p>
    <w:p w14:paraId="648E6FEC" w14:textId="77777777" w:rsidR="00EC6C56" w:rsidRPr="002134DF" w:rsidRDefault="00EC6C56" w:rsidP="00C81AE3">
      <w:r w:rsidRPr="002134DF">
        <w:t>El grup d’alumn</w:t>
      </w:r>
      <w:r>
        <w:t>at</w:t>
      </w:r>
      <w:r w:rsidRPr="002134DF">
        <w:t xml:space="preserve"> serà  estable  i  fix,  per  poder  tenir  la  traçabilitat  de  contactes  en  cas  de  contagi.  </w:t>
      </w:r>
    </w:p>
    <w:p w14:paraId="47689643" w14:textId="77777777" w:rsidR="00EC6C56" w:rsidRPr="002134DF" w:rsidRDefault="00EC6C56" w:rsidP="00C81AE3">
      <w:r w:rsidRPr="002134DF">
        <w:t>L’alumnat sempre  han  de  ser  els  mateixos i  en  el  mateix  espai,  i  sempre  que  sigui possible també el docent. En tot cas, si algú s’ha de moure, és el docent.</w:t>
      </w:r>
    </w:p>
    <w:p w14:paraId="125966E7" w14:textId="77777777" w:rsidR="00EC6C56" w:rsidRPr="002134DF" w:rsidRDefault="00EC6C56" w:rsidP="00C81AE3">
      <w:r w:rsidRPr="002134DF">
        <w:t>Els grups seran de fins a 15 alumnes, però hauran de complir els següents requisits:</w:t>
      </w:r>
    </w:p>
    <w:p w14:paraId="0ACD683D" w14:textId="77777777" w:rsidR="00EC6C56" w:rsidRPr="00C81AE3" w:rsidRDefault="00EC6C56" w:rsidP="0048242B">
      <w:pPr>
        <w:pStyle w:val="Punts"/>
      </w:pPr>
      <w:r w:rsidRPr="00C81AE3">
        <w:t>La mesura bàsica de referència és 4 m</w:t>
      </w:r>
      <w:r w:rsidRPr="00C81AE3">
        <w:rPr>
          <w:vertAlign w:val="superscript"/>
        </w:rPr>
        <w:t>2</w:t>
      </w:r>
      <w:r w:rsidRPr="00C81AE3">
        <w:t xml:space="preserve"> per alumne. </w:t>
      </w:r>
    </w:p>
    <w:p w14:paraId="0524A81B" w14:textId="77777777" w:rsidR="00EC6C56" w:rsidRPr="00C81AE3" w:rsidRDefault="00EC6C56" w:rsidP="0048242B">
      <w:pPr>
        <w:pStyle w:val="Punts"/>
      </w:pPr>
      <w:r w:rsidRPr="00C81AE3">
        <w:t>En el cas d’espais que permetin l’ocupació per més d’un grup d’alumnes, aquests hauran d’estar clarament separats entre si.</w:t>
      </w:r>
    </w:p>
    <w:p w14:paraId="6022F87F" w14:textId="77777777" w:rsidR="00EC6C56" w:rsidRPr="002134DF" w:rsidRDefault="00EC6C56" w:rsidP="00C81AE3">
      <w:r w:rsidRPr="002134DF">
        <w:t>No es farà ús dels vestidors ni del gimnàs per realitzar-hi activitats físiques o esportives.</w:t>
      </w:r>
    </w:p>
    <w:p w14:paraId="0A544879" w14:textId="77777777" w:rsidR="00EC6C56" w:rsidRPr="002134DF" w:rsidRDefault="00EC6C56" w:rsidP="00C81AE3">
      <w:r w:rsidRPr="002134DF">
        <w:t>Distribució de l’alumnat per espais:</w:t>
      </w:r>
    </w:p>
    <w:p w14:paraId="5E6CFB55" w14:textId="77777777" w:rsidR="00EC6C56" w:rsidRPr="002134DF" w:rsidRDefault="00EC6C56" w:rsidP="0048242B">
      <w:pPr>
        <w:pStyle w:val="Punts"/>
      </w:pPr>
      <w:r w:rsidRPr="002134DF">
        <w:t>Aula 4t ESO: alumnat 4t d’ESO</w:t>
      </w:r>
    </w:p>
    <w:p w14:paraId="15F2E09F" w14:textId="77777777" w:rsidR="00EC6C56" w:rsidRPr="002134DF" w:rsidRDefault="00EC6C56" w:rsidP="0048242B">
      <w:pPr>
        <w:pStyle w:val="Punts"/>
      </w:pPr>
      <w:r w:rsidRPr="002134DF">
        <w:t>Aula cicles: alumnat de 4t d’ESO</w:t>
      </w:r>
    </w:p>
    <w:p w14:paraId="219FE717" w14:textId="77777777" w:rsidR="00EC6C56" w:rsidRPr="002134DF" w:rsidRDefault="00EC6C56" w:rsidP="0048242B">
      <w:pPr>
        <w:pStyle w:val="Punts"/>
      </w:pPr>
      <w:r w:rsidRPr="002134DF">
        <w:t>Aula 1r ESO: alumnat 1r ESO</w:t>
      </w:r>
    </w:p>
    <w:p w14:paraId="0E712118" w14:textId="77777777" w:rsidR="00EC6C56" w:rsidRPr="002134DF" w:rsidRDefault="00EC6C56" w:rsidP="0048242B">
      <w:pPr>
        <w:pStyle w:val="Punts"/>
      </w:pPr>
      <w:r w:rsidRPr="002134DF">
        <w:t>Aula desdoblament: alumnat 1r ESO</w:t>
      </w:r>
    </w:p>
    <w:p w14:paraId="250F50FD" w14:textId="77777777" w:rsidR="00EC6C56" w:rsidRPr="002134DF" w:rsidRDefault="00EC6C56" w:rsidP="0048242B">
      <w:pPr>
        <w:pStyle w:val="Punts"/>
      </w:pPr>
      <w:r w:rsidRPr="002134DF">
        <w:t>Aula 2n ESO: alumnat 2n ESO</w:t>
      </w:r>
    </w:p>
    <w:p w14:paraId="57A2C763" w14:textId="77777777" w:rsidR="00EC6C56" w:rsidRPr="002134DF" w:rsidRDefault="00EC6C56" w:rsidP="0048242B">
      <w:pPr>
        <w:pStyle w:val="Punts"/>
      </w:pPr>
      <w:r w:rsidRPr="002134DF">
        <w:t>Aula informàtica 1r pis: alumnat 2n ESO</w:t>
      </w:r>
    </w:p>
    <w:p w14:paraId="1AC7F3C3" w14:textId="77777777" w:rsidR="00EC6C56" w:rsidRPr="002134DF" w:rsidRDefault="00EC6C56" w:rsidP="0048242B">
      <w:pPr>
        <w:pStyle w:val="Punts"/>
      </w:pPr>
      <w:r w:rsidRPr="002134DF">
        <w:t>Aula 3r ESO: alumnat 3r ESO</w:t>
      </w:r>
    </w:p>
    <w:p w14:paraId="03DF4EAB" w14:textId="77777777" w:rsidR="00EC6C56" w:rsidRPr="002134DF" w:rsidRDefault="00EC6C56" w:rsidP="00D3395E">
      <w:pPr>
        <w:pStyle w:val="Punts"/>
        <w:spacing w:after="240"/>
      </w:pPr>
      <w:r w:rsidRPr="002134DF">
        <w:t>Laboratori: alumnat 3r ESO</w:t>
      </w:r>
    </w:p>
    <w:p w14:paraId="3525DC83" w14:textId="77777777" w:rsidR="00EC6C56" w:rsidRPr="002134DF" w:rsidRDefault="00EC6C56" w:rsidP="00C81AE3">
      <w:r w:rsidRPr="002134DF">
        <w:t>Distribució del professorat per espais: cadascú rebrà l’espai assignat per correu electrònic.</w:t>
      </w:r>
    </w:p>
    <w:p w14:paraId="088957D9" w14:textId="77777777" w:rsidR="00EC6C56" w:rsidRPr="00E52C26" w:rsidRDefault="00EC6C56" w:rsidP="00C81AE3">
      <w:pPr>
        <w:pStyle w:val="Ttulo1"/>
      </w:pPr>
      <w:bookmarkStart w:id="22" w:name="_Toc41406646"/>
      <w:bookmarkStart w:id="23" w:name="_Toc41566799"/>
      <w:r w:rsidRPr="002134DF">
        <w:t>Patis</w:t>
      </w:r>
      <w:bookmarkEnd w:id="22"/>
      <w:bookmarkEnd w:id="23"/>
    </w:p>
    <w:p w14:paraId="17FBD389" w14:textId="77777777" w:rsidR="00EC6C56" w:rsidRPr="002134DF" w:rsidRDefault="00EC6C56" w:rsidP="00C81AE3">
      <w:r w:rsidRPr="002134DF">
        <w:t>Cada grup s’ubicarà en un espai diferenciat per poder mantenir el grup i la seva traçabilitat i sempre es mantindran 2m. de distància</w:t>
      </w:r>
      <w:r>
        <w:t xml:space="preserve"> i hauran de portar mascareta.</w:t>
      </w:r>
    </w:p>
    <w:p w14:paraId="32EEEEFC" w14:textId="77777777" w:rsidR="00EC6C56" w:rsidRPr="002134DF" w:rsidRDefault="00EC6C56" w:rsidP="00C81AE3">
      <w:pPr>
        <w:pStyle w:val="Ttulo1"/>
      </w:pPr>
      <w:bookmarkStart w:id="24" w:name="_Toc41406647"/>
      <w:bookmarkStart w:id="25" w:name="_Toc41566800"/>
      <w:r w:rsidRPr="002134DF">
        <w:lastRenderedPageBreak/>
        <w:t>Normes d’higiene</w:t>
      </w:r>
      <w:bookmarkEnd w:id="24"/>
      <w:bookmarkEnd w:id="25"/>
      <w:r w:rsidRPr="002134DF">
        <w:t xml:space="preserve"> </w:t>
      </w:r>
    </w:p>
    <w:p w14:paraId="13530694" w14:textId="77777777" w:rsidR="00EC6C56" w:rsidRPr="002134DF" w:rsidRDefault="00EC6C56" w:rsidP="00C81AE3">
      <w:r w:rsidRPr="002134DF">
        <w:t>El centre garantirà:</w:t>
      </w:r>
    </w:p>
    <w:p w14:paraId="733004C0" w14:textId="77777777" w:rsidR="00EC6C56" w:rsidRPr="002134DF" w:rsidRDefault="00EC6C56" w:rsidP="0048242B">
      <w:pPr>
        <w:pStyle w:val="Punts"/>
      </w:pPr>
      <w:r w:rsidRPr="002134DF">
        <w:t xml:space="preserve">Diversos punts de rentat de mans indicats , amb disponibilitat  de  sabó  amb  dosificador  i  paper d’un  sol  ús.  </w:t>
      </w:r>
    </w:p>
    <w:p w14:paraId="1433214E" w14:textId="77777777" w:rsidR="00EC6C56" w:rsidRPr="002134DF" w:rsidRDefault="00EC6C56" w:rsidP="00D3395E">
      <w:pPr>
        <w:pStyle w:val="Punts"/>
        <w:spacing w:after="240"/>
      </w:pPr>
      <w:r w:rsidRPr="002134DF">
        <w:t>En  punts estratègics (accessos al centre, accessos al pati, a cada aula, sala de professorat i despatxos individuals) es col·locaran  dispensadors  de solució  hidroalcohòlica per  a  ús  del personal i alumnat de l’institut.</w:t>
      </w:r>
    </w:p>
    <w:p w14:paraId="1409BE71" w14:textId="77777777" w:rsidR="00EC6C56" w:rsidRPr="002134DF" w:rsidRDefault="00EC6C56" w:rsidP="00C81AE3">
      <w:r w:rsidRPr="002134DF">
        <w:t>El centre vetllarà perquè:</w:t>
      </w:r>
    </w:p>
    <w:p w14:paraId="54DBA2E8" w14:textId="77777777" w:rsidR="00EC6C56" w:rsidRPr="002134DF" w:rsidRDefault="00EC6C56" w:rsidP="0048242B">
      <w:pPr>
        <w:pStyle w:val="Punts"/>
        <w:rPr>
          <w:color w:val="000000"/>
        </w:rPr>
      </w:pPr>
      <w:r w:rsidRPr="002134DF">
        <w:t>Es compleixin les mesures d’higiene i es respectin les distàncies de seguretat.</w:t>
      </w:r>
    </w:p>
    <w:p w14:paraId="09057E6B" w14:textId="77777777" w:rsidR="00EC6C56" w:rsidRPr="002134DF" w:rsidRDefault="00EC6C56" w:rsidP="0048242B">
      <w:pPr>
        <w:pStyle w:val="Punts"/>
        <w:rPr>
          <w:color w:val="000000"/>
        </w:rPr>
      </w:pPr>
      <w:r w:rsidRPr="002134DF">
        <w:t xml:space="preserve">En la mesura que es pugui,  s’evitaran els espais compartits, els canvis d’aula i desplaçaments per l’interior del centre. Les entrades i sortides del centre es faran  de  manera  esglaonada. Es recomana que pares i mares no accedeixin a l’interior del recinte escolar. </w:t>
      </w:r>
    </w:p>
    <w:p w14:paraId="5E0A7F07" w14:textId="77777777" w:rsidR="00EC6C56" w:rsidRPr="002134DF" w:rsidRDefault="00EC6C56" w:rsidP="0048242B">
      <w:pPr>
        <w:pStyle w:val="Ttulo2"/>
      </w:pPr>
      <w:bookmarkStart w:id="26" w:name="_Toc41406648"/>
      <w:bookmarkStart w:id="27" w:name="_Toc41566801"/>
      <w:r w:rsidRPr="002134DF">
        <w:t>Persones</w:t>
      </w:r>
      <w:bookmarkEnd w:id="26"/>
      <w:bookmarkEnd w:id="27"/>
    </w:p>
    <w:p w14:paraId="53B81D3D" w14:textId="77777777" w:rsidR="00EC6C56" w:rsidRPr="00C81AE3" w:rsidRDefault="00EC6C56" w:rsidP="00C81AE3">
      <w:pPr>
        <w:pStyle w:val="Ttulo3"/>
        <w:rPr>
          <w:color w:val="595959" w:themeColor="text1" w:themeTint="A6"/>
        </w:rPr>
      </w:pPr>
      <w:bookmarkStart w:id="28" w:name="_Toc41406649"/>
      <w:bookmarkStart w:id="29" w:name="_Toc41566802"/>
      <w:r w:rsidRPr="00C81AE3">
        <w:rPr>
          <w:color w:val="595959" w:themeColor="text1" w:themeTint="A6"/>
        </w:rPr>
        <w:t>Professorat i personal no docent</w:t>
      </w:r>
      <w:bookmarkEnd w:id="28"/>
      <w:bookmarkEnd w:id="29"/>
    </w:p>
    <w:p w14:paraId="59468400" w14:textId="77777777" w:rsidR="00EC6C56" w:rsidRPr="002134DF" w:rsidRDefault="00EC6C56" w:rsidP="00C81AE3">
      <w:r w:rsidRPr="002134DF">
        <w:t>En el cas del personal que treballa a l’institut, el rentat de mans es durà a terme:</w:t>
      </w:r>
    </w:p>
    <w:p w14:paraId="0142E1D9" w14:textId="77777777" w:rsidR="00EC6C56" w:rsidRPr="002134DF" w:rsidRDefault="00EC6C56" w:rsidP="0048242B">
      <w:pPr>
        <w:pStyle w:val="Punts"/>
      </w:pPr>
      <w:r w:rsidRPr="002134DF">
        <w:t>A l’arribada al centre, abans del contacte amb l’alumnat.</w:t>
      </w:r>
    </w:p>
    <w:p w14:paraId="7DDF003E" w14:textId="77777777" w:rsidR="00EC6C56" w:rsidRPr="002134DF" w:rsidRDefault="00EC6C56" w:rsidP="0048242B">
      <w:pPr>
        <w:pStyle w:val="Punts"/>
      </w:pPr>
      <w:r w:rsidRPr="002134DF">
        <w:t>Abans i després d’entrar en contacte amb els aliments.</w:t>
      </w:r>
    </w:p>
    <w:p w14:paraId="6F19567D" w14:textId="77777777" w:rsidR="00EC6C56" w:rsidRPr="002134DF" w:rsidRDefault="00EC6C56" w:rsidP="0048242B">
      <w:pPr>
        <w:pStyle w:val="Punts"/>
      </w:pPr>
      <w:r w:rsidRPr="002134DF">
        <w:t>Abans i després d’anar al WC.</w:t>
      </w:r>
    </w:p>
    <w:p w14:paraId="3A17EA7A" w14:textId="77777777" w:rsidR="00EC6C56" w:rsidRPr="002134DF" w:rsidRDefault="00EC6C56" w:rsidP="00D3395E">
      <w:pPr>
        <w:pStyle w:val="Punts"/>
        <w:spacing w:after="240"/>
      </w:pPr>
      <w:r w:rsidRPr="002134DF">
        <w:t>Com a mínim una vegada cada 2 hores.</w:t>
      </w:r>
    </w:p>
    <w:p w14:paraId="428B27E8" w14:textId="77777777" w:rsidR="00EC6C56" w:rsidRPr="002134DF" w:rsidRDefault="00EC6C56" w:rsidP="00C81AE3">
      <w:r w:rsidRPr="002134DF">
        <w:t>I, si s’ha de de tossir  i esternudar, cal tapar-se  amb el colze.</w:t>
      </w:r>
    </w:p>
    <w:p w14:paraId="6F86C419" w14:textId="77777777" w:rsidR="00EC6C56" w:rsidRPr="002134DF" w:rsidRDefault="00EC6C56" w:rsidP="00C81AE3">
      <w:r w:rsidRPr="002134DF">
        <w:t>Ús de la mascareta:</w:t>
      </w:r>
    </w:p>
    <w:p w14:paraId="201DE49A" w14:textId="77777777" w:rsidR="00EC6C56" w:rsidRPr="002134DF" w:rsidRDefault="00EC6C56" w:rsidP="0048242B">
      <w:pPr>
        <w:pStyle w:val="Punts"/>
      </w:pPr>
      <w:r w:rsidRPr="002134DF">
        <w:t>Higiènica amb compliment norma UNE</w:t>
      </w:r>
    </w:p>
    <w:p w14:paraId="2C86437E" w14:textId="5A938B8A" w:rsidR="00EC6C56" w:rsidRPr="002134DF" w:rsidRDefault="00EC6C56" w:rsidP="00C81AE3">
      <w:pPr>
        <w:pStyle w:val="Ttulo3"/>
        <w:rPr>
          <w:color w:val="595959" w:themeColor="text1" w:themeTint="A6"/>
        </w:rPr>
      </w:pPr>
      <w:bookmarkStart w:id="30" w:name="_Toc41406650"/>
      <w:bookmarkStart w:id="31" w:name="_Toc41566803"/>
      <w:r w:rsidRPr="002134DF">
        <w:rPr>
          <w:color w:val="595959" w:themeColor="text1" w:themeTint="A6"/>
        </w:rPr>
        <w:lastRenderedPageBreak/>
        <w:t>Alumnat</w:t>
      </w:r>
      <w:bookmarkEnd w:id="30"/>
      <w:bookmarkEnd w:id="31"/>
    </w:p>
    <w:p w14:paraId="35D8062D" w14:textId="77777777" w:rsidR="00EC6C56" w:rsidRPr="00C81AE3" w:rsidRDefault="00EC6C56" w:rsidP="0048242B">
      <w:pPr>
        <w:pStyle w:val="Punts"/>
      </w:pPr>
      <w:r w:rsidRPr="00C81AE3">
        <w:t>Tossir   i esternudar, tapant-se amb el colze.</w:t>
      </w:r>
    </w:p>
    <w:p w14:paraId="3B71B82D" w14:textId="77777777" w:rsidR="00EC6C56" w:rsidRPr="00C81AE3" w:rsidRDefault="00EC6C56" w:rsidP="0048242B">
      <w:pPr>
        <w:pStyle w:val="Punts"/>
      </w:pPr>
      <w:r w:rsidRPr="00C81AE3">
        <w:t>L’alumnat ha de disposar d’un espai d’uns 4 m2 . Això implica mantenir una distància aproximada de 2 metres entre les persones als centres educatius.   Aquesta mesura també ajudarà a la traçabilitat.</w:t>
      </w:r>
    </w:p>
    <w:p w14:paraId="14B3694C" w14:textId="77777777" w:rsidR="00EC6C56" w:rsidRPr="00C81AE3" w:rsidRDefault="00EC6C56" w:rsidP="0048242B">
      <w:pPr>
        <w:pStyle w:val="Punts"/>
      </w:pPr>
      <w:r w:rsidRPr="00C81AE3">
        <w:t>Rentat de mans (El rentat de mans ha de durar 20 segons de durada). Caldrà rentar-se les mans:</w:t>
      </w:r>
    </w:p>
    <w:p w14:paraId="41DB3F02" w14:textId="77777777" w:rsidR="00EC6C56" w:rsidRPr="002134DF" w:rsidRDefault="00EC6C56" w:rsidP="00791F37">
      <w:pPr>
        <w:pStyle w:val="Prrafodelista"/>
        <w:numPr>
          <w:ilvl w:val="1"/>
          <w:numId w:val="5"/>
        </w:numPr>
        <w:ind w:left="1134"/>
      </w:pPr>
      <w:r w:rsidRPr="002134DF">
        <w:t>A l’arribada i a la sortida del centre educatiu.</w:t>
      </w:r>
    </w:p>
    <w:p w14:paraId="130D04A0" w14:textId="77777777" w:rsidR="00EC6C56" w:rsidRPr="002134DF" w:rsidRDefault="00EC6C56" w:rsidP="00791F37">
      <w:pPr>
        <w:pStyle w:val="Prrafodelista"/>
        <w:numPr>
          <w:ilvl w:val="1"/>
          <w:numId w:val="5"/>
        </w:numPr>
        <w:ind w:left="1134"/>
      </w:pPr>
      <w:r w:rsidRPr="002134DF">
        <w:t>Abans i després de menjar.</w:t>
      </w:r>
    </w:p>
    <w:p w14:paraId="757719E1" w14:textId="77777777" w:rsidR="00EC6C56" w:rsidRPr="002134DF" w:rsidRDefault="00EC6C56" w:rsidP="00791F37">
      <w:pPr>
        <w:pStyle w:val="Prrafodelista"/>
        <w:numPr>
          <w:ilvl w:val="1"/>
          <w:numId w:val="5"/>
        </w:numPr>
        <w:ind w:left="1134"/>
      </w:pPr>
      <w:r w:rsidRPr="002134DF">
        <w:t>Abans i després d’anar al WC.</w:t>
      </w:r>
    </w:p>
    <w:p w14:paraId="7528CFEF" w14:textId="77777777" w:rsidR="00EC6C56" w:rsidRPr="002134DF" w:rsidRDefault="00EC6C56" w:rsidP="00791F37">
      <w:pPr>
        <w:pStyle w:val="Prrafodelista"/>
        <w:numPr>
          <w:ilvl w:val="1"/>
          <w:numId w:val="5"/>
        </w:numPr>
        <w:ind w:left="1134"/>
      </w:pPr>
      <w:r w:rsidRPr="002134DF">
        <w:t>Abans i després de les diferents activitats (també de la sortida i entrada  al pati).</w:t>
      </w:r>
    </w:p>
    <w:p w14:paraId="39BE0620" w14:textId="77777777" w:rsidR="00EC6C56" w:rsidRPr="002134DF" w:rsidRDefault="00EC6C56" w:rsidP="0048242B">
      <w:pPr>
        <w:pStyle w:val="Punts"/>
      </w:pPr>
      <w:r w:rsidRPr="002134DF">
        <w:t>Ús de mascaretes:</w:t>
      </w:r>
    </w:p>
    <w:p w14:paraId="49FDCEAB" w14:textId="77777777" w:rsidR="00EC6C56" w:rsidRPr="002134DF" w:rsidRDefault="00EC6C56" w:rsidP="00791F37">
      <w:pPr>
        <w:pStyle w:val="Prrafodelista"/>
        <w:numPr>
          <w:ilvl w:val="1"/>
          <w:numId w:val="5"/>
        </w:numPr>
        <w:ind w:left="1134"/>
      </w:pPr>
      <w:r w:rsidRPr="002134DF">
        <w:t>Higiènica amb compliment norma UNE</w:t>
      </w:r>
    </w:p>
    <w:p w14:paraId="5A6CF74E" w14:textId="77777777" w:rsidR="00EC6C56" w:rsidRPr="002134DF" w:rsidRDefault="00EC6C56" w:rsidP="0048242B">
      <w:pPr>
        <w:pStyle w:val="Ttulo2"/>
      </w:pPr>
      <w:bookmarkStart w:id="32" w:name="_Toc41406651"/>
      <w:bookmarkStart w:id="33" w:name="_Toc41566804"/>
      <w:r w:rsidRPr="002134DF">
        <w:t>Espais</w:t>
      </w:r>
      <w:bookmarkEnd w:id="32"/>
      <w:bookmarkEnd w:id="33"/>
      <w:r w:rsidRPr="002134DF">
        <w:t xml:space="preserve"> </w:t>
      </w:r>
    </w:p>
    <w:p w14:paraId="215847F3" w14:textId="77777777" w:rsidR="00EC6C56" w:rsidRPr="002134DF" w:rsidRDefault="00EC6C56" w:rsidP="00D3395E">
      <w:pPr>
        <w:pStyle w:val="Ttulo3"/>
        <w:rPr>
          <w:color w:val="595959" w:themeColor="text1" w:themeTint="A6"/>
        </w:rPr>
      </w:pPr>
      <w:bookmarkStart w:id="34" w:name="_Toc41406652"/>
      <w:bookmarkStart w:id="35" w:name="_Toc41566805"/>
      <w:r w:rsidRPr="002134DF">
        <w:rPr>
          <w:color w:val="595959" w:themeColor="text1" w:themeTint="A6"/>
        </w:rPr>
        <w:t>Pautes de ventilació</w:t>
      </w:r>
      <w:bookmarkEnd w:id="34"/>
      <w:bookmarkEnd w:id="35"/>
    </w:p>
    <w:p w14:paraId="52CCFC3C" w14:textId="77777777" w:rsidR="00EC6C56" w:rsidRPr="00C81AE3" w:rsidRDefault="00EC6C56" w:rsidP="00C81AE3">
      <w:r w:rsidRPr="00C81AE3">
        <w:t>És necessari ventilar les instal·lacions interiors com a mínim abans de l’entrada i la sortida de l’alumnat i 3 vegades al dia, almenys 10 minuts cada vegada. Totes les aules han de poder ser adequadament ventilades. Si pot ser es deixaran les finestres obertes.</w:t>
      </w:r>
    </w:p>
    <w:p w14:paraId="1CF5642A" w14:textId="06D65684" w:rsidR="00EC6C56" w:rsidRPr="002134DF" w:rsidRDefault="00EC6C56" w:rsidP="00C81AE3">
      <w:pPr>
        <w:pStyle w:val="Ttulo3"/>
        <w:rPr>
          <w:color w:val="595959" w:themeColor="text1" w:themeTint="A6"/>
        </w:rPr>
      </w:pPr>
      <w:bookmarkStart w:id="36" w:name="_Toc41406653"/>
      <w:bookmarkStart w:id="37" w:name="_Toc41566806"/>
      <w:r w:rsidRPr="002134DF">
        <w:rPr>
          <w:color w:val="595959" w:themeColor="text1" w:themeTint="A6"/>
        </w:rPr>
        <w:t>Pautes generals de neteja i desinfecció</w:t>
      </w:r>
      <w:bookmarkEnd w:id="36"/>
      <w:bookmarkEnd w:id="37"/>
    </w:p>
    <w:p w14:paraId="0D1054FC" w14:textId="77777777" w:rsidR="00EC6C56" w:rsidRPr="00C81AE3" w:rsidRDefault="00EC6C56" w:rsidP="00C81AE3">
      <w:r w:rsidRPr="00C81AE3">
        <w:t>La neteja i la posterior desinfecció d’espais es realitzarà amb una periodicitat diària. Se seguiran les recomanacions de Neteja i desinfecció en establiments i locals interiors de concurrència humana i en el cas que sigui necessari les de Neteja i desinfecció en espais exteriors de concurrència humana.</w:t>
      </w:r>
    </w:p>
    <w:p w14:paraId="773EB733" w14:textId="77777777" w:rsidR="00EC6C56" w:rsidRPr="002134DF" w:rsidRDefault="00EC6C56" w:rsidP="00C81AE3">
      <w:pPr>
        <w:pStyle w:val="Ttulo1"/>
      </w:pPr>
      <w:bookmarkStart w:id="38" w:name="_Toc41406654"/>
      <w:bookmarkStart w:id="39" w:name="_Toc41566807"/>
      <w:r w:rsidRPr="002134DF">
        <w:lastRenderedPageBreak/>
        <w:t>Protocol d’actuació en cas de detecció d'aparició de simptomatologia compatible amb covid</w:t>
      </w:r>
      <w:bookmarkEnd w:id="38"/>
      <w:bookmarkEnd w:id="39"/>
    </w:p>
    <w:p w14:paraId="784ABB66" w14:textId="77777777" w:rsidR="00EC6C56" w:rsidRPr="002134DF" w:rsidRDefault="00EC6C56" w:rsidP="00C81AE3">
      <w:r w:rsidRPr="002134DF">
        <w:t>En cas d’aparició de símptomes en un alumne o alumna en la seva presència al centre:</w:t>
      </w:r>
    </w:p>
    <w:p w14:paraId="660433FC" w14:textId="77777777" w:rsidR="00EC6C56" w:rsidRPr="002134DF" w:rsidRDefault="00EC6C56" w:rsidP="0048242B">
      <w:pPr>
        <w:pStyle w:val="Punts"/>
      </w:pPr>
      <w:r w:rsidRPr="002134DF">
        <w:t xml:space="preserve">Aïllar l’alumne o alumna en un espai específic </w:t>
      </w:r>
    </w:p>
    <w:p w14:paraId="4A4B352B" w14:textId="77777777" w:rsidR="00EC6C56" w:rsidRPr="002134DF" w:rsidRDefault="00EC6C56" w:rsidP="0048242B">
      <w:pPr>
        <w:pStyle w:val="Punts"/>
      </w:pPr>
      <w:r w:rsidRPr="002134DF">
        <w:t>Avisar pares, mares o tutors.</w:t>
      </w:r>
    </w:p>
    <w:p w14:paraId="42439EAB" w14:textId="77777777" w:rsidR="00EC6C56" w:rsidRPr="002134DF" w:rsidRDefault="00EC6C56" w:rsidP="0048242B">
      <w:pPr>
        <w:pStyle w:val="Punts"/>
      </w:pPr>
      <w:r w:rsidRPr="002134DF">
        <w:t>Informar a la família que han d’evitar contactes i consultar al centre d’atenció primària o pediatra.</w:t>
      </w:r>
    </w:p>
    <w:p w14:paraId="372ADD1D" w14:textId="77777777" w:rsidR="00EC6C56" w:rsidRPr="002134DF" w:rsidRDefault="00EC6C56" w:rsidP="009448A6">
      <w:pPr>
        <w:pStyle w:val="Punts"/>
      </w:pPr>
      <w:r w:rsidRPr="002134DF">
        <w:t>Informar al CAP de referència, per tal que activi els protocols previstos</w:t>
      </w:r>
    </w:p>
    <w:p w14:paraId="027176F5" w14:textId="77777777" w:rsidR="00EC6C56" w:rsidRPr="002134DF" w:rsidRDefault="00EC6C56" w:rsidP="009448A6">
      <w:pPr>
        <w:pStyle w:val="Punts"/>
      </w:pPr>
      <w:r w:rsidRPr="002134DF">
        <w:t>Procedir a la desinfecció i a la neteja dels espais del centre</w:t>
      </w:r>
    </w:p>
    <w:p w14:paraId="55ED4B2D" w14:textId="77777777" w:rsidR="00EC6C56" w:rsidRPr="002134DF" w:rsidRDefault="00EC6C56" w:rsidP="00C81AE3">
      <w:r w:rsidRPr="002134DF">
        <w:t>En cas d'aparició de símptomes en un professor/a, membre del pas o personal de neteja:</w:t>
      </w:r>
    </w:p>
    <w:p w14:paraId="0B69E3B5" w14:textId="77777777" w:rsidR="00EC6C56" w:rsidRPr="002134DF" w:rsidRDefault="00EC6C56" w:rsidP="009448A6">
      <w:pPr>
        <w:pStyle w:val="Punts"/>
      </w:pPr>
      <w:r w:rsidRPr="002134DF">
        <w:t>No assistir al centre</w:t>
      </w:r>
    </w:p>
    <w:p w14:paraId="78513F83" w14:textId="77777777" w:rsidR="00EC6C56" w:rsidRPr="002134DF" w:rsidRDefault="00EC6C56" w:rsidP="009448A6">
      <w:pPr>
        <w:pStyle w:val="Punts"/>
      </w:pPr>
      <w:r w:rsidRPr="002134DF">
        <w:t>Posar-se en contacte amb el seu metge de capçalera</w:t>
      </w:r>
    </w:p>
    <w:p w14:paraId="41253DE9" w14:textId="77777777" w:rsidR="00EC6C56" w:rsidRPr="002134DF" w:rsidRDefault="00EC6C56" w:rsidP="009448A6">
      <w:pPr>
        <w:pStyle w:val="Punts"/>
      </w:pPr>
      <w:r w:rsidRPr="002134DF">
        <w:t>Informar de la presència de simptomatologia tan aviat com sigui possible a la direcció del centre</w:t>
      </w:r>
    </w:p>
    <w:p w14:paraId="4CC4D9A1" w14:textId="77777777" w:rsidR="00EC6C56" w:rsidRPr="002134DF" w:rsidRDefault="00EC6C56" w:rsidP="009448A6">
      <w:pPr>
        <w:pStyle w:val="Punts"/>
      </w:pPr>
      <w:r w:rsidRPr="002134DF">
        <w:t>Emplenar la declaració responsable  relativa a la vulnerabilitat, casos estrets i simptomatologia COVID-19 per tal d’informar que té símptomes, que està en observació o que ha estat diagnosticat com a cas positiu i per poder fer el seu seguiment per part del personal sanitari de la unitat de PRL així com el dels seus possibles contactes.</w:t>
      </w:r>
    </w:p>
    <w:p w14:paraId="36DDC1FE" w14:textId="77777777" w:rsidR="00EC6C56" w:rsidRPr="002134DF" w:rsidRDefault="00EC6C56" w:rsidP="00C81AE3">
      <w:pPr>
        <w:pStyle w:val="Ttulo1"/>
      </w:pPr>
      <w:bookmarkStart w:id="40" w:name="_Toc41406655"/>
      <w:bookmarkStart w:id="41" w:name="_Toc41566808"/>
      <w:r w:rsidRPr="002134DF">
        <w:t>Menjador</w:t>
      </w:r>
      <w:bookmarkEnd w:id="40"/>
      <w:bookmarkEnd w:id="41"/>
    </w:p>
    <w:p w14:paraId="7467F234" w14:textId="77777777" w:rsidR="00EC6C56" w:rsidRPr="002134DF" w:rsidRDefault="00EC6C56" w:rsidP="00C81AE3">
      <w:r w:rsidRPr="002134DF">
        <w:t>No hi haurà servei de menjado</w:t>
      </w:r>
      <w:r>
        <w:t>r</w:t>
      </w:r>
    </w:p>
    <w:p w14:paraId="52C3B94A" w14:textId="77777777" w:rsidR="00EC6C56" w:rsidRPr="002134DF" w:rsidRDefault="00EC6C56" w:rsidP="00C81AE3">
      <w:pPr>
        <w:pStyle w:val="Ttulo1"/>
      </w:pPr>
      <w:bookmarkStart w:id="42" w:name="_Toc41406656"/>
      <w:bookmarkStart w:id="43" w:name="_Toc41566809"/>
      <w:r w:rsidRPr="002134DF">
        <w:lastRenderedPageBreak/>
        <w:t>Transport escolar</w:t>
      </w:r>
      <w:bookmarkEnd w:id="42"/>
      <w:bookmarkEnd w:id="43"/>
    </w:p>
    <w:p w14:paraId="39A82439" w14:textId="77777777" w:rsidR="00EC6C56" w:rsidRPr="002134DF" w:rsidRDefault="00EC6C56" w:rsidP="00C81AE3">
      <w:r w:rsidRPr="002134DF">
        <w:t>Si necessiteu fer ús del transport escolar, s’ha de sol·licitar al centre per correu electrònic</w:t>
      </w:r>
      <w:r>
        <w:t xml:space="preserve"> (c5006471@xtec.cat)</w:t>
      </w:r>
      <w:r w:rsidRPr="002134DF">
        <w:t xml:space="preserve"> o trucant al telèfon: 644724864. </w:t>
      </w:r>
    </w:p>
    <w:p w14:paraId="02827E78" w14:textId="77777777" w:rsidR="00EC6C56" w:rsidRPr="002134DF" w:rsidRDefault="00EC6C56" w:rsidP="00C81AE3">
      <w:r w:rsidRPr="002134DF">
        <w:t>Les famílies hauran de comunicar els dies que necessiten el servei.</w:t>
      </w:r>
    </w:p>
    <w:p w14:paraId="633A7A50" w14:textId="77777777" w:rsidR="00EC6C56" w:rsidRPr="002134DF" w:rsidRDefault="00EC6C56" w:rsidP="00C81AE3">
      <w:pPr>
        <w:spacing w:after="120"/>
      </w:pPr>
      <w:r w:rsidRPr="002134DF">
        <w:t>Normes d’higiene al tra</w:t>
      </w:r>
      <w:r>
        <w:t>nsport escolar</w:t>
      </w:r>
      <w:r w:rsidRPr="002134DF">
        <w:t>:</w:t>
      </w:r>
    </w:p>
    <w:p w14:paraId="55733C29" w14:textId="77777777" w:rsidR="00EC6C56" w:rsidRPr="00C81AE3" w:rsidRDefault="00EC6C56" w:rsidP="0048242B">
      <w:pPr>
        <w:pStyle w:val="Punts"/>
      </w:pPr>
      <w:r w:rsidRPr="00C81AE3">
        <w:t>Fer ús de la mascareta</w:t>
      </w:r>
    </w:p>
    <w:p w14:paraId="40D7CD5B" w14:textId="77777777" w:rsidR="00EC6C56" w:rsidRPr="00C81AE3" w:rsidRDefault="00EC6C56" w:rsidP="0048242B">
      <w:pPr>
        <w:pStyle w:val="Punts"/>
      </w:pPr>
      <w:r w:rsidRPr="00C81AE3">
        <w:t>Distància establerta per la persona responsable del servei</w:t>
      </w:r>
    </w:p>
    <w:p w14:paraId="11D400A9" w14:textId="77777777" w:rsidR="00EC6C56" w:rsidRPr="002134DF" w:rsidRDefault="00EC6C56" w:rsidP="00D3395E">
      <w:pPr>
        <w:pStyle w:val="Ttulo1"/>
        <w:spacing w:after="0"/>
        <w:ind w:left="425" w:hanging="425"/>
      </w:pPr>
      <w:bookmarkStart w:id="44" w:name="_Toc41406657"/>
      <w:bookmarkStart w:id="45" w:name="_Toc41566810"/>
      <w:r w:rsidRPr="002134DF">
        <w:t>Material</w:t>
      </w:r>
      <w:bookmarkEnd w:id="44"/>
      <w:bookmarkEnd w:id="45"/>
    </w:p>
    <w:p w14:paraId="0D2A085F" w14:textId="7307D5FF" w:rsidR="00EC6C56" w:rsidRPr="002134DF" w:rsidRDefault="00EC6C56" w:rsidP="00D3395E">
      <w:pPr>
        <w:pStyle w:val="Ttulo2"/>
        <w:spacing w:before="120"/>
      </w:pPr>
      <w:bookmarkStart w:id="46" w:name="_Toc41406658"/>
      <w:bookmarkStart w:id="47" w:name="_Toc41566811"/>
      <w:r w:rsidRPr="002134DF">
        <w:t>Ús del material</w:t>
      </w:r>
      <w:bookmarkEnd w:id="46"/>
      <w:bookmarkEnd w:id="47"/>
    </w:p>
    <w:p w14:paraId="208FE819" w14:textId="77777777" w:rsidR="00EC6C56" w:rsidRPr="002134DF" w:rsidRDefault="00EC6C56" w:rsidP="00C81AE3">
      <w:r w:rsidRPr="002134DF">
        <w:t>Sempre que sigui possible l’alumnat utilitzarà material individual. No es distribuirà documents en paper, excepte en casos imprescindibles.</w:t>
      </w:r>
    </w:p>
    <w:p w14:paraId="4BC7DAC7" w14:textId="77777777" w:rsidR="00EC6C56" w:rsidRPr="002134DF" w:rsidRDefault="00EC6C56" w:rsidP="00C81AE3">
      <w:r w:rsidRPr="002134DF">
        <w:t>No es farà ús del material de les aules d’informàtica, laboratori ni tecnologia.</w:t>
      </w:r>
    </w:p>
    <w:p w14:paraId="4D20DA03" w14:textId="77777777" w:rsidR="00EC6C56" w:rsidRPr="002134DF" w:rsidRDefault="00EC6C56" w:rsidP="00C81AE3">
      <w:r w:rsidRPr="002134DF">
        <w:t>Cada alumne haurà de portar i vetllar pel seu material.</w:t>
      </w:r>
    </w:p>
    <w:p w14:paraId="00587724" w14:textId="019DB21D" w:rsidR="00EC6C56" w:rsidRPr="002134DF" w:rsidRDefault="00EC6C56" w:rsidP="0048242B">
      <w:pPr>
        <w:pStyle w:val="Ttulo2"/>
      </w:pPr>
      <w:bookmarkStart w:id="48" w:name="_Toc41406659"/>
      <w:bookmarkStart w:id="49" w:name="_Toc41566812"/>
      <w:r w:rsidRPr="002134DF">
        <w:t>Recollida del material</w:t>
      </w:r>
      <w:bookmarkEnd w:id="48"/>
      <w:bookmarkEnd w:id="49"/>
    </w:p>
    <w:p w14:paraId="5CDF4F95" w14:textId="77777777" w:rsidR="00EC6C56" w:rsidRPr="002134DF" w:rsidRDefault="00EC6C56" w:rsidP="00C81AE3">
      <w:r>
        <w:t>De moment no es podrà recollir el material.</w:t>
      </w:r>
    </w:p>
    <w:p w14:paraId="6A3B1F8B" w14:textId="1284E895" w:rsidR="00EC6C56" w:rsidRPr="002134DF" w:rsidRDefault="00EC6C56" w:rsidP="00C81AE3">
      <w:pPr>
        <w:pStyle w:val="Ttulo1"/>
      </w:pPr>
      <w:bookmarkStart w:id="50" w:name="_Toc41406660"/>
      <w:bookmarkStart w:id="51" w:name="_Toc41566813"/>
      <w:r w:rsidRPr="002134DF">
        <w:t>Altres</w:t>
      </w:r>
      <w:bookmarkEnd w:id="50"/>
      <w:bookmarkEnd w:id="51"/>
      <w:r w:rsidRPr="002134DF">
        <w:t xml:space="preserve"> </w:t>
      </w:r>
    </w:p>
    <w:p w14:paraId="2B887C14" w14:textId="77777777" w:rsidR="00EC6C56" w:rsidRDefault="00EC6C56" w:rsidP="0048242B">
      <w:pPr>
        <w:pStyle w:val="Punts"/>
      </w:pPr>
      <w:r w:rsidRPr="00CA78A3">
        <w:t xml:space="preserve">No es podran utilitzar els bancs exteriors </w:t>
      </w:r>
    </w:p>
    <w:p w14:paraId="2E0CE482" w14:textId="77777777" w:rsidR="00EC6C56" w:rsidRDefault="00EC6C56" w:rsidP="0048242B">
      <w:pPr>
        <w:pStyle w:val="Punts"/>
      </w:pPr>
      <w:r w:rsidRPr="00CA78A3">
        <w:t>No es podrà usar l’ascensor.</w:t>
      </w:r>
    </w:p>
    <w:p w14:paraId="3FA70F84" w14:textId="77777777" w:rsidR="00EC6C56" w:rsidRDefault="00EC6C56" w:rsidP="0048242B">
      <w:pPr>
        <w:pStyle w:val="Punts"/>
      </w:pPr>
      <w:r w:rsidRPr="00CA78A3">
        <w:t>Estarà prohibit l’ús de les fonts, per tant es recomana portar aigua.</w:t>
      </w:r>
    </w:p>
    <w:p w14:paraId="070B0EF4" w14:textId="77777777" w:rsidR="00EC6C56" w:rsidRDefault="00EC6C56" w:rsidP="0048242B">
      <w:pPr>
        <w:pStyle w:val="Punts"/>
      </w:pPr>
      <w:r>
        <w:t>C</w:t>
      </w:r>
      <w:r w:rsidRPr="00CA78A3">
        <w:t>ada persona haurà de portar i vetllar per la seva mascareta.</w:t>
      </w:r>
    </w:p>
    <w:p w14:paraId="5E23022B" w14:textId="444CC4FF" w:rsidR="00C81AE3" w:rsidRPr="00D3395E" w:rsidRDefault="00EC6C56" w:rsidP="00D3395E">
      <w:pPr>
        <w:pStyle w:val="Punts"/>
      </w:pPr>
      <w:r w:rsidRPr="00D3395E">
        <w:t>La vulneració de les normes de prevenció i protecció per part de qualsevol alumne/a serà considerada una falta greu per a la convivència en el centre, i implicarà, com a mesura preventiva, la possibilitat de no assistència al centre</w:t>
      </w:r>
      <w:r w:rsidR="00C81AE3" w:rsidRPr="00D3395E">
        <w:t>.</w:t>
      </w:r>
    </w:p>
    <w:p w14:paraId="6CE27BC9" w14:textId="77777777" w:rsidR="00EC6C56" w:rsidRPr="002134DF" w:rsidRDefault="00EC6C56" w:rsidP="00C81AE3">
      <w:pPr>
        <w:pStyle w:val="Ttulo1"/>
      </w:pPr>
      <w:bookmarkStart w:id="52" w:name="_Toc41406661"/>
      <w:bookmarkStart w:id="53" w:name="_Toc41566814"/>
      <w:r w:rsidRPr="002134DF">
        <w:lastRenderedPageBreak/>
        <w:t>Annex 1</w:t>
      </w:r>
      <w:bookmarkEnd w:id="52"/>
      <w:bookmarkEnd w:id="53"/>
    </w:p>
    <w:p w14:paraId="23BAA5FB" w14:textId="77777777" w:rsidR="00EC6C56" w:rsidRPr="002134DF" w:rsidRDefault="00EC6C56" w:rsidP="00B46F95">
      <w:pPr>
        <w:spacing w:after="480"/>
      </w:pPr>
      <w:r w:rsidRPr="002134DF">
        <w:t>Oliana, 23 de maig de 2020</w:t>
      </w:r>
    </w:p>
    <w:p w14:paraId="69957776" w14:textId="77777777" w:rsidR="00EC6C56" w:rsidRPr="002134DF" w:rsidRDefault="00EC6C56" w:rsidP="00C81AE3">
      <w:r w:rsidRPr="002134DF">
        <w:t>Benvolgudes famílies,</w:t>
      </w:r>
    </w:p>
    <w:p w14:paraId="06AD3C88" w14:textId="77777777" w:rsidR="00EC6C56" w:rsidRPr="002134DF" w:rsidRDefault="00EC6C56" w:rsidP="00C81AE3">
      <w:r w:rsidRPr="002134DF">
        <w:t xml:space="preserve">El  Pla d’Obertura de Centres Educatius en Fase 2 de </w:t>
      </w:r>
      <w:proofErr w:type="spellStart"/>
      <w:r w:rsidRPr="002134DF">
        <w:t>desescalada</w:t>
      </w:r>
      <w:proofErr w:type="spellEnd"/>
      <w:r w:rsidRPr="002134DF">
        <w:t xml:space="preserve">  permet l’obertura de centres educatius, en aquest sentit el nostre centre i atenent a la fase en què es troba la nostra regió sanitària, té prevista l’obertura el dia </w:t>
      </w:r>
      <w:r w:rsidRPr="002134DF">
        <w:rPr>
          <w:b/>
        </w:rPr>
        <w:t>1 de juny</w:t>
      </w:r>
      <w:r w:rsidRPr="002134DF">
        <w:t>.</w:t>
      </w:r>
    </w:p>
    <w:p w14:paraId="3EF7E4EE" w14:textId="77777777" w:rsidR="00EC6C56" w:rsidRPr="002134DF" w:rsidRDefault="00EC6C56" w:rsidP="00C81AE3">
      <w:r w:rsidRPr="002134DF">
        <w:t>Us anirem informant a través de la pàgina web del centre de les mesures que les autoritats sanitàries han establert pel que fa a l’adequació d’espais, mesures de distanciament i higiene i vulnerabilitat de l’alumnat.</w:t>
      </w:r>
    </w:p>
    <w:p w14:paraId="3CF34E6A" w14:textId="77777777" w:rsidR="00EC6C56" w:rsidRPr="002134DF" w:rsidRDefault="00EC6C56" w:rsidP="00C81AE3">
      <w:r w:rsidRPr="002134DF">
        <w:t xml:space="preserve">El retorn al centre per part de l’alumnat és voluntari i el curs 2019-2020, a nivell lectiu, acabarà en format telemàtic el </w:t>
      </w:r>
      <w:r w:rsidRPr="002134DF">
        <w:rPr>
          <w:b/>
        </w:rPr>
        <w:t>19 de juny</w:t>
      </w:r>
      <w:r w:rsidRPr="002134DF">
        <w:t>. Per tant, l’objectiu de l’activitat presencial és:</w:t>
      </w:r>
    </w:p>
    <w:p w14:paraId="5D141AF6" w14:textId="77777777" w:rsidR="00EC6C56" w:rsidRPr="002134DF" w:rsidRDefault="00EC6C56" w:rsidP="0048242B">
      <w:pPr>
        <w:pStyle w:val="Punts"/>
      </w:pPr>
      <w:r w:rsidRPr="00C81AE3">
        <w:rPr>
          <w:b/>
        </w:rPr>
        <w:t>A d’4t d’ESO</w:t>
      </w:r>
      <w:r w:rsidRPr="002134DF">
        <w:t>: es prioritzaran activitats d’orientació dels estudis possibles a seguir el proper curs.</w:t>
      </w:r>
    </w:p>
    <w:p w14:paraId="675B4321" w14:textId="77777777" w:rsidR="00EC6C56" w:rsidRPr="002134DF" w:rsidRDefault="00EC6C56" w:rsidP="0048242B">
      <w:pPr>
        <w:pStyle w:val="Punts"/>
      </w:pPr>
      <w:r w:rsidRPr="00C81AE3">
        <w:rPr>
          <w:b/>
        </w:rPr>
        <w:t>A la resta de cursos</w:t>
      </w:r>
      <w:r w:rsidRPr="002134DF">
        <w:t xml:space="preserve">: atenció personalitzada de la tutora amb l’alumnat, amb l’avinentesa que és una mesura excepcional i no continuada, que comportarà l’obertura d’algun espai del centre de manera planificada, programant l’hora i el dia. </w:t>
      </w:r>
    </w:p>
    <w:p w14:paraId="1C8A26A9" w14:textId="77777777" w:rsidR="00EC6C56" w:rsidRPr="002134DF" w:rsidRDefault="00EC6C56" w:rsidP="00C81AE3">
      <w:r w:rsidRPr="002134DF">
        <w:t xml:space="preserve">Per poder reincorporar-se els alumnes han de reunir els següents requisits: </w:t>
      </w:r>
    </w:p>
    <w:p w14:paraId="5DD85BA3" w14:textId="6775F866" w:rsidR="00EC6C56" w:rsidRPr="002134DF" w:rsidRDefault="00EC6C56" w:rsidP="0048242B">
      <w:pPr>
        <w:pStyle w:val="Punts"/>
      </w:pPr>
      <w:r w:rsidRPr="002134DF">
        <w:t xml:space="preserve"> Absència de simptomatologia compatible amb la COVID-19 (febre, tos, dificultat respiratòria, malestar, diarrea...) o amb qualsevol altre quadre infecciós. </w:t>
      </w:r>
    </w:p>
    <w:p w14:paraId="504074C6" w14:textId="77777777" w:rsidR="00EC6C56" w:rsidRPr="002134DF" w:rsidRDefault="00EC6C56" w:rsidP="0048242B">
      <w:pPr>
        <w:pStyle w:val="Punts"/>
      </w:pPr>
      <w:r w:rsidRPr="002134DF">
        <w:t>Que no siguin o hagin estat positius per al SARS-</w:t>
      </w:r>
      <w:proofErr w:type="spellStart"/>
      <w:r w:rsidRPr="002134DF">
        <w:t>CoV</w:t>
      </w:r>
      <w:proofErr w:type="spellEnd"/>
      <w:r w:rsidRPr="002134DF">
        <w:t xml:space="preserve"> 2 durant els 14 dies anteriors.</w:t>
      </w:r>
    </w:p>
    <w:p w14:paraId="53CCB3BC" w14:textId="77777777" w:rsidR="00EC6C56" w:rsidRPr="002134DF" w:rsidRDefault="00EC6C56" w:rsidP="0048242B">
      <w:pPr>
        <w:pStyle w:val="Punts"/>
      </w:pPr>
      <w:r w:rsidRPr="002134DF">
        <w:t>Que no hagin estat en  contacte estret amb persona positiva confirmada o simptomatologia compatible en els 14 dies anteriors.</w:t>
      </w:r>
    </w:p>
    <w:p w14:paraId="6F180B09" w14:textId="6403144C" w:rsidR="00EC6C56" w:rsidRDefault="00EC6C56" w:rsidP="0048242B">
      <w:pPr>
        <w:pStyle w:val="Punts"/>
      </w:pPr>
      <w:r w:rsidRPr="002134DF">
        <w:t xml:space="preserve">Calendari vacunal al dia. </w:t>
      </w:r>
    </w:p>
    <w:p w14:paraId="3DD31F91" w14:textId="16B2CA2E" w:rsidR="00EC6C56" w:rsidRPr="002134DF" w:rsidRDefault="00EC6C56" w:rsidP="00C81AE3">
      <w:r w:rsidRPr="002134DF">
        <w:lastRenderedPageBreak/>
        <w:t xml:space="preserve"> En cas que el vostre fill/a presenti una malaltia crònica d’elevada complexitat que pugui augmentar el risc de gravetat en cas de contraure la infecció per SARS-CoV2, es valorarà de manera conjunta –amb la família o persones tutores i el seu equip mèdic de referència–, la idoneïtat de reprendre l’activitat escolar. Es consideren malalties de risc per a la CovID-19: </w:t>
      </w:r>
    </w:p>
    <w:p w14:paraId="676ECF58" w14:textId="1A318162" w:rsidR="00EC6C56" w:rsidRPr="002134DF" w:rsidRDefault="00EC6C56" w:rsidP="00C81AE3">
      <w:r w:rsidRPr="002134DF">
        <w:t xml:space="preserve">Malalties respiratòries greus que precisen medicació o dispositius de suport </w:t>
      </w:r>
      <w:proofErr w:type="spellStart"/>
      <w:r w:rsidRPr="002134DF">
        <w:t>ventilatori</w:t>
      </w:r>
      <w:proofErr w:type="spellEnd"/>
      <w:r w:rsidRPr="002134DF">
        <w:t>.</w:t>
      </w:r>
    </w:p>
    <w:p w14:paraId="211562B9" w14:textId="77777777" w:rsidR="00EC6C56" w:rsidRPr="002134DF" w:rsidRDefault="00EC6C56" w:rsidP="0048242B">
      <w:pPr>
        <w:pStyle w:val="Punts"/>
      </w:pPr>
      <w:r w:rsidRPr="002134DF">
        <w:t>Malalties cardíaques greus.</w:t>
      </w:r>
    </w:p>
    <w:p w14:paraId="4C79216F" w14:textId="77777777" w:rsidR="00EC6C56" w:rsidRPr="002134DF" w:rsidRDefault="00EC6C56" w:rsidP="0048242B">
      <w:pPr>
        <w:pStyle w:val="Punts"/>
      </w:pPr>
      <w:r w:rsidRPr="002134DF">
        <w:t>Malalties que afecten al sistema immunitari (per exemple aquell alumnat que precisen tractaments immunosupressors).</w:t>
      </w:r>
    </w:p>
    <w:p w14:paraId="5E046B13" w14:textId="77777777" w:rsidR="00EC6C56" w:rsidRPr="002134DF" w:rsidRDefault="00EC6C56" w:rsidP="0048242B">
      <w:pPr>
        <w:pStyle w:val="Punts"/>
      </w:pPr>
      <w:r w:rsidRPr="002134DF">
        <w:t xml:space="preserve">Diabetis mal controlada. </w:t>
      </w:r>
    </w:p>
    <w:p w14:paraId="6A8CAA3E" w14:textId="77777777" w:rsidR="00EC6C56" w:rsidRPr="002134DF" w:rsidRDefault="00EC6C56" w:rsidP="0048242B">
      <w:pPr>
        <w:pStyle w:val="Punts"/>
      </w:pPr>
      <w:r w:rsidRPr="002134DF">
        <w:t xml:space="preserve">Malalties neuromusculars o encefalopaties moderades o greus. </w:t>
      </w:r>
    </w:p>
    <w:p w14:paraId="147F834E" w14:textId="77777777" w:rsidR="00EC6C56" w:rsidRPr="002134DF" w:rsidRDefault="00EC6C56" w:rsidP="00B46F95">
      <w:pPr>
        <w:spacing w:before="480"/>
      </w:pPr>
      <w:r w:rsidRPr="002134DF">
        <w:t>Abans del retorn de l’alumnat als centres educatius, caldrà que les famílies es posin en contacte amb la Direcció per saber quin alumnat es reincorporarà de manera presencial.  Ho podeu fer enviant un missatge al correu electrònic del centre (</w:t>
      </w:r>
      <w:hyperlink r:id="rId10">
        <w:r w:rsidRPr="002134DF">
          <w:rPr>
            <w:color w:val="0000FF"/>
            <w:u w:val="single"/>
          </w:rPr>
          <w:t>c5006471@xtec.cat</w:t>
        </w:r>
      </w:hyperlink>
      <w:r w:rsidRPr="002134DF">
        <w:t xml:space="preserve">) o trucant al telèfon següent </w:t>
      </w:r>
      <w:r w:rsidRPr="002134DF">
        <w:rPr>
          <w:color w:val="0070C0"/>
        </w:rPr>
        <w:t>644724864</w:t>
      </w:r>
      <w:r w:rsidRPr="002134DF">
        <w:t>.</w:t>
      </w:r>
    </w:p>
    <w:p w14:paraId="7ADCF69D" w14:textId="77777777" w:rsidR="00EC6C56" w:rsidRPr="002134DF" w:rsidRDefault="00EC6C56" w:rsidP="00C81AE3">
      <w:r w:rsidRPr="002134DF">
        <w:t xml:space="preserve">Les famílies o persones tutores han de presentar el primer dia de retorn al centre educatiu una declaració responsable (la penjarem a la pàgina web), per la qual els seus fills o filles compleixen els requisits per assistir al centre educatiu.  També han d'informar al centre educatiu de l'aparició de qualsevol cas de COVID-19 en l’entorn familiar de l’alumne/a i mantenir un contacte estret amb el centre educatiu davant de qualsevol incidència. </w:t>
      </w:r>
    </w:p>
    <w:p w14:paraId="09EDD67B" w14:textId="77777777" w:rsidR="00EC6C56" w:rsidRPr="002134DF" w:rsidRDefault="00EC6C56" w:rsidP="00C81AE3">
      <w:r w:rsidRPr="002134DF">
        <w:t xml:space="preserve">Les famílies vigilaran diàriament l’estat de salut dels seus fills i filles prenent-los la temperatura abans de sortir de casa per anar al centre educatiu. En el cas que el fill o filla tingui febre o presenti algun dels símptomes compatibles amb la COVID-19, no podrà assistir al centre.   </w:t>
      </w:r>
    </w:p>
    <w:p w14:paraId="2134D60D" w14:textId="5FE45B8A" w:rsidR="00EC6C56" w:rsidRDefault="00EC6C56" w:rsidP="00B46F95">
      <w:pPr>
        <w:spacing w:after="480"/>
      </w:pPr>
      <w:r w:rsidRPr="002134DF">
        <w:lastRenderedPageBreak/>
        <w:t>Durant aquests dies no hi haurà servei de menjador escolar, si necessiteu servei de transport escolar, us heu de posar en contacte amb el centre, i se us informarà de la disponibilitat d’aquest servei.</w:t>
      </w:r>
    </w:p>
    <w:p w14:paraId="030479A2" w14:textId="77777777" w:rsidR="00EC6C56" w:rsidRPr="002134DF" w:rsidRDefault="00EC6C56" w:rsidP="00B46F95">
      <w:pPr>
        <w:spacing w:after="480"/>
      </w:pPr>
      <w:r w:rsidRPr="002134DF">
        <w:t>Us informarem a través de la pàgina web els propers dies del pla d’obertura i/o per correu electrònic.</w:t>
      </w:r>
    </w:p>
    <w:p w14:paraId="65F82CA6" w14:textId="77777777" w:rsidR="00EC6C56" w:rsidRPr="002134DF" w:rsidRDefault="00EC6C56" w:rsidP="00B46F95">
      <w:pPr>
        <w:spacing w:after="480"/>
      </w:pPr>
      <w:r w:rsidRPr="002134DF">
        <w:t xml:space="preserve">Si teniu algun dubte podeu escriure un correu a l’adreça que teniu a continuació </w:t>
      </w:r>
      <w:hyperlink r:id="rId11">
        <w:r w:rsidRPr="002134DF">
          <w:rPr>
            <w:color w:val="0000FF"/>
            <w:u w:val="single"/>
          </w:rPr>
          <w:t>c5006471@xtec.cat</w:t>
        </w:r>
      </w:hyperlink>
      <w:r w:rsidRPr="002134DF">
        <w:rPr>
          <w:color w:val="0000FF"/>
        </w:rPr>
        <w:t>.</w:t>
      </w:r>
    </w:p>
    <w:p w14:paraId="2E3DB52A" w14:textId="77777777" w:rsidR="00EC6C56" w:rsidRPr="002134DF" w:rsidRDefault="00EC6C56" w:rsidP="00C81AE3">
      <w:bookmarkStart w:id="54" w:name="_heading=h.1y810tw" w:colFirst="0" w:colLast="0"/>
      <w:bookmarkEnd w:id="54"/>
      <w:r w:rsidRPr="002134DF">
        <w:t>Salutacions cordials,</w:t>
      </w:r>
    </w:p>
    <w:p w14:paraId="105BE7E6" w14:textId="77777777" w:rsidR="00EC6C56" w:rsidRPr="002134DF" w:rsidRDefault="00EC6C56" w:rsidP="00C81AE3">
      <w:r w:rsidRPr="002134DF">
        <w:t>La Direcció</w:t>
      </w:r>
    </w:p>
    <w:p w14:paraId="30DC1BA7" w14:textId="77777777" w:rsidR="00EC6C56" w:rsidRPr="002134DF" w:rsidRDefault="00EC6C56" w:rsidP="00C81AE3"/>
    <w:p w14:paraId="071D98E2" w14:textId="3B796B5D" w:rsidR="00B46F95" w:rsidRDefault="00B46F95">
      <w:pPr>
        <w:pBdr>
          <w:top w:val="none" w:sz="0" w:space="0" w:color="auto"/>
          <w:left w:val="none" w:sz="0" w:space="0" w:color="auto"/>
          <w:bottom w:val="none" w:sz="0" w:space="0" w:color="auto"/>
          <w:right w:val="none" w:sz="0" w:space="0" w:color="auto"/>
          <w:between w:val="none" w:sz="0" w:space="0" w:color="auto"/>
        </w:pBdr>
        <w:spacing w:after="0" w:line="240" w:lineRule="auto"/>
        <w:jc w:val="left"/>
      </w:pPr>
      <w:r>
        <w:br w:type="page"/>
      </w:r>
    </w:p>
    <w:p w14:paraId="157EC6F5" w14:textId="77777777" w:rsidR="00EC6C56" w:rsidRPr="002134DF" w:rsidRDefault="00EC6C56" w:rsidP="00C81AE3">
      <w:pPr>
        <w:pStyle w:val="Ttulo1"/>
      </w:pPr>
      <w:bookmarkStart w:id="55" w:name="_Toc41406662"/>
      <w:bookmarkStart w:id="56" w:name="_Toc41566815"/>
      <w:r w:rsidRPr="002134DF">
        <w:lastRenderedPageBreak/>
        <w:t>Annex 2</w:t>
      </w:r>
      <w:r>
        <w:t xml:space="preserve"> (certificat d’autoresponsabilitat)</w:t>
      </w:r>
      <w:bookmarkEnd w:id="55"/>
      <w:bookmarkEnd w:id="56"/>
    </w:p>
    <w:p w14:paraId="3BA368F7" w14:textId="77777777" w:rsidR="00EC6C56" w:rsidRPr="002134DF" w:rsidRDefault="00EC6C56" w:rsidP="00C81AE3"/>
    <w:p w14:paraId="06FE9BE8" w14:textId="77777777" w:rsidR="00EC6C56" w:rsidRPr="002134DF" w:rsidRDefault="00EC6C56" w:rsidP="00C81AE3"/>
    <w:p w14:paraId="41D881AD" w14:textId="285FC1B5" w:rsidR="00454BFE" w:rsidRPr="00EC6C56" w:rsidRDefault="00454BFE" w:rsidP="00C81AE3"/>
    <w:sectPr w:rsidR="00454BFE" w:rsidRPr="00EC6C56" w:rsidSect="0048242B">
      <w:headerReference w:type="even" r:id="rId12"/>
      <w:headerReference w:type="default" r:id="rId13"/>
      <w:footerReference w:type="default" r:id="rId14"/>
      <w:headerReference w:type="first" r:id="rId15"/>
      <w:pgSz w:w="11907" w:h="16840" w:code="9"/>
      <w:pgMar w:top="1417" w:right="1701" w:bottom="1417" w:left="1701" w:header="39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9D7D5" w14:textId="77777777" w:rsidR="00791F37" w:rsidRDefault="00791F37" w:rsidP="00C81AE3">
      <w:r>
        <w:separator/>
      </w:r>
    </w:p>
    <w:p w14:paraId="7899E071" w14:textId="77777777" w:rsidR="00791F37" w:rsidRDefault="00791F37" w:rsidP="00C81AE3"/>
  </w:endnote>
  <w:endnote w:type="continuationSeparator" w:id="0">
    <w:p w14:paraId="513CA6D0" w14:textId="77777777" w:rsidR="00791F37" w:rsidRDefault="00791F37" w:rsidP="00C81AE3">
      <w:r>
        <w:continuationSeparator/>
      </w:r>
    </w:p>
    <w:p w14:paraId="1ED849BD" w14:textId="77777777" w:rsidR="00791F37" w:rsidRDefault="00791F37" w:rsidP="00C81AE3"/>
  </w:endnote>
  <w:endnote w:type="continuationNotice" w:id="1">
    <w:p w14:paraId="6E9EB7D9" w14:textId="77777777" w:rsidR="00791F37" w:rsidRDefault="00791F37" w:rsidP="00C81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egoe UI Black">
    <w:panose1 w:val="020B0A02040204020203"/>
    <w:charset w:val="00"/>
    <w:family w:val="swiss"/>
    <w:pitch w:val="variable"/>
    <w:sig w:usb0="E1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jc w:val="center"/>
      <w:tblLook w:val="00A0" w:firstRow="1" w:lastRow="0" w:firstColumn="1" w:lastColumn="0" w:noHBand="0" w:noVBand="0"/>
    </w:tblPr>
    <w:tblGrid>
      <w:gridCol w:w="2046"/>
      <w:gridCol w:w="1640"/>
      <w:gridCol w:w="4624"/>
      <w:gridCol w:w="1613"/>
    </w:tblGrid>
    <w:tr w:rsidR="009448A6" w:rsidRPr="00964EFC" w14:paraId="1A9C0562" w14:textId="77777777" w:rsidTr="009448A6">
      <w:trPr>
        <w:cantSplit/>
        <w:trHeight w:val="278"/>
        <w:jc w:val="center"/>
      </w:trPr>
      <w:tc>
        <w:tcPr>
          <w:tcW w:w="2046" w:type="dxa"/>
          <w:vMerge w:val="restart"/>
          <w:vAlign w:val="bottom"/>
        </w:tcPr>
        <w:p w14:paraId="15370826" w14:textId="77777777" w:rsidR="009448A6" w:rsidRPr="00964EFC" w:rsidRDefault="009448A6" w:rsidP="0048242B">
          <w:pPr>
            <w:tabs>
              <w:tab w:val="center" w:pos="4153"/>
              <w:tab w:val="right" w:pos="8306"/>
            </w:tabs>
            <w:spacing w:after="0" w:line="240" w:lineRule="auto"/>
            <w:jc w:val="center"/>
            <w:rPr>
              <w:rFonts w:cs="Arial"/>
              <w:sz w:val="18"/>
              <w:szCs w:val="18"/>
            </w:rPr>
          </w:pPr>
          <w:r w:rsidRPr="00F131A8">
            <w:rPr>
              <w:noProof/>
              <w:lang w:eastAsia="ca-ES"/>
            </w:rPr>
            <w:drawing>
              <wp:inline distT="0" distB="0" distL="0" distR="0" wp14:anchorId="1EDB9722" wp14:editId="6941B597">
                <wp:extent cx="807720" cy="161324"/>
                <wp:effectExtent l="0" t="0" r="0" b="0"/>
                <wp:docPr id="3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t="16758" b="13129"/>
                        <a:stretch/>
                      </pic:blipFill>
                      <pic:spPr bwMode="auto">
                        <a:xfrm>
                          <a:off x="0" y="0"/>
                          <a:ext cx="955232" cy="1907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40" w:type="dxa"/>
          <w:vAlign w:val="center"/>
        </w:tcPr>
        <w:p w14:paraId="7B4066C1" w14:textId="77777777" w:rsidR="009448A6" w:rsidRPr="00652446" w:rsidRDefault="009448A6" w:rsidP="0048242B">
          <w:pPr>
            <w:tabs>
              <w:tab w:val="center" w:pos="4153"/>
              <w:tab w:val="right" w:pos="8306"/>
            </w:tabs>
            <w:spacing w:after="0" w:line="240" w:lineRule="auto"/>
            <w:jc w:val="center"/>
            <w:rPr>
              <w:rFonts w:cs="Arial"/>
              <w:bCs/>
              <w:sz w:val="16"/>
              <w:szCs w:val="16"/>
            </w:rPr>
          </w:pPr>
        </w:p>
      </w:tc>
      <w:tc>
        <w:tcPr>
          <w:tcW w:w="6237" w:type="dxa"/>
          <w:gridSpan w:val="2"/>
          <w:vAlign w:val="center"/>
        </w:tcPr>
        <w:p w14:paraId="70B2E8DB" w14:textId="77777777" w:rsidR="009448A6" w:rsidRPr="00652446" w:rsidRDefault="009448A6" w:rsidP="0048242B">
          <w:pPr>
            <w:spacing w:after="0" w:line="240" w:lineRule="auto"/>
            <w:jc w:val="left"/>
            <w:rPr>
              <w:rFonts w:cs="Arial"/>
              <w:bCs/>
              <w:sz w:val="16"/>
              <w:szCs w:val="16"/>
            </w:rPr>
          </w:pPr>
        </w:p>
      </w:tc>
    </w:tr>
    <w:tr w:rsidR="009448A6" w:rsidRPr="00964EFC" w14:paraId="0270077A" w14:textId="77777777" w:rsidTr="009448A6">
      <w:trPr>
        <w:cantSplit/>
        <w:jc w:val="center"/>
      </w:trPr>
      <w:tc>
        <w:tcPr>
          <w:tcW w:w="2046" w:type="dxa"/>
          <w:vMerge/>
        </w:tcPr>
        <w:p w14:paraId="6E8742C3" w14:textId="77777777" w:rsidR="009448A6" w:rsidRPr="00964EFC" w:rsidRDefault="009448A6" w:rsidP="0048242B">
          <w:pPr>
            <w:tabs>
              <w:tab w:val="center" w:pos="4153"/>
              <w:tab w:val="right" w:pos="8306"/>
            </w:tabs>
            <w:spacing w:after="0" w:line="240" w:lineRule="auto"/>
            <w:rPr>
              <w:rFonts w:cs="Arial"/>
              <w:sz w:val="18"/>
              <w:szCs w:val="18"/>
            </w:rPr>
          </w:pPr>
        </w:p>
      </w:tc>
      <w:tc>
        <w:tcPr>
          <w:tcW w:w="6264" w:type="dxa"/>
          <w:gridSpan w:val="2"/>
          <w:vAlign w:val="center"/>
        </w:tcPr>
        <w:p w14:paraId="56191B97" w14:textId="3CAC5459" w:rsidR="009448A6" w:rsidRPr="00652446" w:rsidRDefault="009448A6" w:rsidP="0048242B">
          <w:pPr>
            <w:spacing w:after="0" w:line="240" w:lineRule="auto"/>
            <w:jc w:val="center"/>
            <w:rPr>
              <w:rFonts w:cs="Arial"/>
              <w:bCs/>
              <w:sz w:val="16"/>
              <w:szCs w:val="16"/>
            </w:rPr>
          </w:pPr>
          <w:r>
            <w:rPr>
              <w:rFonts w:cs="Arial"/>
              <w:bCs/>
              <w:sz w:val="16"/>
              <w:szCs w:val="16"/>
            </w:rPr>
            <w:t xml:space="preserve">PLA D’OBERTURA </w:t>
          </w:r>
          <w:r w:rsidR="0084659B">
            <w:rPr>
              <w:rFonts w:cs="Arial"/>
              <w:bCs/>
              <w:sz w:val="16"/>
              <w:szCs w:val="16"/>
            </w:rPr>
            <w:t>INS AUBENÇ</w:t>
          </w:r>
        </w:p>
      </w:tc>
      <w:tc>
        <w:tcPr>
          <w:tcW w:w="1613" w:type="dxa"/>
          <w:vAlign w:val="center"/>
        </w:tcPr>
        <w:p w14:paraId="1C44474D" w14:textId="77777777" w:rsidR="009448A6" w:rsidRPr="00652446" w:rsidRDefault="009448A6" w:rsidP="0048242B">
          <w:pPr>
            <w:spacing w:after="0" w:line="240" w:lineRule="auto"/>
            <w:jc w:val="right"/>
            <w:rPr>
              <w:rFonts w:cs="Arial"/>
              <w:bCs/>
              <w:sz w:val="16"/>
              <w:szCs w:val="16"/>
            </w:rPr>
          </w:pPr>
          <w:r w:rsidRPr="00652446">
            <w:rPr>
              <w:rFonts w:cs="Arial"/>
              <w:bCs/>
              <w:sz w:val="16"/>
              <w:szCs w:val="16"/>
            </w:rPr>
            <w:t xml:space="preserve">Pàgina </w:t>
          </w:r>
          <w:r w:rsidRPr="00652446">
            <w:rPr>
              <w:rFonts w:cs="Arial"/>
              <w:bCs/>
              <w:sz w:val="16"/>
              <w:szCs w:val="16"/>
            </w:rPr>
            <w:fldChar w:fldCharType="begin"/>
          </w:r>
          <w:r w:rsidRPr="00652446">
            <w:rPr>
              <w:rFonts w:cs="Arial"/>
              <w:bCs/>
              <w:sz w:val="16"/>
              <w:szCs w:val="16"/>
            </w:rPr>
            <w:instrText xml:space="preserve"> PAGE </w:instrText>
          </w:r>
          <w:r w:rsidRPr="00652446">
            <w:rPr>
              <w:rFonts w:cs="Arial"/>
              <w:bCs/>
              <w:sz w:val="16"/>
              <w:szCs w:val="16"/>
            </w:rPr>
            <w:fldChar w:fldCharType="separate"/>
          </w:r>
          <w:r>
            <w:rPr>
              <w:rFonts w:cs="Arial"/>
              <w:bCs/>
              <w:noProof/>
              <w:sz w:val="16"/>
              <w:szCs w:val="16"/>
            </w:rPr>
            <w:t>1</w:t>
          </w:r>
          <w:r w:rsidRPr="00652446">
            <w:rPr>
              <w:rFonts w:cs="Arial"/>
              <w:bCs/>
              <w:sz w:val="16"/>
              <w:szCs w:val="16"/>
            </w:rPr>
            <w:fldChar w:fldCharType="end"/>
          </w:r>
          <w:r w:rsidRPr="00652446">
            <w:rPr>
              <w:rFonts w:cs="Arial"/>
              <w:bCs/>
              <w:sz w:val="16"/>
              <w:szCs w:val="16"/>
            </w:rPr>
            <w:t xml:space="preserve"> de </w:t>
          </w:r>
          <w:r w:rsidRPr="00652446">
            <w:rPr>
              <w:rFonts w:cs="Arial"/>
              <w:bCs/>
              <w:sz w:val="16"/>
              <w:szCs w:val="16"/>
            </w:rPr>
            <w:fldChar w:fldCharType="begin"/>
          </w:r>
          <w:r w:rsidRPr="00652446">
            <w:rPr>
              <w:rFonts w:cs="Arial"/>
              <w:bCs/>
              <w:sz w:val="16"/>
              <w:szCs w:val="16"/>
            </w:rPr>
            <w:instrText xml:space="preserve"> NUMPAGES </w:instrText>
          </w:r>
          <w:r w:rsidRPr="00652446">
            <w:rPr>
              <w:rFonts w:cs="Arial"/>
              <w:bCs/>
              <w:sz w:val="16"/>
              <w:szCs w:val="16"/>
            </w:rPr>
            <w:fldChar w:fldCharType="separate"/>
          </w:r>
          <w:r>
            <w:rPr>
              <w:rFonts w:cs="Arial"/>
              <w:bCs/>
              <w:noProof/>
              <w:sz w:val="16"/>
              <w:szCs w:val="16"/>
            </w:rPr>
            <w:t>4</w:t>
          </w:r>
          <w:r w:rsidRPr="00652446">
            <w:rPr>
              <w:rFonts w:cs="Arial"/>
              <w:bCs/>
              <w:sz w:val="16"/>
              <w:szCs w:val="16"/>
            </w:rPr>
            <w:fldChar w:fldCharType="end"/>
          </w:r>
        </w:p>
      </w:tc>
    </w:tr>
  </w:tbl>
  <w:p w14:paraId="76B81952" w14:textId="77777777" w:rsidR="009448A6" w:rsidRDefault="009448A6" w:rsidP="00482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FF6E3" w14:textId="77777777" w:rsidR="00791F37" w:rsidRDefault="00791F37" w:rsidP="00C81AE3">
      <w:r>
        <w:separator/>
      </w:r>
    </w:p>
    <w:p w14:paraId="79BF3C13" w14:textId="77777777" w:rsidR="00791F37" w:rsidRDefault="00791F37" w:rsidP="00C81AE3"/>
  </w:footnote>
  <w:footnote w:type="continuationSeparator" w:id="0">
    <w:p w14:paraId="55DF3E85" w14:textId="77777777" w:rsidR="00791F37" w:rsidRDefault="00791F37" w:rsidP="00C81AE3">
      <w:r>
        <w:continuationSeparator/>
      </w:r>
    </w:p>
    <w:p w14:paraId="706E4862" w14:textId="77777777" w:rsidR="00791F37" w:rsidRDefault="00791F37" w:rsidP="00C81AE3"/>
  </w:footnote>
  <w:footnote w:type="continuationNotice" w:id="1">
    <w:p w14:paraId="78CD98C5" w14:textId="77777777" w:rsidR="00791F37" w:rsidRDefault="00791F37" w:rsidP="00C81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8BC10" w14:textId="77777777" w:rsidR="009448A6" w:rsidRDefault="009448A6" w:rsidP="00C81AE3">
    <w:pPr>
      <w:pStyle w:val="Encabezado"/>
    </w:pPr>
    <w:r>
      <w:rPr>
        <w:noProof/>
        <w:lang w:eastAsia="ca-ES"/>
      </w:rPr>
      <w:drawing>
        <wp:anchor distT="0" distB="0" distL="114300" distR="114300" simplePos="0" relativeHeight="251658241" behindDoc="0" locked="0" layoutInCell="0" allowOverlap="1" wp14:anchorId="3AF3AA66" wp14:editId="30DCE472">
          <wp:simplePos x="0" y="0"/>
          <wp:positionH relativeFrom="column">
            <wp:posOffset>0</wp:posOffset>
          </wp:positionH>
          <wp:positionV relativeFrom="paragraph">
            <wp:posOffset>0</wp:posOffset>
          </wp:positionV>
          <wp:extent cx="895350" cy="1066800"/>
          <wp:effectExtent l="0" t="0" r="0" b="0"/>
          <wp:wrapTopAndBottom/>
          <wp:docPr id="49" name="Imatge 2" descr="C:\WINDOWS\Mis documentos\SENYALS\GENC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C:\WINDOWS\Mis documentos\SENYALS\GENCAT.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53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drawing>
        <wp:anchor distT="0" distB="0" distL="114300" distR="114300" simplePos="0" relativeHeight="251658240" behindDoc="0" locked="0" layoutInCell="0" allowOverlap="1" wp14:anchorId="2534B7A4" wp14:editId="7275DA54">
          <wp:simplePos x="0" y="0"/>
          <wp:positionH relativeFrom="column">
            <wp:posOffset>0</wp:posOffset>
          </wp:positionH>
          <wp:positionV relativeFrom="paragraph">
            <wp:posOffset>0</wp:posOffset>
          </wp:positionV>
          <wp:extent cx="895350" cy="1066800"/>
          <wp:effectExtent l="0" t="0" r="0" b="0"/>
          <wp:wrapTopAndBottom/>
          <wp:docPr id="50" name="Imatge 1" descr="C:\WINDOWS\Mis documentos\SENYALS\GENC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C:\WINDOWS\Mis documentos\SENYALS\GENCAT.BMP"/>
                  <pic:cNvPicPr>
                    <a:picLocks noChangeAspect="1"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8953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w:drawing>
        <wp:inline distT="0" distB="0" distL="0" distR="0" wp14:anchorId="2E45BADC" wp14:editId="441E4497">
          <wp:extent cx="254635" cy="302260"/>
          <wp:effectExtent l="0" t="0" r="0" b="2540"/>
          <wp:docPr id="5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4635" cy="302260"/>
                  </a:xfrm>
                  <a:prstGeom prst="rect">
                    <a:avLst/>
                  </a:prstGeom>
                  <a:noFill/>
                  <a:ln>
                    <a:noFill/>
                  </a:ln>
                </pic:spPr>
              </pic:pic>
            </a:graphicData>
          </a:graphic>
        </wp:inline>
      </w:drawing>
    </w:r>
  </w:p>
  <w:p w14:paraId="2E7D0A45" w14:textId="77777777" w:rsidR="009448A6" w:rsidRDefault="009448A6" w:rsidP="00C81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D8E8" w14:textId="77777777" w:rsidR="009448A6" w:rsidRPr="00E42FDB" w:rsidRDefault="009448A6" w:rsidP="0048242B">
    <w:pPr>
      <w:pStyle w:val="Encabezado"/>
      <w:spacing w:after="0" w:line="240" w:lineRule="auto"/>
      <w:jc w:val="left"/>
      <w:rPr>
        <w:rFonts w:cs="Segoe UI Light"/>
        <w:sz w:val="18"/>
        <w:szCs w:val="18"/>
      </w:rPr>
    </w:pPr>
    <w:r w:rsidRPr="00E42FDB">
      <w:rPr>
        <w:noProof/>
        <w:lang w:val="es-ES"/>
      </w:rPr>
      <w:drawing>
        <wp:anchor distT="0" distB="0" distL="114300" distR="114300" simplePos="0" relativeHeight="251660291" behindDoc="1" locked="0" layoutInCell="1" allowOverlap="1" wp14:anchorId="5C1ED8C0" wp14:editId="266E1D49">
          <wp:simplePos x="0" y="0"/>
          <wp:positionH relativeFrom="column">
            <wp:posOffset>-232410</wp:posOffset>
          </wp:positionH>
          <wp:positionV relativeFrom="paragraph">
            <wp:posOffset>26670</wp:posOffset>
          </wp:positionV>
          <wp:extent cx="172720" cy="197485"/>
          <wp:effectExtent l="0" t="0" r="0" b="0"/>
          <wp:wrapNone/>
          <wp:docPr id="19" name="Imagen 19" descr="GEN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GENCA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20" cy="197485"/>
                  </a:xfrm>
                  <a:prstGeom prst="rect">
                    <a:avLst/>
                  </a:prstGeom>
                  <a:noFill/>
                  <a:ln>
                    <a:noFill/>
                  </a:ln>
                </pic:spPr>
              </pic:pic>
            </a:graphicData>
          </a:graphic>
        </wp:anchor>
      </w:drawing>
    </w:r>
    <w:r w:rsidRPr="00E42FDB">
      <w:rPr>
        <w:rFonts w:cs="Segoe UI Light"/>
        <w:sz w:val="18"/>
        <w:szCs w:val="18"/>
      </w:rPr>
      <w:t>Generalitat de Catalunya</w:t>
    </w:r>
  </w:p>
  <w:p w14:paraId="4DA50290" w14:textId="77777777" w:rsidR="009448A6" w:rsidRPr="00E42FDB" w:rsidRDefault="009448A6" w:rsidP="0048242B">
    <w:pPr>
      <w:spacing w:after="0" w:line="240" w:lineRule="auto"/>
      <w:jc w:val="left"/>
      <w:rPr>
        <w:sz w:val="18"/>
        <w:szCs w:val="18"/>
      </w:rPr>
    </w:pPr>
    <w:r w:rsidRPr="00E42FDB">
      <w:rPr>
        <w:sz w:val="18"/>
        <w:szCs w:val="18"/>
      </w:rPr>
      <w:t>Departament d’Ensenyament</w:t>
    </w:r>
  </w:p>
  <w:p w14:paraId="4E6036B0" w14:textId="77777777" w:rsidR="009448A6" w:rsidRPr="00E42FDB" w:rsidRDefault="009448A6" w:rsidP="0048242B">
    <w:pPr>
      <w:pStyle w:val="Encabezado"/>
      <w:spacing w:after="0" w:line="240" w:lineRule="auto"/>
    </w:pPr>
    <w:r w:rsidRPr="00E42FDB">
      <w:rPr>
        <w:rFonts w:eastAsia="Segoe UI Black" w:cs="Segoe UI Semibold"/>
        <w:b/>
        <w:sz w:val="18"/>
        <w:szCs w:val="18"/>
      </w:rPr>
      <w:t>Institut Aubenç</w:t>
    </w:r>
  </w:p>
  <w:p w14:paraId="1C49CCA6" w14:textId="519DBA60" w:rsidR="009448A6" w:rsidRDefault="009448A6" w:rsidP="0048242B">
    <w:pPr>
      <w:spacing w:after="0" w:line="20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9C4C7" w14:textId="77777777" w:rsidR="009448A6" w:rsidRDefault="009448A6" w:rsidP="00C81AE3">
    <w:r>
      <w:rPr>
        <w:noProof/>
        <w:lang w:eastAsia="ca-ES"/>
      </w:rPr>
      <w:drawing>
        <wp:anchor distT="0" distB="0" distL="114300" distR="114300" simplePos="0" relativeHeight="251658243" behindDoc="0" locked="0" layoutInCell="1" allowOverlap="1" wp14:anchorId="6A1ECB73" wp14:editId="3A6FF609">
          <wp:simplePos x="0" y="0"/>
          <wp:positionH relativeFrom="column">
            <wp:posOffset>-250825</wp:posOffset>
          </wp:positionH>
          <wp:positionV relativeFrom="paragraph">
            <wp:posOffset>10160</wp:posOffset>
          </wp:positionV>
          <wp:extent cx="191770" cy="228600"/>
          <wp:effectExtent l="0" t="0" r="0" b="0"/>
          <wp:wrapTopAndBottom/>
          <wp:docPr id="54" name="Imatge 7" descr="C:\Laura\Seguretat\GENCA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 descr="C:\Laura\Seguretat\GENCAT.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 cy="228600"/>
                  </a:xfrm>
                  <a:prstGeom prst="rect">
                    <a:avLst/>
                  </a:prstGeom>
                  <a:noFill/>
                  <a:ln>
                    <a:noFill/>
                  </a:ln>
                </pic:spPr>
              </pic:pic>
            </a:graphicData>
          </a:graphic>
          <wp14:sizeRelH relativeFrom="page">
            <wp14:pctWidth>0</wp14:pctWidth>
          </wp14:sizeRelH>
          <wp14:sizeRelV relativeFrom="page">
            <wp14:pctHeight>0</wp14:pctHeight>
          </wp14:sizeRelV>
        </wp:anchor>
      </w:drawing>
    </w:r>
    <w:r>
      <w:t>Generalitat de Catalunya</w:t>
    </w:r>
  </w:p>
  <w:p w14:paraId="7F2ECDD9" w14:textId="77777777" w:rsidR="009448A6" w:rsidRDefault="009448A6" w:rsidP="00C81AE3">
    <w:pPr>
      <w:pStyle w:val="Encabezado"/>
    </w:pPr>
    <w:r>
      <w:t>Departament d’Ensenyament</w:t>
    </w:r>
  </w:p>
  <w:p w14:paraId="419BE994" w14:textId="77777777" w:rsidR="009448A6" w:rsidRPr="002B25A2" w:rsidRDefault="009448A6" w:rsidP="00C81AE3">
    <w:pPr>
      <w:pStyle w:val="Encabezado"/>
    </w:pPr>
    <w:r>
      <w:t>Institut Aubenç</w:t>
    </w:r>
  </w:p>
  <w:p w14:paraId="155CB466" w14:textId="77777777" w:rsidR="009448A6" w:rsidRDefault="009448A6" w:rsidP="00C81A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90843"/>
    <w:multiLevelType w:val="multilevel"/>
    <w:tmpl w:val="E3C242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383C81"/>
    <w:multiLevelType w:val="hybridMultilevel"/>
    <w:tmpl w:val="44ACDA32"/>
    <w:lvl w:ilvl="0" w:tplc="4FAE2004">
      <w:start w:val="1"/>
      <w:numFmt w:val="bullet"/>
      <w:pStyle w:val="Punts"/>
      <w:lvlText w:val=""/>
      <w:lvlJc w:val="left"/>
      <w:pPr>
        <w:ind w:left="926" w:hanging="360"/>
      </w:pPr>
      <w:rPr>
        <w:rFonts w:ascii="Wingdings" w:hAnsi="Wingdings" w:hint="default"/>
      </w:rPr>
    </w:lvl>
    <w:lvl w:ilvl="1" w:tplc="0C0A0003">
      <w:start w:val="1"/>
      <w:numFmt w:val="bullet"/>
      <w:lvlText w:val="o"/>
      <w:lvlJc w:val="left"/>
      <w:pPr>
        <w:ind w:left="1646" w:hanging="360"/>
      </w:pPr>
      <w:rPr>
        <w:rFonts w:ascii="Courier New" w:hAnsi="Courier New" w:cs="Courier New" w:hint="default"/>
      </w:rPr>
    </w:lvl>
    <w:lvl w:ilvl="2" w:tplc="0C0A0005">
      <w:start w:val="1"/>
      <w:numFmt w:val="bullet"/>
      <w:lvlText w:val=""/>
      <w:lvlJc w:val="left"/>
      <w:pPr>
        <w:ind w:left="2366" w:hanging="360"/>
      </w:pPr>
      <w:rPr>
        <w:rFonts w:ascii="Wingdings" w:hAnsi="Wingdings" w:hint="default"/>
      </w:rPr>
    </w:lvl>
    <w:lvl w:ilvl="3" w:tplc="0C0A0001">
      <w:start w:val="1"/>
      <w:numFmt w:val="bullet"/>
      <w:lvlText w:val=""/>
      <w:lvlJc w:val="left"/>
      <w:pPr>
        <w:ind w:left="3086" w:hanging="360"/>
      </w:pPr>
      <w:rPr>
        <w:rFonts w:ascii="Symbol" w:hAnsi="Symbol" w:hint="default"/>
      </w:rPr>
    </w:lvl>
    <w:lvl w:ilvl="4" w:tplc="0C0A0003">
      <w:start w:val="1"/>
      <w:numFmt w:val="bullet"/>
      <w:lvlText w:val="o"/>
      <w:lvlJc w:val="left"/>
      <w:pPr>
        <w:ind w:left="3806" w:hanging="360"/>
      </w:pPr>
      <w:rPr>
        <w:rFonts w:ascii="Courier New" w:hAnsi="Courier New" w:cs="Courier New" w:hint="default"/>
      </w:rPr>
    </w:lvl>
    <w:lvl w:ilvl="5" w:tplc="0C0A0005">
      <w:start w:val="1"/>
      <w:numFmt w:val="bullet"/>
      <w:lvlText w:val=""/>
      <w:lvlJc w:val="left"/>
      <w:pPr>
        <w:ind w:left="4526" w:hanging="360"/>
      </w:pPr>
      <w:rPr>
        <w:rFonts w:ascii="Wingdings" w:hAnsi="Wingdings" w:hint="default"/>
      </w:rPr>
    </w:lvl>
    <w:lvl w:ilvl="6" w:tplc="0C0A0001">
      <w:start w:val="1"/>
      <w:numFmt w:val="bullet"/>
      <w:lvlText w:val=""/>
      <w:lvlJc w:val="left"/>
      <w:pPr>
        <w:ind w:left="5246" w:hanging="360"/>
      </w:pPr>
      <w:rPr>
        <w:rFonts w:ascii="Symbol" w:hAnsi="Symbol" w:hint="default"/>
      </w:rPr>
    </w:lvl>
    <w:lvl w:ilvl="7" w:tplc="0C0A0003">
      <w:start w:val="1"/>
      <w:numFmt w:val="bullet"/>
      <w:lvlText w:val="o"/>
      <w:lvlJc w:val="left"/>
      <w:pPr>
        <w:ind w:left="5966" w:hanging="360"/>
      </w:pPr>
      <w:rPr>
        <w:rFonts w:ascii="Courier New" w:hAnsi="Courier New" w:cs="Courier New" w:hint="default"/>
      </w:rPr>
    </w:lvl>
    <w:lvl w:ilvl="8" w:tplc="0C0A0005">
      <w:start w:val="1"/>
      <w:numFmt w:val="bullet"/>
      <w:lvlText w:val=""/>
      <w:lvlJc w:val="left"/>
      <w:pPr>
        <w:ind w:left="6686" w:hanging="360"/>
      </w:pPr>
      <w:rPr>
        <w:rFonts w:ascii="Wingdings" w:hAnsi="Wingdings" w:hint="default"/>
      </w:rPr>
    </w:lvl>
  </w:abstractNum>
  <w:abstractNum w:abstractNumId="2" w15:restartNumberingAfterBreak="0">
    <w:nsid w:val="53890721"/>
    <w:multiLevelType w:val="hybridMultilevel"/>
    <w:tmpl w:val="F7B20DCC"/>
    <w:lvl w:ilvl="0" w:tplc="F34C6A3E">
      <w:start w:val="1"/>
      <w:numFmt w:val="bullet"/>
      <w:pStyle w:val="lista"/>
      <w:lvlText w:val=""/>
      <w:lvlJc w:val="left"/>
      <w:pPr>
        <w:tabs>
          <w:tab w:val="num" w:pos="360"/>
        </w:tabs>
        <w:ind w:left="0" w:firstLine="0"/>
      </w:pPr>
      <w:rPr>
        <w:rFonts w:ascii="Symbol" w:hAnsi="Symbol" w:hint="default"/>
      </w:rPr>
    </w:lvl>
    <w:lvl w:ilvl="1" w:tplc="736095E4">
      <w:numFmt w:val="bullet"/>
      <w:lvlText w:val=""/>
      <w:lvlJc w:val="left"/>
      <w:pPr>
        <w:tabs>
          <w:tab w:val="num" w:pos="1440"/>
        </w:tabs>
        <w:ind w:left="1440" w:hanging="360"/>
      </w:pPr>
      <w:rPr>
        <w:rFonts w:ascii="Symbol" w:eastAsia="Times New Roman" w:hAnsi="Symbol"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E773C47"/>
    <w:multiLevelType w:val="multilevel"/>
    <w:tmpl w:val="C2A611F6"/>
    <w:lvl w:ilvl="0">
      <w:start w:val="1"/>
      <w:numFmt w:val="bullet"/>
      <w:lvlText w:val="●"/>
      <w:lvlJc w:val="left"/>
      <w:pPr>
        <w:ind w:left="804" w:hanging="359"/>
      </w:pPr>
      <w:rPr>
        <w:rFonts w:ascii="Noto Sans Symbols" w:eastAsia="Noto Sans Symbols" w:hAnsi="Noto Sans Symbols" w:cs="Noto Sans Symbols"/>
      </w:rPr>
    </w:lvl>
    <w:lvl w:ilvl="1">
      <w:start w:val="1"/>
      <w:numFmt w:val="bullet"/>
      <w:lvlText w:val=""/>
      <w:lvlJc w:val="left"/>
      <w:pPr>
        <w:ind w:left="1524" w:hanging="360"/>
      </w:pPr>
      <w:rPr>
        <w:rFonts w:ascii="Wingdings" w:hAnsi="Wingdings" w:hint="default"/>
      </w:rPr>
    </w:lvl>
    <w:lvl w:ilvl="2">
      <w:start w:val="1"/>
      <w:numFmt w:val="bullet"/>
      <w:lvlText w:val="▪"/>
      <w:lvlJc w:val="left"/>
      <w:pPr>
        <w:ind w:left="2244" w:hanging="360"/>
      </w:pPr>
      <w:rPr>
        <w:rFonts w:ascii="Noto Sans Symbols" w:eastAsia="Noto Sans Symbols" w:hAnsi="Noto Sans Symbols" w:cs="Noto Sans Symbols"/>
      </w:rPr>
    </w:lvl>
    <w:lvl w:ilvl="3">
      <w:start w:val="1"/>
      <w:numFmt w:val="bullet"/>
      <w:lvlText w:val="●"/>
      <w:lvlJc w:val="left"/>
      <w:pPr>
        <w:ind w:left="2964" w:hanging="360"/>
      </w:pPr>
      <w:rPr>
        <w:rFonts w:ascii="Noto Sans Symbols" w:eastAsia="Noto Sans Symbols" w:hAnsi="Noto Sans Symbols" w:cs="Noto Sans Symbols"/>
      </w:rPr>
    </w:lvl>
    <w:lvl w:ilvl="4">
      <w:start w:val="1"/>
      <w:numFmt w:val="bullet"/>
      <w:lvlText w:val="o"/>
      <w:lvlJc w:val="left"/>
      <w:pPr>
        <w:ind w:left="3684" w:hanging="360"/>
      </w:pPr>
      <w:rPr>
        <w:rFonts w:ascii="Courier New" w:eastAsia="Courier New" w:hAnsi="Courier New" w:cs="Courier New"/>
      </w:rPr>
    </w:lvl>
    <w:lvl w:ilvl="5">
      <w:start w:val="1"/>
      <w:numFmt w:val="bullet"/>
      <w:lvlText w:val="▪"/>
      <w:lvlJc w:val="left"/>
      <w:pPr>
        <w:ind w:left="4404" w:hanging="360"/>
      </w:pPr>
      <w:rPr>
        <w:rFonts w:ascii="Noto Sans Symbols" w:eastAsia="Noto Sans Symbols" w:hAnsi="Noto Sans Symbols" w:cs="Noto Sans Symbols"/>
      </w:rPr>
    </w:lvl>
    <w:lvl w:ilvl="6">
      <w:start w:val="1"/>
      <w:numFmt w:val="bullet"/>
      <w:lvlText w:val="●"/>
      <w:lvlJc w:val="left"/>
      <w:pPr>
        <w:ind w:left="5124" w:hanging="360"/>
      </w:pPr>
      <w:rPr>
        <w:rFonts w:ascii="Noto Sans Symbols" w:eastAsia="Noto Sans Symbols" w:hAnsi="Noto Sans Symbols" w:cs="Noto Sans Symbols"/>
      </w:rPr>
    </w:lvl>
    <w:lvl w:ilvl="7">
      <w:start w:val="1"/>
      <w:numFmt w:val="bullet"/>
      <w:lvlText w:val="o"/>
      <w:lvlJc w:val="left"/>
      <w:pPr>
        <w:ind w:left="5844" w:hanging="360"/>
      </w:pPr>
      <w:rPr>
        <w:rFonts w:ascii="Courier New" w:eastAsia="Courier New" w:hAnsi="Courier New" w:cs="Courier New"/>
      </w:rPr>
    </w:lvl>
    <w:lvl w:ilvl="8">
      <w:start w:val="1"/>
      <w:numFmt w:val="bullet"/>
      <w:lvlText w:val="▪"/>
      <w:lvlJc w:val="left"/>
      <w:pPr>
        <w:ind w:left="6564" w:hanging="360"/>
      </w:pPr>
      <w:rPr>
        <w:rFonts w:ascii="Noto Sans Symbols" w:eastAsia="Noto Sans Symbols" w:hAnsi="Noto Sans Symbols" w:cs="Noto Sans Symbols"/>
      </w:rPr>
    </w:lvl>
  </w:abstractNum>
  <w:abstractNum w:abstractNumId="4" w15:restartNumberingAfterBreak="0">
    <w:nsid w:val="68CB145D"/>
    <w:multiLevelType w:val="multilevel"/>
    <w:tmpl w:val="840E9930"/>
    <w:lvl w:ilvl="0">
      <w:start w:val="1"/>
      <w:numFmt w:val="decimal"/>
      <w:pStyle w:val="Ttulo1"/>
      <w:lvlText w:val="%1."/>
      <w:lvlJc w:val="left"/>
      <w:pPr>
        <w:ind w:left="720" w:hanging="360"/>
      </w:pPr>
    </w:lvl>
    <w:lvl w:ilvl="1">
      <w:start w:val="1"/>
      <w:numFmt w:val="decimal"/>
      <w:pStyle w:val="Ttulo2"/>
      <w:lvlText w:val="%1.%2."/>
      <w:lvlJc w:val="left"/>
      <w:pPr>
        <w:ind w:left="1080" w:hanging="720"/>
      </w:pPr>
    </w:lvl>
    <w:lvl w:ilvl="2">
      <w:start w:val="1"/>
      <w:numFmt w:val="decimal"/>
      <w:pStyle w:val="Ttulo3"/>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9E"/>
    <w:rsid w:val="00014FBB"/>
    <w:rsid w:val="00020201"/>
    <w:rsid w:val="00023622"/>
    <w:rsid w:val="000237FC"/>
    <w:rsid w:val="00055133"/>
    <w:rsid w:val="00057266"/>
    <w:rsid w:val="0006112F"/>
    <w:rsid w:val="000646A1"/>
    <w:rsid w:val="00074FB7"/>
    <w:rsid w:val="000810A9"/>
    <w:rsid w:val="00086759"/>
    <w:rsid w:val="001149A0"/>
    <w:rsid w:val="00132338"/>
    <w:rsid w:val="00141A89"/>
    <w:rsid w:val="00145BF8"/>
    <w:rsid w:val="00147E7A"/>
    <w:rsid w:val="00163AB5"/>
    <w:rsid w:val="001704B1"/>
    <w:rsid w:val="00183EA1"/>
    <w:rsid w:val="001A584B"/>
    <w:rsid w:val="001B6D3F"/>
    <w:rsid w:val="001D2E83"/>
    <w:rsid w:val="001E07A8"/>
    <w:rsid w:val="00232F98"/>
    <w:rsid w:val="00233D4D"/>
    <w:rsid w:val="002477FE"/>
    <w:rsid w:val="00250814"/>
    <w:rsid w:val="0025416D"/>
    <w:rsid w:val="00264F0E"/>
    <w:rsid w:val="00274CBE"/>
    <w:rsid w:val="00275A39"/>
    <w:rsid w:val="002865E4"/>
    <w:rsid w:val="002A5AF2"/>
    <w:rsid w:val="002A6F50"/>
    <w:rsid w:val="002B25A2"/>
    <w:rsid w:val="002B7ACA"/>
    <w:rsid w:val="002B7F5D"/>
    <w:rsid w:val="002C1CFD"/>
    <w:rsid w:val="002C6C06"/>
    <w:rsid w:val="002D3AE0"/>
    <w:rsid w:val="002E79D8"/>
    <w:rsid w:val="002F644C"/>
    <w:rsid w:val="0030572D"/>
    <w:rsid w:val="00314886"/>
    <w:rsid w:val="00325806"/>
    <w:rsid w:val="003359EA"/>
    <w:rsid w:val="003434F4"/>
    <w:rsid w:val="00351CFF"/>
    <w:rsid w:val="00352E8D"/>
    <w:rsid w:val="00365B5B"/>
    <w:rsid w:val="003819A5"/>
    <w:rsid w:val="00382793"/>
    <w:rsid w:val="00387CD2"/>
    <w:rsid w:val="0039442A"/>
    <w:rsid w:val="003976E0"/>
    <w:rsid w:val="003A6173"/>
    <w:rsid w:val="003A6C92"/>
    <w:rsid w:val="003E465D"/>
    <w:rsid w:val="003F661F"/>
    <w:rsid w:val="004023F5"/>
    <w:rsid w:val="0040286B"/>
    <w:rsid w:val="00402F46"/>
    <w:rsid w:val="0040616A"/>
    <w:rsid w:val="00421E73"/>
    <w:rsid w:val="00435D92"/>
    <w:rsid w:val="00454BFE"/>
    <w:rsid w:val="004579CF"/>
    <w:rsid w:val="00461725"/>
    <w:rsid w:val="004665A7"/>
    <w:rsid w:val="00474B44"/>
    <w:rsid w:val="00475B2B"/>
    <w:rsid w:val="00482391"/>
    <w:rsid w:val="0048242B"/>
    <w:rsid w:val="00483C85"/>
    <w:rsid w:val="00483DE0"/>
    <w:rsid w:val="004A7806"/>
    <w:rsid w:val="004B22DC"/>
    <w:rsid w:val="004B73F0"/>
    <w:rsid w:val="004D6991"/>
    <w:rsid w:val="004F6A75"/>
    <w:rsid w:val="005001AC"/>
    <w:rsid w:val="00501232"/>
    <w:rsid w:val="00505F6C"/>
    <w:rsid w:val="00520D90"/>
    <w:rsid w:val="00533678"/>
    <w:rsid w:val="00535410"/>
    <w:rsid w:val="00535D5A"/>
    <w:rsid w:val="00537302"/>
    <w:rsid w:val="00565FDD"/>
    <w:rsid w:val="00567793"/>
    <w:rsid w:val="0057060F"/>
    <w:rsid w:val="00585183"/>
    <w:rsid w:val="005863ED"/>
    <w:rsid w:val="00593103"/>
    <w:rsid w:val="0059593A"/>
    <w:rsid w:val="005B3956"/>
    <w:rsid w:val="005B6C0E"/>
    <w:rsid w:val="005D4DB4"/>
    <w:rsid w:val="005F3C6A"/>
    <w:rsid w:val="00642ADF"/>
    <w:rsid w:val="00644653"/>
    <w:rsid w:val="00651DEC"/>
    <w:rsid w:val="00652446"/>
    <w:rsid w:val="00667179"/>
    <w:rsid w:val="0066723F"/>
    <w:rsid w:val="00684922"/>
    <w:rsid w:val="006B216F"/>
    <w:rsid w:val="006D526E"/>
    <w:rsid w:val="006E0CE7"/>
    <w:rsid w:val="006F2192"/>
    <w:rsid w:val="007216D5"/>
    <w:rsid w:val="007235CA"/>
    <w:rsid w:val="0072754F"/>
    <w:rsid w:val="00737EAD"/>
    <w:rsid w:val="00743D02"/>
    <w:rsid w:val="00752C49"/>
    <w:rsid w:val="007801FD"/>
    <w:rsid w:val="00782EAC"/>
    <w:rsid w:val="00786C6A"/>
    <w:rsid w:val="00791F37"/>
    <w:rsid w:val="007963C5"/>
    <w:rsid w:val="0079788E"/>
    <w:rsid w:val="007A4000"/>
    <w:rsid w:val="007A5CB0"/>
    <w:rsid w:val="007B4FFE"/>
    <w:rsid w:val="007C46BE"/>
    <w:rsid w:val="007D10AE"/>
    <w:rsid w:val="007D5A50"/>
    <w:rsid w:val="007D5D30"/>
    <w:rsid w:val="007E2539"/>
    <w:rsid w:val="0082748A"/>
    <w:rsid w:val="00841545"/>
    <w:rsid w:val="0084659B"/>
    <w:rsid w:val="00867A30"/>
    <w:rsid w:val="00867D7D"/>
    <w:rsid w:val="00872328"/>
    <w:rsid w:val="00876807"/>
    <w:rsid w:val="0088083D"/>
    <w:rsid w:val="00882BAE"/>
    <w:rsid w:val="00885087"/>
    <w:rsid w:val="00887D25"/>
    <w:rsid w:val="00892A98"/>
    <w:rsid w:val="00893033"/>
    <w:rsid w:val="008A30B6"/>
    <w:rsid w:val="008A646B"/>
    <w:rsid w:val="008B15E9"/>
    <w:rsid w:val="008B19AC"/>
    <w:rsid w:val="008B1CAF"/>
    <w:rsid w:val="008D196B"/>
    <w:rsid w:val="008E3484"/>
    <w:rsid w:val="008F0BDA"/>
    <w:rsid w:val="00903CD0"/>
    <w:rsid w:val="00927AEA"/>
    <w:rsid w:val="00931632"/>
    <w:rsid w:val="00941226"/>
    <w:rsid w:val="009448A6"/>
    <w:rsid w:val="00950669"/>
    <w:rsid w:val="00952B74"/>
    <w:rsid w:val="00953E39"/>
    <w:rsid w:val="00967B80"/>
    <w:rsid w:val="0098487C"/>
    <w:rsid w:val="00985084"/>
    <w:rsid w:val="00990D5A"/>
    <w:rsid w:val="00993D7D"/>
    <w:rsid w:val="009A6D6B"/>
    <w:rsid w:val="009D5B70"/>
    <w:rsid w:val="009E4E0E"/>
    <w:rsid w:val="009E590B"/>
    <w:rsid w:val="009E67AB"/>
    <w:rsid w:val="009F099F"/>
    <w:rsid w:val="009F17C6"/>
    <w:rsid w:val="009F3CA3"/>
    <w:rsid w:val="00A00317"/>
    <w:rsid w:val="00A00D34"/>
    <w:rsid w:val="00A216B8"/>
    <w:rsid w:val="00A442AB"/>
    <w:rsid w:val="00A53C8B"/>
    <w:rsid w:val="00A6524E"/>
    <w:rsid w:val="00A7001D"/>
    <w:rsid w:val="00AA3767"/>
    <w:rsid w:val="00AE2071"/>
    <w:rsid w:val="00B112EB"/>
    <w:rsid w:val="00B311B5"/>
    <w:rsid w:val="00B35BE6"/>
    <w:rsid w:val="00B4231B"/>
    <w:rsid w:val="00B4466F"/>
    <w:rsid w:val="00B46F95"/>
    <w:rsid w:val="00B67BA6"/>
    <w:rsid w:val="00B84DD9"/>
    <w:rsid w:val="00B903FA"/>
    <w:rsid w:val="00BA7035"/>
    <w:rsid w:val="00BA7BCA"/>
    <w:rsid w:val="00BB0E4B"/>
    <w:rsid w:val="00BB5FBA"/>
    <w:rsid w:val="00BD278D"/>
    <w:rsid w:val="00BD3BF4"/>
    <w:rsid w:val="00BD41DF"/>
    <w:rsid w:val="00BD4735"/>
    <w:rsid w:val="00BF0DBE"/>
    <w:rsid w:val="00BF6774"/>
    <w:rsid w:val="00BF7F58"/>
    <w:rsid w:val="00C02F6F"/>
    <w:rsid w:val="00C04973"/>
    <w:rsid w:val="00C12CE8"/>
    <w:rsid w:val="00C22D35"/>
    <w:rsid w:val="00C25CF1"/>
    <w:rsid w:val="00C271A1"/>
    <w:rsid w:val="00C46888"/>
    <w:rsid w:val="00C71125"/>
    <w:rsid w:val="00C74FDB"/>
    <w:rsid w:val="00C81AE3"/>
    <w:rsid w:val="00C820BD"/>
    <w:rsid w:val="00C836D4"/>
    <w:rsid w:val="00C94258"/>
    <w:rsid w:val="00C94482"/>
    <w:rsid w:val="00CD3845"/>
    <w:rsid w:val="00CE2396"/>
    <w:rsid w:val="00CF213E"/>
    <w:rsid w:val="00D02CE1"/>
    <w:rsid w:val="00D0461E"/>
    <w:rsid w:val="00D3395E"/>
    <w:rsid w:val="00D33FFE"/>
    <w:rsid w:val="00D50C96"/>
    <w:rsid w:val="00D73F2F"/>
    <w:rsid w:val="00D84738"/>
    <w:rsid w:val="00D906F6"/>
    <w:rsid w:val="00DB0E67"/>
    <w:rsid w:val="00DB0FB2"/>
    <w:rsid w:val="00DC4111"/>
    <w:rsid w:val="00DD1763"/>
    <w:rsid w:val="00DD2016"/>
    <w:rsid w:val="00DD38C8"/>
    <w:rsid w:val="00DD532C"/>
    <w:rsid w:val="00DD6306"/>
    <w:rsid w:val="00DE4368"/>
    <w:rsid w:val="00DF68E4"/>
    <w:rsid w:val="00E006A2"/>
    <w:rsid w:val="00E049FB"/>
    <w:rsid w:val="00E0613D"/>
    <w:rsid w:val="00E11D60"/>
    <w:rsid w:val="00E76AAE"/>
    <w:rsid w:val="00E9129E"/>
    <w:rsid w:val="00EA0FCE"/>
    <w:rsid w:val="00EC6C56"/>
    <w:rsid w:val="00EF216D"/>
    <w:rsid w:val="00F05060"/>
    <w:rsid w:val="00F055D5"/>
    <w:rsid w:val="00F07854"/>
    <w:rsid w:val="00F161CA"/>
    <w:rsid w:val="00F16904"/>
    <w:rsid w:val="00F3162D"/>
    <w:rsid w:val="00F32237"/>
    <w:rsid w:val="00F35393"/>
    <w:rsid w:val="00F45A6F"/>
    <w:rsid w:val="00F470B9"/>
    <w:rsid w:val="00F505BE"/>
    <w:rsid w:val="00F53254"/>
    <w:rsid w:val="00F81164"/>
    <w:rsid w:val="00F833DD"/>
    <w:rsid w:val="00F87B74"/>
    <w:rsid w:val="00F917FE"/>
    <w:rsid w:val="00FA00F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E8963"/>
  <w15:docId w15:val="{EA34EEF9-17C1-49F5-ADD8-19E78DC6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AE3"/>
    <w:pPr>
      <w:pBdr>
        <w:top w:val="nil"/>
        <w:left w:val="nil"/>
        <w:bottom w:val="nil"/>
        <w:right w:val="nil"/>
        <w:between w:val="nil"/>
      </w:pBdr>
      <w:spacing w:after="240" w:line="360" w:lineRule="auto"/>
      <w:jc w:val="both"/>
    </w:pPr>
    <w:rPr>
      <w:rFonts w:ascii="Cambria" w:hAnsi="Cambria"/>
      <w:sz w:val="24"/>
      <w:szCs w:val="24"/>
      <w:lang w:eastAsia="es-ES"/>
    </w:rPr>
  </w:style>
  <w:style w:type="paragraph" w:styleId="Ttulo1">
    <w:name w:val="heading 1"/>
    <w:basedOn w:val="Normal"/>
    <w:next w:val="Normal"/>
    <w:qFormat/>
    <w:rsid w:val="00EC6C56"/>
    <w:pPr>
      <w:keepNext/>
      <w:keepLines/>
      <w:numPr>
        <w:numId w:val="3"/>
      </w:numPr>
      <w:spacing w:before="480" w:after="120"/>
      <w:ind w:left="426" w:hanging="426"/>
      <w:outlineLvl w:val="0"/>
    </w:pPr>
    <w:rPr>
      <w:rFonts w:cs="Segoe UI Semibold"/>
      <w:b/>
      <w:caps/>
      <w:snapToGrid w:val="0"/>
      <w:color w:val="4F81BD" w:themeColor="accent1"/>
      <w:sz w:val="32"/>
      <w:szCs w:val="28"/>
    </w:rPr>
  </w:style>
  <w:style w:type="paragraph" w:styleId="Ttulo2">
    <w:name w:val="heading 2"/>
    <w:basedOn w:val="Normal"/>
    <w:next w:val="Normal"/>
    <w:link w:val="Ttulo2Car"/>
    <w:qFormat/>
    <w:rsid w:val="0048242B"/>
    <w:pPr>
      <w:keepNext/>
      <w:numPr>
        <w:ilvl w:val="1"/>
        <w:numId w:val="3"/>
      </w:numPr>
      <w:spacing w:before="360"/>
      <w:ind w:left="567" w:hanging="567"/>
      <w:outlineLvl w:val="1"/>
    </w:pPr>
    <w:rPr>
      <w:rFonts w:cs="Segoe UI"/>
      <w:b/>
      <w:color w:val="6B95C7"/>
      <w:sz w:val="28"/>
      <w:szCs w:val="22"/>
    </w:rPr>
  </w:style>
  <w:style w:type="paragraph" w:styleId="Ttulo3">
    <w:name w:val="heading 3"/>
    <w:basedOn w:val="Normal"/>
    <w:next w:val="Normal"/>
    <w:qFormat/>
    <w:rsid w:val="00C81AE3"/>
    <w:pPr>
      <w:keepNext/>
      <w:keepLines/>
      <w:numPr>
        <w:ilvl w:val="2"/>
        <w:numId w:val="3"/>
      </w:numPr>
      <w:spacing w:before="280" w:after="80"/>
      <w:ind w:left="709" w:hanging="709"/>
      <w:outlineLvl w:val="2"/>
    </w:pPr>
    <w:rPr>
      <w:b/>
      <w:color w:val="595959" w:themeColor="text1" w:themeTint="A6"/>
    </w:rPr>
  </w:style>
  <w:style w:type="paragraph" w:styleId="Ttulo4">
    <w:name w:val="heading 4"/>
    <w:basedOn w:val="Normal"/>
    <w:next w:val="Normal"/>
    <w:link w:val="Ttulo4Car"/>
    <w:qFormat/>
    <w:rsid w:val="00885087"/>
    <w:pPr>
      <w:keepNext/>
      <w:jc w:val="left"/>
      <w:outlineLvl w:val="3"/>
    </w:pPr>
    <w:rPr>
      <w:b/>
      <w:sz w:val="18"/>
      <w:lang w:val="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153"/>
        <w:tab w:val="right" w:pos="8306"/>
      </w:tabs>
    </w:pPr>
  </w:style>
  <w:style w:type="paragraph" w:styleId="Piedepgina">
    <w:name w:val="footer"/>
    <w:basedOn w:val="Normal"/>
    <w:pPr>
      <w:tabs>
        <w:tab w:val="center" w:pos="4153"/>
        <w:tab w:val="right" w:pos="8306"/>
      </w:tabs>
    </w:pPr>
  </w:style>
  <w:style w:type="character" w:styleId="Hipervnculo">
    <w:name w:val="Hyperlink"/>
    <w:uiPriority w:val="99"/>
    <w:rPr>
      <w:color w:val="0000FF"/>
      <w:u w:val="single"/>
    </w:rPr>
  </w:style>
  <w:style w:type="paragraph" w:styleId="NormalWeb">
    <w:name w:val="Normal (Web)"/>
    <w:basedOn w:val="Normal"/>
    <w:pPr>
      <w:spacing w:before="100" w:beforeAutospacing="1" w:after="100" w:afterAutospacing="1"/>
      <w:jc w:val="left"/>
    </w:pPr>
    <w:rPr>
      <w:rFonts w:ascii="Times New Roman" w:hAnsi="Times New Roman"/>
      <w:lang w:val="es-ES"/>
    </w:rPr>
  </w:style>
  <w:style w:type="paragraph" w:customStyle="1" w:styleId="H4">
    <w:name w:val="H4"/>
    <w:basedOn w:val="Normal"/>
    <w:next w:val="Normal"/>
    <w:pPr>
      <w:keepNext/>
      <w:spacing w:before="100" w:after="100"/>
      <w:jc w:val="left"/>
      <w:outlineLvl w:val="4"/>
    </w:pPr>
    <w:rPr>
      <w:rFonts w:ascii="Times New Roman" w:hAnsi="Times New Roman"/>
      <w:b/>
      <w:snapToGrid w:val="0"/>
      <w:lang w:val="es-ES"/>
    </w:rPr>
  </w:style>
  <w:style w:type="table" w:styleId="Tablaconcuadrcula">
    <w:name w:val="Table Grid"/>
    <w:basedOn w:val="Tablanormal"/>
    <w:rsid w:val="002B25A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863ED"/>
    <w:rPr>
      <w:rFonts w:ascii="Tahoma" w:hAnsi="Tahoma"/>
      <w:sz w:val="16"/>
      <w:szCs w:val="16"/>
      <w:lang w:val="x-none"/>
    </w:rPr>
  </w:style>
  <w:style w:type="character" w:customStyle="1" w:styleId="TextodegloboCar">
    <w:name w:val="Texto de globo Car"/>
    <w:link w:val="Textodeglobo"/>
    <w:rsid w:val="005863ED"/>
    <w:rPr>
      <w:rFonts w:ascii="Tahoma" w:hAnsi="Tahoma" w:cs="Tahoma"/>
      <w:sz w:val="16"/>
      <w:szCs w:val="16"/>
      <w:lang w:eastAsia="es-ES"/>
    </w:rPr>
  </w:style>
  <w:style w:type="paragraph" w:styleId="Prrafodelista">
    <w:name w:val="List Paragraph"/>
    <w:basedOn w:val="Normal"/>
    <w:uiPriority w:val="34"/>
    <w:qFormat/>
    <w:rsid w:val="00E9129E"/>
    <w:pPr>
      <w:ind w:left="720"/>
      <w:contextualSpacing/>
    </w:pPr>
  </w:style>
  <w:style w:type="paragraph" w:styleId="Textonotapie">
    <w:name w:val="footnote text"/>
    <w:basedOn w:val="Normal"/>
    <w:link w:val="TextonotapieCar"/>
    <w:rsid w:val="00684922"/>
    <w:rPr>
      <w:lang w:val="x-none"/>
    </w:rPr>
  </w:style>
  <w:style w:type="character" w:customStyle="1" w:styleId="TextonotapieCar">
    <w:name w:val="Texto nota pie Car"/>
    <w:link w:val="Textonotapie"/>
    <w:rsid w:val="00684922"/>
    <w:rPr>
      <w:rFonts w:ascii="Arial" w:hAnsi="Arial"/>
      <w:lang w:eastAsia="es-ES"/>
    </w:rPr>
  </w:style>
  <w:style w:type="character" w:styleId="Refdenotaalpie">
    <w:name w:val="footnote reference"/>
    <w:rsid w:val="00684922"/>
    <w:rPr>
      <w:vertAlign w:val="superscript"/>
    </w:rPr>
  </w:style>
  <w:style w:type="character" w:customStyle="1" w:styleId="Ttulo4Car">
    <w:name w:val="Título 4 Car"/>
    <w:link w:val="Ttulo4"/>
    <w:rsid w:val="00885087"/>
    <w:rPr>
      <w:rFonts w:ascii="Arial" w:hAnsi="Arial"/>
      <w:b/>
      <w:sz w:val="18"/>
      <w:lang w:eastAsia="es-ES"/>
    </w:rPr>
  </w:style>
  <w:style w:type="paragraph" w:customStyle="1" w:styleId="norma1">
    <w:name w:val="norma1"/>
    <w:basedOn w:val="Normal"/>
    <w:rsid w:val="00885087"/>
    <w:pPr>
      <w:jc w:val="left"/>
    </w:pPr>
    <w:rPr>
      <w:color w:val="000000"/>
    </w:rPr>
  </w:style>
  <w:style w:type="paragraph" w:customStyle="1" w:styleId="lista">
    <w:name w:val="lista"/>
    <w:basedOn w:val="Encabezado"/>
    <w:rsid w:val="004665A7"/>
    <w:pPr>
      <w:numPr>
        <w:numId w:val="1"/>
      </w:numPr>
      <w:tabs>
        <w:tab w:val="clear" w:pos="4153"/>
        <w:tab w:val="clear" w:pos="8306"/>
      </w:tabs>
      <w:jc w:val="left"/>
    </w:pPr>
    <w:rPr>
      <w:sz w:val="16"/>
    </w:rPr>
  </w:style>
  <w:style w:type="character" w:customStyle="1" w:styleId="Ttulo2Car">
    <w:name w:val="Título 2 Car"/>
    <w:basedOn w:val="Fuentedeprrafopredeter"/>
    <w:link w:val="Ttulo2"/>
    <w:rsid w:val="0048242B"/>
    <w:rPr>
      <w:rFonts w:ascii="Cambria" w:hAnsi="Cambria" w:cs="Segoe UI"/>
      <w:b/>
      <w:color w:val="6B95C7"/>
      <w:sz w:val="28"/>
      <w:szCs w:val="22"/>
      <w:lang w:eastAsia="es-ES"/>
    </w:rPr>
  </w:style>
  <w:style w:type="character" w:customStyle="1" w:styleId="TaulesNormalCar">
    <w:name w:val="Taules Normal Car"/>
    <w:basedOn w:val="Fuentedeprrafopredeter"/>
    <w:link w:val="TaulesNormal"/>
    <w:locked/>
    <w:rsid w:val="00CD3845"/>
    <w:rPr>
      <w:rFonts w:ascii="Cambria" w:hAnsi="Cambria"/>
      <w:sz w:val="24"/>
      <w:lang w:eastAsia="es-ES"/>
    </w:rPr>
  </w:style>
  <w:style w:type="paragraph" w:customStyle="1" w:styleId="TaulesNormal">
    <w:name w:val="Taules Normal"/>
    <w:basedOn w:val="Normal"/>
    <w:link w:val="TaulesNormalCar"/>
    <w:qFormat/>
    <w:rsid w:val="00CD3845"/>
    <w:pPr>
      <w:spacing w:before="60" w:after="60"/>
      <w:jc w:val="left"/>
    </w:pPr>
  </w:style>
  <w:style w:type="character" w:customStyle="1" w:styleId="PuntsCar">
    <w:name w:val="Punts Car"/>
    <w:basedOn w:val="TaulesNormalCar"/>
    <w:link w:val="Punts"/>
    <w:locked/>
    <w:rsid w:val="0048242B"/>
    <w:rPr>
      <w:rFonts w:ascii="Cambria" w:hAnsi="Cambria" w:cs="Segoe UI Light"/>
      <w:sz w:val="24"/>
      <w:szCs w:val="22"/>
      <w:lang w:eastAsia="es-ES"/>
    </w:rPr>
  </w:style>
  <w:style w:type="paragraph" w:customStyle="1" w:styleId="Punts">
    <w:name w:val="Punts"/>
    <w:basedOn w:val="TaulesNormal"/>
    <w:link w:val="PuntsCar"/>
    <w:qFormat/>
    <w:rsid w:val="0048242B"/>
    <w:pPr>
      <w:numPr>
        <w:numId w:val="2"/>
      </w:numPr>
      <w:spacing w:after="120"/>
      <w:ind w:left="709" w:hanging="425"/>
      <w:jc w:val="both"/>
    </w:pPr>
    <w:rPr>
      <w:rFonts w:cs="Segoe UI Light"/>
      <w:szCs w:val="22"/>
    </w:rPr>
  </w:style>
  <w:style w:type="character" w:customStyle="1" w:styleId="TaulesNegretaCar">
    <w:name w:val="Taules Negreta Car"/>
    <w:basedOn w:val="TaulesNormalCar"/>
    <w:link w:val="TaulesNegreta"/>
    <w:locked/>
    <w:rsid w:val="00CD3845"/>
    <w:rPr>
      <w:rFonts w:ascii="Cambria" w:hAnsi="Cambria"/>
      <w:b/>
      <w:sz w:val="24"/>
      <w:lang w:eastAsia="es-ES"/>
    </w:rPr>
  </w:style>
  <w:style w:type="paragraph" w:customStyle="1" w:styleId="TaulesNegreta">
    <w:name w:val="Taules Negreta"/>
    <w:basedOn w:val="TaulesNormal"/>
    <w:link w:val="TaulesNegretaCar"/>
    <w:qFormat/>
    <w:rsid w:val="00CD3845"/>
    <w:pPr>
      <w:jc w:val="right"/>
    </w:pPr>
    <w:rPr>
      <w:b/>
    </w:rPr>
  </w:style>
  <w:style w:type="character" w:customStyle="1" w:styleId="Ttol1Car">
    <w:name w:val="Títol 1 Car"/>
    <w:basedOn w:val="Fuentedeprrafopredeter"/>
    <w:link w:val="Ttol11"/>
    <w:locked/>
    <w:rsid w:val="00CD3845"/>
    <w:rPr>
      <w:rFonts w:ascii="Gloucester MT Extra Condensed" w:hAnsi="Gloucester MT Extra Condensed"/>
      <w:smallCaps/>
      <w:sz w:val="44"/>
      <w:szCs w:val="22"/>
      <w:lang w:eastAsia="es-ES"/>
    </w:rPr>
  </w:style>
  <w:style w:type="paragraph" w:customStyle="1" w:styleId="Ttol11">
    <w:name w:val="Títol 11"/>
    <w:basedOn w:val="Ttulo2"/>
    <w:next w:val="Normal"/>
    <w:link w:val="Ttol1Car"/>
    <w:qFormat/>
    <w:rsid w:val="00CD3845"/>
    <w:pPr>
      <w:pBdr>
        <w:bottom w:val="single" w:sz="4" w:space="5" w:color="auto"/>
      </w:pBdr>
      <w:jc w:val="center"/>
    </w:pPr>
    <w:rPr>
      <w:rFonts w:ascii="Gloucester MT Extra Condensed" w:hAnsi="Gloucester MT Extra Condensed" w:cs="Times New Roman"/>
      <w:b w:val="0"/>
      <w:smallCaps/>
      <w:color w:val="auto"/>
      <w:sz w:val="44"/>
    </w:rPr>
  </w:style>
  <w:style w:type="character" w:customStyle="1" w:styleId="EncabezadoCar">
    <w:name w:val="Encabezado Car"/>
    <w:basedOn w:val="Fuentedeprrafopredeter"/>
    <w:link w:val="Encabezado"/>
    <w:rsid w:val="0048242B"/>
    <w:rPr>
      <w:rFonts w:ascii="Cambria" w:hAnsi="Cambria"/>
      <w:sz w:val="24"/>
      <w:szCs w:val="24"/>
      <w:lang w:eastAsia="es-ES"/>
    </w:rPr>
  </w:style>
  <w:style w:type="paragraph" w:styleId="TtuloTDC">
    <w:name w:val="TOC Heading"/>
    <w:basedOn w:val="Ttulo1"/>
    <w:next w:val="Normal"/>
    <w:uiPriority w:val="39"/>
    <w:unhideWhenUsed/>
    <w:qFormat/>
    <w:rsid w:val="009448A6"/>
    <w:pPr>
      <w:numPr>
        <w:numId w:val="0"/>
      </w:numPr>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aps w:val="0"/>
      <w:snapToGrid/>
      <w:color w:val="365F91" w:themeColor="accent1" w:themeShade="BF"/>
      <w:szCs w:val="32"/>
      <w:lang w:val="en-GB" w:eastAsia="en-GB"/>
    </w:rPr>
  </w:style>
  <w:style w:type="paragraph" w:styleId="TDC1">
    <w:name w:val="toc 1"/>
    <w:basedOn w:val="Normal"/>
    <w:next w:val="Normal"/>
    <w:autoRedefine/>
    <w:uiPriority w:val="39"/>
    <w:unhideWhenUsed/>
    <w:rsid w:val="009448A6"/>
    <w:pPr>
      <w:tabs>
        <w:tab w:val="left" w:pos="440"/>
        <w:tab w:val="right" w:leader="dot" w:pos="8495"/>
      </w:tabs>
      <w:spacing w:after="100" w:line="240" w:lineRule="auto"/>
      <w:ind w:left="284" w:hanging="284"/>
    </w:pPr>
    <w:rPr>
      <w:b/>
      <w:bCs/>
      <w:noProof/>
    </w:rPr>
  </w:style>
  <w:style w:type="paragraph" w:styleId="TDC2">
    <w:name w:val="toc 2"/>
    <w:basedOn w:val="Normal"/>
    <w:next w:val="Normal"/>
    <w:autoRedefine/>
    <w:uiPriority w:val="39"/>
    <w:unhideWhenUsed/>
    <w:rsid w:val="00D3395E"/>
    <w:pPr>
      <w:tabs>
        <w:tab w:val="left" w:pos="709"/>
        <w:tab w:val="right" w:leader="dot" w:pos="8495"/>
      </w:tabs>
      <w:spacing w:after="100" w:line="240" w:lineRule="auto"/>
      <w:ind w:left="240"/>
    </w:pPr>
  </w:style>
  <w:style w:type="paragraph" w:styleId="TDC3">
    <w:name w:val="toc 3"/>
    <w:basedOn w:val="Normal"/>
    <w:next w:val="Normal"/>
    <w:autoRedefine/>
    <w:uiPriority w:val="39"/>
    <w:unhideWhenUsed/>
    <w:rsid w:val="009448A6"/>
    <w:pPr>
      <w:tabs>
        <w:tab w:val="left" w:pos="1134"/>
        <w:tab w:val="right" w:leader="dot" w:pos="8495"/>
      </w:tabs>
      <w:spacing w:after="100" w:line="240" w:lineRule="auto"/>
      <w:ind w:left="480"/>
    </w:pPr>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64966">
      <w:bodyDiv w:val="1"/>
      <w:marLeft w:val="0"/>
      <w:marRight w:val="0"/>
      <w:marTop w:val="0"/>
      <w:marBottom w:val="0"/>
      <w:divBdr>
        <w:top w:val="none" w:sz="0" w:space="0" w:color="auto"/>
        <w:left w:val="none" w:sz="0" w:space="0" w:color="auto"/>
        <w:bottom w:val="none" w:sz="0" w:space="0" w:color="auto"/>
        <w:right w:val="none" w:sz="0" w:space="0" w:color="auto"/>
      </w:divBdr>
      <w:divsChild>
        <w:div w:id="145317744">
          <w:marLeft w:val="0"/>
          <w:marRight w:val="0"/>
          <w:marTop w:val="0"/>
          <w:marBottom w:val="0"/>
          <w:divBdr>
            <w:top w:val="none" w:sz="0" w:space="0" w:color="auto"/>
            <w:left w:val="none" w:sz="0" w:space="0" w:color="auto"/>
            <w:bottom w:val="none" w:sz="0" w:space="0" w:color="auto"/>
            <w:right w:val="none" w:sz="0" w:space="0" w:color="auto"/>
          </w:divBdr>
        </w:div>
        <w:div w:id="689768889">
          <w:marLeft w:val="0"/>
          <w:marRight w:val="0"/>
          <w:marTop w:val="0"/>
          <w:marBottom w:val="0"/>
          <w:divBdr>
            <w:top w:val="none" w:sz="0" w:space="0" w:color="auto"/>
            <w:left w:val="none" w:sz="0" w:space="0" w:color="auto"/>
            <w:bottom w:val="none" w:sz="0" w:space="0" w:color="auto"/>
            <w:right w:val="none" w:sz="0" w:space="0" w:color="auto"/>
          </w:divBdr>
        </w:div>
        <w:div w:id="1493106816">
          <w:marLeft w:val="0"/>
          <w:marRight w:val="0"/>
          <w:marTop w:val="0"/>
          <w:marBottom w:val="0"/>
          <w:divBdr>
            <w:top w:val="none" w:sz="0" w:space="0" w:color="auto"/>
            <w:left w:val="none" w:sz="0" w:space="0" w:color="auto"/>
            <w:bottom w:val="none" w:sz="0" w:space="0" w:color="auto"/>
            <w:right w:val="none" w:sz="0" w:space="0" w:color="auto"/>
          </w:divBdr>
        </w:div>
        <w:div w:id="2061395849">
          <w:marLeft w:val="0"/>
          <w:marRight w:val="0"/>
          <w:marTop w:val="0"/>
          <w:marBottom w:val="0"/>
          <w:divBdr>
            <w:top w:val="none" w:sz="0" w:space="0" w:color="auto"/>
            <w:left w:val="none" w:sz="0" w:space="0" w:color="auto"/>
            <w:bottom w:val="none" w:sz="0" w:space="0" w:color="auto"/>
            <w:right w:val="none" w:sz="0" w:space="0" w:color="auto"/>
          </w:divBdr>
        </w:div>
      </w:divsChild>
    </w:div>
    <w:div w:id="504327718">
      <w:bodyDiv w:val="1"/>
      <w:marLeft w:val="0"/>
      <w:marRight w:val="0"/>
      <w:marTop w:val="0"/>
      <w:marBottom w:val="0"/>
      <w:divBdr>
        <w:top w:val="none" w:sz="0" w:space="0" w:color="auto"/>
        <w:left w:val="none" w:sz="0" w:space="0" w:color="auto"/>
        <w:bottom w:val="none" w:sz="0" w:space="0" w:color="auto"/>
        <w:right w:val="none" w:sz="0" w:space="0" w:color="auto"/>
      </w:divBdr>
    </w:div>
    <w:div w:id="1840653696">
      <w:bodyDiv w:val="1"/>
      <w:marLeft w:val="0"/>
      <w:marRight w:val="0"/>
      <w:marTop w:val="0"/>
      <w:marBottom w:val="0"/>
      <w:divBdr>
        <w:top w:val="none" w:sz="0" w:space="0" w:color="auto"/>
        <w:left w:val="none" w:sz="0" w:space="0" w:color="auto"/>
        <w:bottom w:val="none" w:sz="0" w:space="0" w:color="auto"/>
        <w:right w:val="none" w:sz="0" w:space="0" w:color="auto"/>
      </w:divBdr>
    </w:div>
    <w:div w:id="198773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5006471@xtec.ca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5006471@xtec.cat" TargetMode="External"/><Relationship Id="rId4" Type="http://schemas.openxmlformats.org/officeDocument/2006/relationships/settings" Target="settings.xml"/><Relationship Id="rId9" Type="http://schemas.openxmlformats.org/officeDocument/2006/relationships/hyperlink" Target="mailto:c5006471@xtec.c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WINDOWS\Mis%20documentos\SENYALS\GENCAT.BMP"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file:///C:\Laura\Seguretat\GENCAT.BMP"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rfils\E02AVV\Datos%20de%20programa\Microsoft\Plantillas\PQiMC_LOGO_PEU.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4EBFC-BD66-4371-92AC-26439FAE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PQiMC_LOGO_PEU.dotx</Template>
  <TotalTime>26</TotalTime>
  <Pages>15</Pages>
  <Words>2585</Words>
  <Characters>14737</Characters>
  <Application>Microsoft Office Word</Application>
  <DocSecurity>0</DocSecurity>
  <Lines>122</Lines>
  <Paragraphs>34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Mag</vt:lpstr>
      <vt:lpstr>Mag</vt:lpstr>
    </vt:vector>
  </TitlesOfParts>
  <Company>Generalitat de Catalunya</Company>
  <LinksUpToDate>false</LinksUpToDate>
  <CharactersWithSpaces>17288</CharactersWithSpaces>
  <SharedDoc>false</SharedDoc>
  <HLinks>
    <vt:vector size="18" baseType="variant">
      <vt:variant>
        <vt:i4>5898252</vt:i4>
      </vt:variant>
      <vt:variant>
        <vt:i4>-1</vt:i4>
      </vt:variant>
      <vt:variant>
        <vt:i4>2052</vt:i4>
      </vt:variant>
      <vt:variant>
        <vt:i4>1</vt:i4>
      </vt:variant>
      <vt:variant>
        <vt:lpwstr>C:\WINDOWS\Mis documentos\SENYALS\GENCAT.BMP</vt:lpwstr>
      </vt:variant>
      <vt:variant>
        <vt:lpwstr/>
      </vt:variant>
      <vt:variant>
        <vt:i4>983080</vt:i4>
      </vt:variant>
      <vt:variant>
        <vt:i4>-1</vt:i4>
      </vt:variant>
      <vt:variant>
        <vt:i4>2050</vt:i4>
      </vt:variant>
      <vt:variant>
        <vt:i4>1</vt:i4>
      </vt:variant>
      <vt:variant>
        <vt:lpwstr>C:\Laura\Seguretat\GENCAT.BMP</vt:lpwstr>
      </vt:variant>
      <vt:variant>
        <vt:lpwstr/>
      </vt:variant>
      <vt:variant>
        <vt:i4>983080</vt:i4>
      </vt:variant>
      <vt:variant>
        <vt:i4>-1</vt:i4>
      </vt:variant>
      <vt:variant>
        <vt:i4>2049</vt:i4>
      </vt:variant>
      <vt:variant>
        <vt:i4>1</vt:i4>
      </vt:variant>
      <vt:variant>
        <vt:lpwstr>C:\Laura\Seguretat\GENCAT.BMP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dc:title>
  <dc:creator>ANDRÉS V.</dc:creator>
  <cp:lastModifiedBy>Genís Vitores Badia</cp:lastModifiedBy>
  <cp:revision>6</cp:revision>
  <cp:lastPrinted>2012-11-23T18:54:00Z</cp:lastPrinted>
  <dcterms:created xsi:type="dcterms:W3CDTF">2020-05-28T11:38:00Z</dcterms:created>
  <dcterms:modified xsi:type="dcterms:W3CDTF">2020-05-28T12:03:00Z</dcterms:modified>
</cp:coreProperties>
</file>