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25"/>
        </w:tabs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MATERIAL Ed. INFANTIL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                  CURS 202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 llibreta de dibuix A4+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150 gr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CANSON o similar.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bata per fer plàstica (qualsevol estampat).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bata pel menjador (si es queda a dinar).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tovalló de roba per l’esmorzar.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ixa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mocadors de paper.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paquet de tovalloletes humides.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Bossa de recanvi amb roba de cada temporada.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ampolla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d'aigua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cantimplora.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Una motxilla gran sense rodes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Pels dies de psicomotricitat: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Xandall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l'escola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(dessuadora vermella/o samarreta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 compra a la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web de l’escola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pantalons blau fosc).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MATEMÀTIQUES INNOVAMAT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1 carpeta amb un joc de cartes i una revista + les làmines dels tallers.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Tot aquest material de matemàtiques només el podreu trobar a la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llibreria Espill de Sallent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highlight w:val="yellow"/>
          <w:u w:val="none"/>
          <w:vertAlign w:val="baseline"/>
          <w:rtl w:val="0"/>
        </w:rPr>
        <w:t xml:space="preserve">RECORDEU QUE TOT HA D´ANAR MARCAT AMB EL NOM I COGNOM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Sobretot les jaquetes cal que les marqueu amb una beta llarga que la puguin penjar al penjador.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Els dimecres, els nens i nenes haurien de portar fruita i els altres dies procurem que portin un esmorzar saludable.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y3uxpmlen2mn" w:id="0"/>
      <w:bookmarkEnd w:id="0"/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QUOTA: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quota d’aquest curs és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80 euros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 es paga per TPV.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Totes aquelles famílies que paguin la quota dins del termini veuran reduït en 5€ el preu de les sortides d'autobús.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 pot pagar la quota amb dos terminis un el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30 d’octubre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 l’últim a 30 de gener.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Enviant un correu  a:</w:t>
      </w:r>
      <w:hyperlink r:id="rId7">
        <w:r w:rsidDel="00000000" w:rsidR="00000000" w:rsidRPr="00000000">
          <w:rPr>
            <w:rFonts w:ascii="Comic Sans MS" w:cs="Comic Sans MS" w:eastAsia="Comic Sans MS" w:hAnsi="Comic Sans MS"/>
            <w:color w:val="1155cc"/>
            <w:sz w:val="24"/>
            <w:szCs w:val="24"/>
            <w:u w:val="single"/>
            <w:rtl w:val="0"/>
          </w:rPr>
          <w:t xml:space="preserve">secretaria@torresamat.cat</w:t>
        </w:r>
      </w:hyperlink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Moltes gràcies,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BON ESTIU!!!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Claustre de Mestres.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603.3070866141742" w:top="777" w:left="1418" w:right="893.7401574803164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mic Sans MS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4943475</wp:posOffset>
          </wp:positionH>
          <wp:positionV relativeFrom="paragraph">
            <wp:posOffset>-213511</wp:posOffset>
          </wp:positionV>
          <wp:extent cx="1285875" cy="377825"/>
          <wp:effectExtent b="0" l="0" r="0" t="0"/>
          <wp:wrapSquare wrapText="bothSides" distB="0" distT="0" distL="114300" distR="114300"/>
          <wp:docPr descr="logo_torres_amat" id="2" name="image1.jpg"/>
          <a:graphic>
            <a:graphicData uri="http://schemas.openxmlformats.org/drawingml/2006/picture">
              <pic:pic>
                <pic:nvPicPr>
                  <pic:cNvPr descr="logo_torres_amat" id="0" name="image1.jpg"/>
                  <pic:cNvPicPr preferRelativeResize="0"/>
                </pic:nvPicPr>
                <pic:blipFill>
                  <a:blip r:embed="rId1"/>
                  <a:srcRect b="-1818" l="0" r="0" t="0"/>
                  <a:stretch>
                    <a:fillRect/>
                  </a:stretch>
                </pic:blipFill>
                <pic:spPr>
                  <a:xfrm>
                    <a:off x="0" y="0"/>
                    <a:ext cx="1285875" cy="377825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2764.0" w:type="dxa"/>
      <w:jc w:val="left"/>
      <w:tblLayout w:type="fixed"/>
      <w:tblLook w:val="0000"/>
    </w:tblPr>
    <w:tblGrid>
      <w:gridCol w:w="2764"/>
      <w:tblGridChange w:id="0">
        <w:tblGrid>
          <w:gridCol w:w="2764"/>
        </w:tblGrid>
      </w:tblGridChange>
    </w:tblGrid>
    <w:tr>
      <w:trPr>
        <w:cantSplit w:val="0"/>
        <w:trHeight w:val="993" w:hRule="atLeast"/>
        <w:tblHeader w:val="0"/>
      </w:trPr>
      <w:tc>
        <w:tcPr/>
        <w:p w:rsidR="00000000" w:rsidDel="00000000" w:rsidP="00000000" w:rsidRDefault="00000000" w:rsidRPr="00000000" w14:paraId="00000025">
          <w:pPr>
            <w:widowControl w:val="0"/>
            <w:spacing w:line="240" w:lineRule="auto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Generalitat de Catalunya</w:t>
          </w:r>
        </w:p>
        <w:p w:rsidR="00000000" w:rsidDel="00000000" w:rsidP="00000000" w:rsidRDefault="00000000" w:rsidRPr="00000000" w14:paraId="00000026">
          <w:pPr>
            <w:widowControl w:val="0"/>
            <w:spacing w:line="240" w:lineRule="auto"/>
            <w:jc w:val="both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Departament d’Educació</w:t>
          </w:r>
        </w:p>
        <w:p w:rsidR="00000000" w:rsidDel="00000000" w:rsidP="00000000" w:rsidRDefault="00000000" w:rsidRPr="00000000" w14:paraId="00000027">
          <w:pPr>
            <w:pStyle w:val="Heading5"/>
            <w:widowControl w:val="0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tl w:val="0"/>
            </w:rPr>
            <w:t xml:space="preserve">Escola Torres Amat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ecretaria@torresamat.ca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4YJrPQRdMQ4jm/dKvrvbp3npkQ==">CgMxLjAyDmgueTN1eHBtbGVuMm1uOAByITFZRHFmWGtSLUZKOWlqTnBQR3llRkhWZjViVE9jak02ZQ==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