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29" w:firstLine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29" w:firstLine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2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SÍNTESI DEL CONSELL ESCOLAR DEL DIA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7 D’OCTUBRE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TEMES TRACTATS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 presenta la Memòria anual 2023-2024 on es valora tot allò que s’havia planificat i realitzat durant el curs.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 presenta el document amb les sortides i activitats complementàries del curs 2024-2025. El canvi principal respecte el curs anterior és que el Concert de Nadal s’ha de realitzar a les Cotxeres de Sants perquè la sala d’actes de la universitat està en obres.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S’explica que s’ha hagut de modificar el pressupost per tal de reajustar-lo.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 presenta la proposta de l’alumnat beneficiari de les beques de la Fundació Garcia Fossas d’aquest curs.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Torn obert de paraula: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4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Se’ns ha atorgat un auxiliar de conversa en anglès durant el primer trimestre.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Entrarà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les classes de 4t per tal de reforçar la llengua anglesa oral.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4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Durant el primer trimestre també hi haurà sis practicants a Educació Infantil.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4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 de les representants de les famílies es comenta que la durada del Concert de Nadal i dels JJFF a vegades es fa una mica pesat per als petits. Reflexionem que són dues activitats en què participa tota la comunitat i que són boniques de compartir tot i que ho tenim en compte.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4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Una família ha fet arribar l’incident que ha passat fora de l’escola amb una altra família. Expliquem que ja n’hem parlat amb la família implicada.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ACORDS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S’aprova la Memòria anual 2023-2024.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tabs>
                <w:tab w:val="left" w:leader="none" w:pos="993"/>
                <w:tab w:val="left" w:leader="none" w:pos="1276"/>
                <w:tab w:val="left" w:leader="none" w:pos="1985"/>
              </w:tabs>
              <w:spacing w:line="36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S’aproven les Sortides i activitats complementàries.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tabs>
                <w:tab w:val="left" w:leader="none" w:pos="993"/>
                <w:tab w:val="left" w:leader="none" w:pos="1276"/>
                <w:tab w:val="left" w:leader="none" w:pos="1985"/>
              </w:tabs>
              <w:spacing w:line="36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S’aprova la modificació del pressupost.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tabs>
                <w:tab w:val="left" w:leader="none" w:pos="993"/>
                <w:tab w:val="left" w:leader="none" w:pos="1276"/>
                <w:tab w:val="left" w:leader="none" w:pos="1985"/>
              </w:tabs>
              <w:spacing w:line="36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S’aprova l’atorgació de les beques de la Fundació Garcia Fossas.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omic Sans MS" w:cs="Comic Sans MS" w:eastAsia="Comic Sans MS" w:hAnsi="Comic Sans MS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20" w:top="720" w:left="720" w:right="720" w:header="113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Helvetica Neue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left" w:leader="none" w:pos="851"/>
      </w:tabs>
      <w:rPr>
        <w:rFonts w:ascii="Helvetica Neue Light" w:cs="Helvetica Neue Light" w:eastAsia="Helvetica Neue Light" w:hAnsi="Helvetica Neue Light"/>
        <w:sz w:val="14"/>
        <w:szCs w:val="14"/>
      </w:rPr>
    </w:pPr>
    <w:r w:rsidDel="00000000" w:rsidR="00000000" w:rsidRPr="00000000">
      <w:rPr>
        <w:rFonts w:ascii="Helvetica Neue Light" w:cs="Helvetica Neue Light" w:eastAsia="Helvetica Neue Light" w:hAnsi="Helvetica Neue Light"/>
        <w:sz w:val="14"/>
        <w:szCs w:val="14"/>
        <w:rtl w:val="0"/>
      </w:rPr>
      <w:tab/>
    </w:r>
  </w:p>
  <w:p w:rsidR="00000000" w:rsidDel="00000000" w:rsidP="00000000" w:rsidRDefault="00000000" w:rsidRPr="00000000" w14:paraId="0000001E">
    <w:pPr>
      <w:tabs>
        <w:tab w:val="left" w:leader="none" w:pos="851"/>
      </w:tabs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9931400</wp:posOffset>
              </wp:positionV>
              <wp:extent cx="4254500" cy="349250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37800" y="3624425"/>
                        <a:ext cx="4216400" cy="311150"/>
                      </a:xfrm>
                      <a:custGeom>
                        <a:rect b="b" l="l" r="r" t="t"/>
                        <a:pathLst>
                          <a:path extrusionOk="0" h="311150" w="4216400">
                            <a:moveTo>
                              <a:pt x="0" y="0"/>
                            </a:moveTo>
                            <a:lnTo>
                              <a:pt x="0" y="311150"/>
                            </a:lnTo>
                            <a:lnTo>
                              <a:pt x="4216400" y="311150"/>
                            </a:lnTo>
                            <a:lnTo>
                              <a:pt x="421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c. Melcior de Palau, 138  08014 Barcelona  Tel. 93 490 70 23www.xtec.cat/ceippractiques2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9931400</wp:posOffset>
              </wp:positionV>
              <wp:extent cx="4254500" cy="349250"/>
              <wp:effectExtent b="0" l="0" r="0" t="0"/>
              <wp:wrapSquare wrapText="bothSides" distB="0" distT="0" distL="114300" distR="114300"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4500" cy="349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153"/>
        <w:tab w:val="right" w:leader="none" w:pos="8306"/>
      </w:tabs>
      <w:ind w:hanging="2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4731075</wp:posOffset>
          </wp:positionH>
          <wp:positionV relativeFrom="paragraph">
            <wp:posOffset>-95249</wp:posOffset>
          </wp:positionV>
          <wp:extent cx="1909763" cy="610139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9763" cy="6101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-430559</wp:posOffset>
          </wp:positionV>
          <wp:extent cx="1441454" cy="860108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1454" cy="8601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42" w:right="-575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jc w:val="right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jc w:val="right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jc w:val="right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spacing w:line="360" w:lineRule="auto"/>
      <w:jc w:val="right"/>
      <w:outlineLvl w:val="0"/>
    </w:p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Prrafodelista">
    <w:name w:val="List Paragraph"/>
    <w:basedOn w:val="Normal"/>
    <w:uiPriority w:val="34"/>
    <w:qFormat w:val="1"/>
    <w:rsid w:val="006C664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HelveticaNeueLight-regular.ttf"/><Relationship Id="rId4" Type="http://schemas.openxmlformats.org/officeDocument/2006/relationships/font" Target="fonts/HelveticaNeueLight-bold.ttf"/><Relationship Id="rId5" Type="http://schemas.openxmlformats.org/officeDocument/2006/relationships/font" Target="fonts/HelveticaNeueLight-italic.ttf"/><Relationship Id="rId6" Type="http://schemas.openxmlformats.org/officeDocument/2006/relationships/font" Target="fonts/HelveticaNeue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/bZyrz8MUZjKf+icp0ZFn6H2IA==">CgMxLjAyCWguMzBqMHpsbDgAciExV0ZNNmY1aEk0RjZtbFF1NkJzVWVXSklxRzJjS2xGRVc=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2020-09-20T18:53:00Z</dcterms:created>
  <dc:creator>Montserrat</dc:creator>
</cp:coreProperties>
</file>