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Correcció del dictat  </w:t>
      </w:r>
      <w:r w:rsidDel="00000000" w:rsidR="00000000" w:rsidRPr="00000000">
        <w:rPr>
          <w:sz w:val="36"/>
          <w:szCs w:val="36"/>
          <w:rtl w:val="0"/>
        </w:rPr>
        <w:t xml:space="preserve">Pag 20 d´ortografia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Oh,quin horror!</w:t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Ahir vam anar al Tibidabo. Hi havia un túnel dels horrors habitat per uns monstres horribles. De fet,era un hotel abandonat.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Jo em volia fer l´heroi però cada cop que apareixia un d´aquests personatges horripilants, mentre tothom reia i li deia “ hola”, jo sortia disparat com un histèric fins a l´habitació del costat.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 hi entraré mai més, en aquest habitacle!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