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9001"/>
        <w:tblGridChange w:id="0">
          <w:tblGrid>
            <w:gridCol w:w="567"/>
            <w:gridCol w:w="9001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114300" distR="114300">
                  <wp:extent cx="248285" cy="29083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0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left="0" w:hanging="2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ind w:left="0" w:hanging="2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Departament d’Ensenyament</w:t>
            </w:r>
          </w:p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00000"/>
                <w:rtl w:val="0"/>
              </w:rPr>
              <w:t xml:space="preserve">Escola Antoni Tàpies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Carrer Pau Claris 6-8</w:t>
            </w:r>
          </w:p>
          <w:p w:rsidR="00000000" w:rsidDel="00000000" w:rsidP="00000000" w:rsidRDefault="00000000" w:rsidRPr="00000000" w14:paraId="00000008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08830 Sant Boi de Llobregat</w:t>
            </w:r>
          </w:p>
          <w:p w:rsidR="00000000" w:rsidDel="00000000" w:rsidP="00000000" w:rsidRDefault="00000000" w:rsidRPr="00000000" w14:paraId="00000009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Tel. 93 654 11 54 </w:t>
            </w:r>
          </w:p>
          <w:p w:rsidR="00000000" w:rsidDel="00000000" w:rsidP="00000000" w:rsidRDefault="00000000" w:rsidRPr="00000000" w14:paraId="0000000A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16"/>
                  <w:szCs w:val="16"/>
                  <w:u w:val="single"/>
                  <w:rtl w:val="0"/>
                </w:rPr>
                <w:t xml:space="preserve">a8038259@xtec.cat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www.escolaantonitapies.cat</w:t>
            </w:r>
          </w:p>
        </w:tc>
      </w:tr>
    </w:tbl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Candara" w:cs="Candara" w:eastAsia="Candara" w:hAnsi="Candara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36"/>
          <w:szCs w:val="36"/>
          <w:u w:val="single"/>
          <w:rtl w:val="0"/>
        </w:rPr>
        <w:t xml:space="preserve">MATERIAL INDIVIDUAL DE 2n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8"/>
          <w:szCs w:val="28"/>
          <w:rtl w:val="0"/>
        </w:rPr>
        <w:t xml:space="preserve">L’escola proporcionarà (inclòs dins la quota de material):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8"/>
          <w:szCs w:val="28"/>
          <w:rtl w:val="0"/>
        </w:rPr>
        <w:t xml:space="preserve">La llibreta-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8"/>
          <w:szCs w:val="28"/>
          <w:rtl w:val="0"/>
        </w:rPr>
        <w:t xml:space="preserve">Dues carpetes de gomes amb el logotip de l’Escola ( una verda per als deures i una vermella per les feines per acabar).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Una llibreta grapada vermella amb línies horitzontals per llengua catalana.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8"/>
          <w:szCs w:val="28"/>
          <w:rtl w:val="0"/>
        </w:rPr>
        <w:t xml:space="preserve">El material que continua sent comú com al parvulari.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0"/>
        <w:jc w:val="both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" w:hanging="3"/>
        <w:jc w:val="center"/>
        <w:rPr>
          <w:rFonts w:ascii="Candara" w:cs="Candara" w:eastAsia="Candara" w:hAnsi="Candara"/>
          <w:sz w:val="32"/>
          <w:szCs w:val="32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u w:val="single"/>
          <w:rtl w:val="0"/>
        </w:rPr>
        <w:t xml:space="preserve">FUNCIONAMENT DEL CICLE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Cal que els alumnes portin els llibres el primer dia de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" w:hanging="3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Primer reviseu-los per si hi ha cap error, després poseu-hi el nom amb llapis. No s’han de folrar. Els llibres es quedaran a la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Les tutores de 2n.</w:t>
      </w:r>
      <w:r w:rsidDel="00000000" w:rsidR="00000000" w:rsidRPr="00000000">
        <w:rPr>
          <w:rtl w:val="0"/>
        </w:rPr>
      </w:r>
    </w:p>
    <w:sectPr>
      <w:pgSz w:h="16838" w:w="11906"/>
      <w:pgMar w:bottom="426" w:top="851" w:left="1134" w:right="146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ol1" w:customStyle="1">
    <w:name w:val="Títol 1"/>
    <w:basedOn w:val="Normal"/>
    <w:next w:val="Normal"/>
    <w:pPr>
      <w:keepNext w:val="1"/>
      <w:jc w:val="center"/>
    </w:pPr>
    <w:rPr>
      <w:rFonts w:ascii="Arial" w:hAnsi="Arial"/>
      <w:b w:val="1"/>
      <w:bCs w:val="1"/>
      <w:sz w:val="72"/>
      <w:szCs w:val="20"/>
    </w:rPr>
  </w:style>
  <w:style w:type="paragraph" w:styleId="Ttol2" w:customStyle="1">
    <w:name w:val="Títol 2"/>
    <w:basedOn w:val="Normal"/>
    <w:next w:val="Normal"/>
    <w:pPr>
      <w:keepNext w:val="1"/>
      <w:jc w:val="center"/>
      <w:outlineLvl w:val="1"/>
    </w:pPr>
    <w:rPr>
      <w:rFonts w:ascii="Arial" w:hAnsi="Arial"/>
      <w:b w:val="1"/>
      <w:bCs w:val="1"/>
      <w:szCs w:val="20"/>
    </w:rPr>
  </w:style>
  <w:style w:type="paragraph" w:styleId="Ttol3" w:customStyle="1">
    <w:name w:val="Títol 3"/>
    <w:basedOn w:val="Normal"/>
    <w:next w:val="Normal"/>
    <w:pPr>
      <w:keepNext w:val="1"/>
      <w:jc w:val="both"/>
      <w:outlineLvl w:val="2"/>
    </w:pPr>
    <w:rPr>
      <w:rFonts w:ascii="Arial" w:hAnsi="Arial"/>
      <w:b w:val="1"/>
      <w:bCs w:val="1"/>
      <w:szCs w:val="20"/>
    </w:rPr>
  </w:style>
  <w:style w:type="paragraph" w:styleId="Ttol4" w:customStyle="1">
    <w:name w:val="Títol 4"/>
    <w:basedOn w:val="Normal"/>
    <w:next w:val="Normal"/>
    <w:pPr>
      <w:keepNext w:val="1"/>
      <w:outlineLvl w:val="3"/>
    </w:pPr>
    <w:rPr>
      <w:rFonts w:ascii="Helvetica" w:hAnsi="Helvetica"/>
      <w:b w:val="1"/>
      <w:bCs w:val="1"/>
      <w:sz w:val="18"/>
      <w:szCs w:val="20"/>
    </w:rPr>
  </w:style>
  <w:style w:type="paragraph" w:styleId="Ttol5" w:customStyle="1">
    <w:name w:val="Títol 5"/>
    <w:basedOn w:val="Normal"/>
    <w:next w:val="Normal"/>
    <w:pPr>
      <w:keepNext w:val="1"/>
      <w:outlineLvl w:val="4"/>
    </w:pPr>
    <w:rPr>
      <w:rFonts w:ascii="Helvetica" w:hAnsi="Helvetica"/>
      <w:b w:val="1"/>
      <w:bCs w:val="1"/>
      <w:szCs w:val="20"/>
    </w:rPr>
  </w:style>
  <w:style w:type="paragraph" w:styleId="Ttol6" w:customStyle="1">
    <w:name w:val="Títol 6"/>
    <w:basedOn w:val="Normal"/>
    <w:next w:val="Normal"/>
    <w:pPr>
      <w:keepNext w:val="1"/>
      <w:jc w:val="both"/>
      <w:outlineLvl w:val="5"/>
    </w:pPr>
    <w:rPr>
      <w:rFonts w:ascii="Arial" w:hAnsi="Arial"/>
      <w:sz w:val="28"/>
      <w:szCs w:val="20"/>
    </w:rPr>
  </w:style>
  <w:style w:type="character" w:styleId="Tipusdelletraperdefectedelpargraf" w:customStyle="1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styleId="Taulanormal" w:customStyle="1">
    <w:name w:val="Taula 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customStyle="1">
    <w:name w:val="Sense llista"/>
  </w:style>
  <w:style w:type="paragraph" w:styleId="Capalera" w:customStyle="1">
    <w:name w:val="Capçalera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Enlla" w:customStyle="1">
    <w:name w:val="Enllaç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independent" w:customStyle="1">
    <w:name w:val="Text independent"/>
    <w:basedOn w:val="Normal"/>
    <w:pPr>
      <w:jc w:val="center"/>
    </w:pPr>
    <w:rPr>
      <w:rFonts w:ascii="Snap ITC" w:hAnsi="Snap ITC"/>
      <w:b w:val="1"/>
      <w:color w:val="cc99ff"/>
      <w:sz w:val="32"/>
      <w:szCs w:val="20"/>
    </w:rPr>
  </w:style>
  <w:style w:type="paragraph" w:styleId="Textindependent2" w:customStyle="1">
    <w:name w:val="Text independent 2"/>
    <w:basedOn w:val="Normal"/>
    <w:pPr>
      <w:jc w:val="center"/>
    </w:pPr>
    <w:rPr>
      <w:rFonts w:ascii="Snap ITC" w:hAnsi="Snap ITC"/>
      <w:b w:val="1"/>
      <w:color w:val="cc99ff"/>
      <w:sz w:val="56"/>
      <w:szCs w:val="20"/>
    </w:rPr>
  </w:style>
  <w:style w:type="paragraph" w:styleId="Estndard" w:customStyle="1">
    <w:name w:val="Estàndard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Enllavisitat" w:customStyle="1">
    <w:name w:val="Enllaç visita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C0113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C0113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8038259@xtec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l44Q8HfQWg6cebE6fGjvFghwA==">AMUW2mUx8T+yh3lNzMHqWbH3CZ66T/BiNW6Ns18YYyBXScyMlTrVXBHs1UR4jWZDnuhN3IWsFSrDBxk/8Z5JttvR9Zct/gU81mP+MZ2z3bCWoH0twOfoOv2gU64S9doi0OMbhW4zhV2w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2015-05-27T07:39:00Z</dcterms:created>
  <dc:creator>C.E.I.P. ANTONIO TAPIES</dc:creator>
</cp:coreProperties>
</file>