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                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ENGLISH ACTIVITIES FOR PRIMARY SCHOOL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CS            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https://www.thinglink.com/scene/1310632418671067139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CM 4t    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https://www.thinglink.com/scene/1310515835617411075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CM 3r  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https://www.thinglink.com/scene/1310356971886477314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         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https://www.thinglink.com/scene/1310311727635628033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thinglink.com/scene/1310515835617411075" Id="docRId1" Type="http://schemas.openxmlformats.org/officeDocument/2006/relationships/hyperlink" /><Relationship TargetMode="External" Target="https://www.thinglink.com/scene/1310311727635628033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s://www.thinglink.com/scene/1310632418671067139" Id="docRId0" Type="http://schemas.openxmlformats.org/officeDocument/2006/relationships/hyperlink" /><Relationship TargetMode="External" Target="https://www.thinglink.com/scene/1310356971886477314" Id="docRId2" Type="http://schemas.openxmlformats.org/officeDocument/2006/relationships/hyperlink" /><Relationship Target="numbering.xml" Id="docRId4" Type="http://schemas.openxmlformats.org/officeDocument/2006/relationships/numbering" /></Relationships>
</file>