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B4" w:rsidRPr="00854CE1" w:rsidRDefault="00CA365B" w:rsidP="00FF7BB4">
      <w:pPr>
        <w:jc w:val="center"/>
        <w:rPr>
          <w:b/>
          <w:sz w:val="24"/>
          <w:u w:val="single"/>
        </w:rPr>
      </w:pPr>
      <w:r w:rsidRPr="00854CE1"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275176EB" wp14:editId="7B4BED09">
            <wp:simplePos x="0" y="0"/>
            <wp:positionH relativeFrom="column">
              <wp:posOffset>4944716</wp:posOffset>
            </wp:positionH>
            <wp:positionV relativeFrom="paragraph">
              <wp:posOffset>-211445</wp:posOffset>
            </wp:positionV>
            <wp:extent cx="1200785" cy="1250315"/>
            <wp:effectExtent l="0" t="0" r="0" b="6985"/>
            <wp:wrapNone/>
            <wp:docPr id="1" name="Imatge 1" descr="Resultado de imagen de dibujo p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plane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D86" w:rsidRPr="00854CE1">
        <w:rPr>
          <w:b/>
          <w:sz w:val="24"/>
          <w:u w:val="single"/>
        </w:rPr>
        <w:t xml:space="preserve">RESUM DE LA </w:t>
      </w:r>
      <w:r w:rsidR="008C4AD0" w:rsidRPr="00854CE1">
        <w:rPr>
          <w:b/>
          <w:sz w:val="24"/>
          <w:u w:val="single"/>
        </w:rPr>
        <w:t xml:space="preserve">TROBADA COMITÉ VERD </w:t>
      </w:r>
      <w:r w:rsidR="00FF7BB4" w:rsidRPr="00854CE1">
        <w:rPr>
          <w:b/>
          <w:sz w:val="24"/>
          <w:u w:val="single"/>
        </w:rPr>
        <w:t>02/03/2020</w:t>
      </w:r>
    </w:p>
    <w:p w:rsidR="00FF7BB4" w:rsidRPr="00854CE1" w:rsidRDefault="00FF7BB4" w:rsidP="00FF7BB4">
      <w:pPr>
        <w:jc w:val="center"/>
        <w:rPr>
          <w:b/>
          <w:sz w:val="24"/>
          <w:u w:val="single"/>
        </w:rPr>
      </w:pPr>
    </w:p>
    <w:p w:rsidR="00FF7BB4" w:rsidRPr="00854CE1" w:rsidRDefault="00FF7BB4" w:rsidP="00C55FD7">
      <w:pPr>
        <w:jc w:val="both"/>
        <w:rPr>
          <w:b/>
          <w:sz w:val="24"/>
          <w:u w:val="single"/>
        </w:rPr>
      </w:pPr>
      <w:r w:rsidRPr="00854CE1">
        <w:rPr>
          <w:b/>
          <w:noProof/>
          <w:sz w:val="24"/>
        </w:rPr>
        <mc:AlternateContent>
          <mc:Choice Requires="wps">
            <w:drawing>
              <wp:anchor distT="182880" distB="182880" distL="91440" distR="91440" simplePos="0" relativeHeight="251660288" behindDoc="0" locked="0" layoutInCell="1" allowOverlap="1" wp14:anchorId="2AD16B8B" wp14:editId="3F1779B4">
                <wp:simplePos x="0" y="0"/>
                <wp:positionH relativeFrom="margin">
                  <wp:posOffset>-143510</wp:posOffset>
                </wp:positionH>
                <wp:positionV relativeFrom="line">
                  <wp:posOffset>93345</wp:posOffset>
                </wp:positionV>
                <wp:extent cx="5179060" cy="1002665"/>
                <wp:effectExtent l="0" t="0" r="21590" b="26035"/>
                <wp:wrapSquare wrapText="bothSides"/>
                <wp:docPr id="60" name="Quadre de tex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060" cy="10026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BB4" w:rsidRPr="00FF7BB4" w:rsidRDefault="00FF7BB4" w:rsidP="00FF7BB4">
                            <w:pPr>
                              <w:pStyle w:val="Citaintensa"/>
                              <w:spacing w:before="0" w:after="0"/>
                              <w:ind w:left="0" w:right="34"/>
                              <w:jc w:val="both"/>
                              <w:rPr>
                                <w:rFonts w:eastAsiaTheme="minorHAnsi"/>
                                <w:sz w:val="20"/>
                              </w:rPr>
                            </w:pPr>
                            <w:r w:rsidRPr="00FF7BB4">
                              <w:rPr>
                                <w:sz w:val="24"/>
                              </w:rPr>
                              <w:t>Els infants, les famílies que formen part del comitè i el grup docent de la comissió verda ens hem trobat per tal de donar a conèixer les actuacions què fa l’escola per millorar el medi ambient i per recollir propostes i fer un treball conjunt amb l’objectiu de ser dia rere dia uns habitants del món més respectuosos.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60" o:spid="_x0000_s1026" type="#_x0000_t202" style="position:absolute;left:0;text-align:left;margin-left:-11.3pt;margin-top:7.35pt;width:407.8pt;height:78.95pt;z-index:251660288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" fillcolor="white [3201]" strokecolor="#9bbb59 [3206]" strokeweight="2pt">
                <v:textbox inset="0,0,0,0">
                  <w:txbxContent>
                    <w:p w:rsidR="00FF7BB4" w:rsidRPr="00FF7BB4" w:rsidRDefault="00FF7BB4" w:rsidP="00FF7BB4">
                      <w:pPr>
                        <w:pStyle w:val="Citaintensa"/>
                        <w:spacing w:before="0" w:after="0"/>
                        <w:ind w:left="0" w:right="34"/>
                        <w:jc w:val="both"/>
                        <w:rPr>
                          <w:rFonts w:eastAsiaTheme="minorHAnsi"/>
                          <w:sz w:val="20"/>
                        </w:rPr>
                      </w:pPr>
                      <w:r w:rsidRPr="00FF7BB4">
                        <w:rPr>
                          <w:sz w:val="24"/>
                        </w:rPr>
                        <w:t>Els infants, les famílies que formen part del comitè i el grup docent de la comissió verda ens hem trobat per tal de donar a conèixer les actuacions què fa l’escola per millorar el medi ambient i per recollir propostes i fer un treball conjunt amb l’objectiu de ser dia rere dia uns habitants del món més respectuosos.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FF7BB4" w:rsidRPr="00854CE1" w:rsidRDefault="00FF7BB4" w:rsidP="00C55FD7">
      <w:pPr>
        <w:jc w:val="both"/>
        <w:rPr>
          <w:b/>
          <w:sz w:val="24"/>
          <w:u w:val="single"/>
        </w:rPr>
      </w:pPr>
    </w:p>
    <w:p w:rsidR="00FF7BB4" w:rsidRPr="00854CE1" w:rsidRDefault="00FF7BB4" w:rsidP="00C55FD7">
      <w:pPr>
        <w:jc w:val="both"/>
        <w:rPr>
          <w:b/>
          <w:sz w:val="24"/>
          <w:u w:val="single"/>
        </w:rPr>
      </w:pPr>
    </w:p>
    <w:p w:rsidR="00FF7BB4" w:rsidRPr="00854CE1" w:rsidRDefault="00FF7BB4" w:rsidP="00C55FD7">
      <w:pPr>
        <w:jc w:val="both"/>
        <w:rPr>
          <w:b/>
          <w:sz w:val="24"/>
          <w:u w:val="single"/>
        </w:rPr>
      </w:pPr>
    </w:p>
    <w:p w:rsidR="008C4AD0" w:rsidRPr="00854CE1" w:rsidRDefault="008C4AD0" w:rsidP="00C55FD7">
      <w:pPr>
        <w:jc w:val="both"/>
        <w:rPr>
          <w:b/>
          <w:sz w:val="24"/>
          <w:u w:val="single"/>
        </w:rPr>
      </w:pPr>
      <w:r w:rsidRPr="00854CE1">
        <w:rPr>
          <w:b/>
          <w:sz w:val="24"/>
          <w:u w:val="single"/>
        </w:rPr>
        <w:t>Ordre del dia</w:t>
      </w:r>
      <w:r w:rsidRPr="00854CE1">
        <w:rPr>
          <w:b/>
          <w:sz w:val="24"/>
        </w:rPr>
        <w:t>:</w:t>
      </w:r>
      <w:r w:rsidRPr="00854CE1">
        <w:rPr>
          <w:b/>
          <w:sz w:val="24"/>
          <w:u w:val="single"/>
        </w:rPr>
        <w:t xml:space="preserve"> </w:t>
      </w:r>
    </w:p>
    <w:p w:rsidR="008C4AD0" w:rsidRPr="00854CE1" w:rsidRDefault="008C4AD0" w:rsidP="008C4AD0">
      <w:pPr>
        <w:pStyle w:val="Pargrafdellista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854CE1">
        <w:rPr>
          <w:sz w:val="24"/>
        </w:rPr>
        <w:t xml:space="preserve">Recollida de residus. </w:t>
      </w:r>
    </w:p>
    <w:p w:rsidR="008C4AD0" w:rsidRPr="00854CE1" w:rsidRDefault="008C4AD0" w:rsidP="008C4AD0">
      <w:pPr>
        <w:pStyle w:val="Pargrafdellista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854CE1">
        <w:rPr>
          <w:sz w:val="24"/>
        </w:rPr>
        <w:t xml:space="preserve">Celebració dels aniversaris. </w:t>
      </w:r>
    </w:p>
    <w:p w:rsidR="008C4AD0" w:rsidRPr="00854CE1" w:rsidRDefault="008C4AD0" w:rsidP="008C4AD0">
      <w:pPr>
        <w:pStyle w:val="Pargrafdellista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854CE1">
        <w:rPr>
          <w:sz w:val="24"/>
        </w:rPr>
        <w:t xml:space="preserve">Projecte de l’hort. </w:t>
      </w:r>
    </w:p>
    <w:p w:rsidR="008C4AD0" w:rsidRPr="00854CE1" w:rsidRDefault="008C4AD0" w:rsidP="008C4AD0">
      <w:pPr>
        <w:pStyle w:val="Pargrafdellista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854CE1">
        <w:rPr>
          <w:sz w:val="24"/>
        </w:rPr>
        <w:t>Diada del Medi Ambient.</w:t>
      </w:r>
    </w:p>
    <w:p w:rsidR="008C4AD0" w:rsidRPr="00854CE1" w:rsidRDefault="008C4AD0" w:rsidP="008C4AD0">
      <w:pPr>
        <w:pStyle w:val="Pargrafdellista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854CE1">
        <w:rPr>
          <w:sz w:val="24"/>
        </w:rPr>
        <w:t>Reciclatge de retoladors (Terracycle)</w:t>
      </w:r>
    </w:p>
    <w:p w:rsidR="00154AEF" w:rsidRPr="00854CE1" w:rsidRDefault="00154AEF" w:rsidP="00154AEF">
      <w:pPr>
        <w:jc w:val="both"/>
        <w:rPr>
          <w:b/>
          <w:sz w:val="24"/>
          <w:u w:val="single"/>
        </w:rPr>
      </w:pPr>
    </w:p>
    <w:p w:rsidR="008C4AD0" w:rsidRPr="00854CE1" w:rsidRDefault="00154AEF" w:rsidP="00C55FD7">
      <w:pPr>
        <w:pStyle w:val="Pargrafdellista"/>
        <w:numPr>
          <w:ilvl w:val="0"/>
          <w:numId w:val="3"/>
        </w:numPr>
        <w:jc w:val="both"/>
        <w:rPr>
          <w:b/>
          <w:sz w:val="24"/>
        </w:rPr>
      </w:pPr>
      <w:r w:rsidRPr="00854CE1">
        <w:rPr>
          <w:b/>
          <w:sz w:val="24"/>
        </w:rPr>
        <w:t>Sobre la r</w:t>
      </w:r>
      <w:r w:rsidR="00C55FD7" w:rsidRPr="00854CE1">
        <w:rPr>
          <w:b/>
          <w:sz w:val="24"/>
        </w:rPr>
        <w:t>ecollida de residus</w:t>
      </w:r>
      <w:r w:rsidRPr="00854CE1">
        <w:rPr>
          <w:b/>
          <w:sz w:val="24"/>
        </w:rPr>
        <w:t xml:space="preserve"> a les aules:</w:t>
      </w:r>
    </w:p>
    <w:p w:rsidR="00637D86" w:rsidRPr="00854CE1" w:rsidRDefault="00637D86" w:rsidP="00637D86">
      <w:pPr>
        <w:jc w:val="both"/>
        <w:rPr>
          <w:rFonts w:cs="Helvetica"/>
        </w:rPr>
      </w:pPr>
      <w:r w:rsidRPr="00854CE1">
        <w:rPr>
          <w:rFonts w:cs="Helvetica"/>
        </w:rPr>
        <w:t>Encara ho podem fer millor! Amb les idees de tots i totes hem decidit fer un concurs de la classe que millor selecciona els seus residus, els </w:t>
      </w:r>
      <w:proofErr w:type="spellStart"/>
      <w:r w:rsidRPr="00854CE1">
        <w:rPr>
          <w:rStyle w:val="hiddenspellerror"/>
          <w:rFonts w:cs="Helvetica"/>
        </w:rPr>
        <w:t>ecodelegats</w:t>
      </w:r>
      <w:proofErr w:type="spellEnd"/>
      <w:r w:rsidRPr="00854CE1">
        <w:rPr>
          <w:rFonts w:cs="Helvetica"/>
        </w:rPr>
        <w:t> i </w:t>
      </w:r>
      <w:proofErr w:type="spellStart"/>
      <w:r w:rsidRPr="00854CE1">
        <w:rPr>
          <w:rStyle w:val="hiddenspellerror"/>
          <w:rFonts w:cs="Helvetica"/>
        </w:rPr>
        <w:t>ecodelegade</w:t>
      </w:r>
      <w:bookmarkStart w:id="0" w:name="_GoBack"/>
      <w:bookmarkEnd w:id="0"/>
      <w:r w:rsidRPr="00854CE1">
        <w:rPr>
          <w:rStyle w:val="hiddenspellerror"/>
          <w:rFonts w:cs="Helvetica"/>
        </w:rPr>
        <w:t>s</w:t>
      </w:r>
      <w:proofErr w:type="spellEnd"/>
      <w:r w:rsidRPr="00854CE1">
        <w:rPr>
          <w:rFonts w:cs="Helvetica"/>
        </w:rPr>
        <w:t> passaran per les aules sense previ avís per veure si les papereres estan endreçades, segons com s'hagi fet la classificació la classe rebrà una medalla d'or, de plata o bronze. Anirem fent un rànquing que penjarem a la cartellera verda. La idea és crear un ambient de </w:t>
      </w:r>
      <w:proofErr w:type="spellStart"/>
      <w:r w:rsidRPr="00854CE1">
        <w:rPr>
          <w:rFonts w:cs="Helvetica"/>
        </w:rPr>
        <w:t>corresponsabilitat</w:t>
      </w:r>
      <w:proofErr w:type="spellEnd"/>
      <w:r w:rsidRPr="00854CE1">
        <w:rPr>
          <w:rFonts w:cs="Helvetica"/>
        </w:rPr>
        <w:t xml:space="preserve"> en la tasca de classificació de residus i fer treball en </w:t>
      </w:r>
      <w:proofErr w:type="spellStart"/>
      <w:r w:rsidRPr="00854CE1">
        <w:rPr>
          <w:rFonts w:cs="Helvetica"/>
        </w:rPr>
        <w:t>equip!bronze</w:t>
      </w:r>
      <w:proofErr w:type="spellEnd"/>
    </w:p>
    <w:p w:rsidR="00427424" w:rsidRPr="00854CE1" w:rsidRDefault="00427424" w:rsidP="00637D86">
      <w:pPr>
        <w:jc w:val="both"/>
        <w:rPr>
          <w:sz w:val="24"/>
        </w:rPr>
      </w:pPr>
      <w:r w:rsidRPr="00854CE1">
        <w:rPr>
          <w:sz w:val="24"/>
        </w:rPr>
        <w:t>D’altra banda, l</w:t>
      </w:r>
      <w:r w:rsidR="00C55FD7" w:rsidRPr="00854CE1">
        <w:rPr>
          <w:sz w:val="24"/>
        </w:rPr>
        <w:t xml:space="preserve">es deixalles acumulades </w:t>
      </w:r>
      <w:r w:rsidRPr="00854CE1">
        <w:rPr>
          <w:sz w:val="24"/>
        </w:rPr>
        <w:t>a les activitats extraescolars se les emporten els monitors i monitores, el que ja reduït el volum d’envasos.</w:t>
      </w:r>
    </w:p>
    <w:p w:rsidR="00C55FD7" w:rsidRPr="00854CE1" w:rsidRDefault="00427424" w:rsidP="00427424">
      <w:pPr>
        <w:jc w:val="both"/>
        <w:rPr>
          <w:sz w:val="24"/>
        </w:rPr>
      </w:pPr>
      <w:r w:rsidRPr="00854CE1">
        <w:rPr>
          <w:sz w:val="24"/>
        </w:rPr>
        <w:t>Tornarem a informar que d</w:t>
      </w:r>
      <w:r w:rsidR="00C55FD7" w:rsidRPr="00854CE1">
        <w:rPr>
          <w:sz w:val="24"/>
        </w:rPr>
        <w:t xml:space="preserve">avant de qualsevol dubte de separació de residus, a la web </w:t>
      </w:r>
      <w:hyperlink r:id="rId7" w:history="1">
        <w:r w:rsidR="00C55FD7" w:rsidRPr="00854CE1">
          <w:rPr>
            <w:rStyle w:val="Enlla"/>
            <w:b/>
            <w:color w:val="auto"/>
          </w:rPr>
          <w:t>https://www.residuonvas.cat/</w:t>
        </w:r>
      </w:hyperlink>
      <w:r w:rsidR="00C55FD7" w:rsidRPr="00854CE1">
        <w:t xml:space="preserve"> </w:t>
      </w:r>
      <w:r w:rsidR="00C55FD7" w:rsidRPr="00854CE1">
        <w:rPr>
          <w:sz w:val="24"/>
        </w:rPr>
        <w:t xml:space="preserve">podem trobar tota la informació necessària. </w:t>
      </w:r>
    </w:p>
    <w:p w:rsidR="00F6762D" w:rsidRPr="00854CE1" w:rsidRDefault="00F6762D" w:rsidP="00F6762D">
      <w:pPr>
        <w:pStyle w:val="Pargrafdellista"/>
        <w:ind w:left="1440"/>
        <w:jc w:val="both"/>
        <w:rPr>
          <w:sz w:val="24"/>
        </w:rPr>
      </w:pPr>
    </w:p>
    <w:p w:rsidR="00C55FD7" w:rsidRPr="00854CE1" w:rsidRDefault="00C55FD7" w:rsidP="00C55FD7">
      <w:pPr>
        <w:pStyle w:val="Pargrafdellista"/>
        <w:numPr>
          <w:ilvl w:val="0"/>
          <w:numId w:val="3"/>
        </w:numPr>
        <w:jc w:val="both"/>
        <w:rPr>
          <w:b/>
          <w:sz w:val="24"/>
        </w:rPr>
      </w:pPr>
      <w:r w:rsidRPr="00854CE1">
        <w:rPr>
          <w:b/>
          <w:sz w:val="24"/>
        </w:rPr>
        <w:t>Celebració dels aniversaris:</w:t>
      </w:r>
    </w:p>
    <w:p w:rsidR="00F6762D" w:rsidRPr="00854CE1" w:rsidRDefault="00637D86" w:rsidP="00F6762D">
      <w:pPr>
        <w:pStyle w:val="Pargrafdellista"/>
        <w:ind w:left="1440"/>
        <w:jc w:val="both"/>
        <w:rPr>
          <w:rFonts w:cs="Helvetica"/>
        </w:rPr>
      </w:pPr>
      <w:r w:rsidRPr="00854CE1">
        <w:rPr>
          <w:rFonts w:cs="Helvetica"/>
        </w:rPr>
        <w:t>A partir d'ara, tots els aniversaris de </w:t>
      </w:r>
      <w:r w:rsidRPr="00854CE1">
        <w:rPr>
          <w:rStyle w:val="hiddenspellerror"/>
          <w:rFonts w:cs="Helvetica"/>
        </w:rPr>
        <w:t>p3</w:t>
      </w:r>
      <w:r w:rsidRPr="00854CE1">
        <w:rPr>
          <w:rFonts w:cs="Helvetica"/>
        </w:rPr>
        <w:t> a 4t, se celebraran un cop al mes. El mestre o la mestra, s'encarregarà de comentar a les famílies quin dia es farà la celebració, per tal que aquestes es puguin posar d'acord a l'hora de portar l'esmorzar. Així reduirem el volum d'envasos i el malbaratament, i de pas... una mica menys de sucre!</w:t>
      </w:r>
      <w:r w:rsidRPr="00854CE1">
        <w:rPr>
          <w:rFonts w:cs="Helvetica"/>
        </w:rPr>
        <w:br/>
        <w:t>Si hi ha fruita que sobra, un suc o galetes, els mateixos infants que ho han portat s'ho enduran i també els envasos que s'hagin generat.</w:t>
      </w:r>
    </w:p>
    <w:p w:rsidR="00637D86" w:rsidRPr="00854CE1" w:rsidRDefault="00637D86" w:rsidP="00F6762D">
      <w:pPr>
        <w:pStyle w:val="Pargrafdellista"/>
        <w:ind w:left="1440"/>
        <w:jc w:val="both"/>
        <w:rPr>
          <w:sz w:val="24"/>
        </w:rPr>
      </w:pPr>
    </w:p>
    <w:p w:rsidR="00F6762D" w:rsidRPr="00854CE1" w:rsidRDefault="00F6762D" w:rsidP="00F6762D">
      <w:pPr>
        <w:pStyle w:val="Pargrafdellista"/>
        <w:numPr>
          <w:ilvl w:val="0"/>
          <w:numId w:val="3"/>
        </w:numPr>
        <w:jc w:val="both"/>
        <w:rPr>
          <w:b/>
          <w:sz w:val="24"/>
        </w:rPr>
      </w:pPr>
      <w:r w:rsidRPr="00854CE1">
        <w:rPr>
          <w:b/>
          <w:sz w:val="24"/>
        </w:rPr>
        <w:t>Projecte de l’hort:</w:t>
      </w:r>
    </w:p>
    <w:p w:rsidR="0079106E" w:rsidRPr="00854CE1" w:rsidRDefault="00637D86" w:rsidP="0079106E">
      <w:pPr>
        <w:pStyle w:val="Pargrafdellista"/>
        <w:ind w:left="1440"/>
        <w:jc w:val="both"/>
        <w:rPr>
          <w:rFonts w:cs="Helvetica"/>
        </w:rPr>
      </w:pPr>
      <w:r w:rsidRPr="00854CE1">
        <w:rPr>
          <w:rFonts w:cs="Helvetica"/>
        </w:rPr>
        <w:t xml:space="preserve">A més de fer el projecte de l'hort a 4t i encarregar-se de l'hort de l'escola, aquest curs, també han començat a col·laborar amb l'institut de La Bastida, qui </w:t>
      </w:r>
      <w:r w:rsidRPr="00854CE1">
        <w:rPr>
          <w:rFonts w:cs="Helvetica"/>
        </w:rPr>
        <w:lastRenderedPageBreak/>
        <w:t>ens ha cedit una part del terreny per plantar i sembrar! A través de visites setmanals, han estat treballant amb la terra, plantant, sembrant i regant. L'institut ha facilitat la tasca posant un reg automàtic.</w:t>
      </w:r>
      <w:r w:rsidRPr="00854CE1">
        <w:rPr>
          <w:rFonts w:cs="Helvetica"/>
        </w:rPr>
        <w:br/>
        <w:t>El compostatge arriba a l'escola! S'han comprat dos compostadors petits (una per l'hort d'infantil i una altra per l'hort de primària) per tal de començar a familiaritzar-nos amb el seu ús.</w:t>
      </w:r>
    </w:p>
    <w:p w:rsidR="00637D86" w:rsidRPr="00854CE1" w:rsidRDefault="00637D86" w:rsidP="0079106E">
      <w:pPr>
        <w:pStyle w:val="Pargrafdellista"/>
        <w:ind w:left="1440"/>
        <w:jc w:val="both"/>
        <w:rPr>
          <w:sz w:val="24"/>
        </w:rPr>
      </w:pPr>
    </w:p>
    <w:p w:rsidR="00F6762D" w:rsidRPr="00854CE1" w:rsidRDefault="00F6762D" w:rsidP="00F6762D">
      <w:pPr>
        <w:pStyle w:val="Pargrafdellista"/>
        <w:numPr>
          <w:ilvl w:val="0"/>
          <w:numId w:val="3"/>
        </w:numPr>
        <w:jc w:val="both"/>
        <w:rPr>
          <w:b/>
          <w:sz w:val="24"/>
        </w:rPr>
      </w:pPr>
      <w:r w:rsidRPr="00854CE1">
        <w:rPr>
          <w:b/>
          <w:sz w:val="24"/>
        </w:rPr>
        <w:t>Diada del Medi Ambient:</w:t>
      </w:r>
    </w:p>
    <w:p w:rsidR="00F6762D" w:rsidRPr="00854CE1" w:rsidRDefault="00F6762D" w:rsidP="00427424">
      <w:pPr>
        <w:jc w:val="both"/>
        <w:rPr>
          <w:sz w:val="24"/>
        </w:rPr>
      </w:pPr>
      <w:r w:rsidRPr="00854CE1">
        <w:rPr>
          <w:sz w:val="24"/>
        </w:rPr>
        <w:t>El dia 8 de juny cele</w:t>
      </w:r>
      <w:r w:rsidR="00427424" w:rsidRPr="00854CE1">
        <w:rPr>
          <w:sz w:val="24"/>
        </w:rPr>
        <w:t xml:space="preserve">brarem el dia del Medi Ambient, farem una </w:t>
      </w:r>
      <w:r w:rsidRPr="00854CE1">
        <w:rPr>
          <w:sz w:val="24"/>
        </w:rPr>
        <w:t xml:space="preserve">activitat de Land Art al pati, </w:t>
      </w:r>
      <w:r w:rsidR="00427424" w:rsidRPr="00854CE1">
        <w:rPr>
          <w:sz w:val="24"/>
        </w:rPr>
        <w:t xml:space="preserve">quan arribi el moment, </w:t>
      </w:r>
      <w:r w:rsidRPr="00854CE1">
        <w:rPr>
          <w:sz w:val="24"/>
        </w:rPr>
        <w:t xml:space="preserve">demanarem la col·laboració de les famílies per fer un recull de material de la Terra per poder fer l’activitat. </w:t>
      </w:r>
      <w:r w:rsidR="00427424" w:rsidRPr="00854CE1">
        <w:rPr>
          <w:sz w:val="24"/>
        </w:rPr>
        <w:t xml:space="preserve">Tots i totes cantarem una cançó dins d’una acció </w:t>
      </w:r>
      <w:r w:rsidR="0079106E" w:rsidRPr="00854CE1">
        <w:rPr>
          <w:sz w:val="24"/>
        </w:rPr>
        <w:t xml:space="preserve">conjunta amb altres escoles del territori català. </w:t>
      </w:r>
    </w:p>
    <w:p w:rsidR="0079106E" w:rsidRPr="00854CE1" w:rsidRDefault="0079106E" w:rsidP="0079106E">
      <w:pPr>
        <w:pStyle w:val="Pargrafdellista"/>
        <w:ind w:left="1440"/>
        <w:jc w:val="both"/>
        <w:rPr>
          <w:sz w:val="24"/>
        </w:rPr>
      </w:pPr>
    </w:p>
    <w:p w:rsidR="0079106E" w:rsidRPr="00854CE1" w:rsidRDefault="0079106E" w:rsidP="0079106E">
      <w:pPr>
        <w:pStyle w:val="Pargrafdellista"/>
        <w:numPr>
          <w:ilvl w:val="0"/>
          <w:numId w:val="3"/>
        </w:numPr>
        <w:jc w:val="both"/>
        <w:rPr>
          <w:b/>
          <w:sz w:val="24"/>
        </w:rPr>
      </w:pPr>
      <w:r w:rsidRPr="00854CE1">
        <w:rPr>
          <w:b/>
          <w:sz w:val="24"/>
        </w:rPr>
        <w:t>Terracycle:</w:t>
      </w:r>
    </w:p>
    <w:p w:rsidR="0079106E" w:rsidRPr="00854CE1" w:rsidRDefault="00427424" w:rsidP="00427424">
      <w:pPr>
        <w:jc w:val="both"/>
        <w:rPr>
          <w:sz w:val="24"/>
        </w:rPr>
      </w:pPr>
      <w:r w:rsidRPr="00854CE1">
        <w:rPr>
          <w:sz w:val="24"/>
        </w:rPr>
        <w:t>El curs passat vam iniciar una campanya de recollida de retoladors, c</w:t>
      </w:r>
      <w:r w:rsidR="0079106E" w:rsidRPr="00854CE1">
        <w:rPr>
          <w:sz w:val="24"/>
        </w:rPr>
        <w:t xml:space="preserve">ap a final de curs, les famílies del comitè verd s’encarregaran de dur la recollida de retoladors gastats al punt més proper. </w:t>
      </w:r>
    </w:p>
    <w:p w:rsidR="008C4AD0" w:rsidRPr="00854CE1" w:rsidRDefault="00427424" w:rsidP="008C4AD0">
      <w:pPr>
        <w:jc w:val="both"/>
        <w:rPr>
          <w:b/>
          <w:sz w:val="24"/>
        </w:rPr>
      </w:pPr>
      <w:r w:rsidRPr="00854CE1">
        <w:rPr>
          <w:b/>
          <w:sz w:val="24"/>
          <w:u w:val="single"/>
        </w:rPr>
        <w:t>No us ho perdeu!!</w:t>
      </w:r>
    </w:p>
    <w:p w:rsidR="0079106E" w:rsidRPr="00854CE1" w:rsidRDefault="00427424" w:rsidP="00427424">
      <w:pPr>
        <w:pStyle w:val="Pargrafdellista"/>
        <w:jc w:val="both"/>
        <w:rPr>
          <w:sz w:val="24"/>
        </w:rPr>
      </w:pPr>
      <w:r w:rsidRPr="00854CE1">
        <w:rPr>
          <w:sz w:val="24"/>
        </w:rPr>
        <w:t xml:space="preserve">Vídeo amb </w:t>
      </w:r>
      <w:r w:rsidR="0079106E" w:rsidRPr="00854CE1">
        <w:rPr>
          <w:sz w:val="24"/>
        </w:rPr>
        <w:t xml:space="preserve">l’Eco-Consell: </w:t>
      </w:r>
    </w:p>
    <w:p w:rsidR="0079106E" w:rsidRPr="00854CE1" w:rsidRDefault="00854CE1" w:rsidP="0079106E">
      <w:pPr>
        <w:pStyle w:val="Pargrafdellista"/>
        <w:numPr>
          <w:ilvl w:val="1"/>
          <w:numId w:val="4"/>
        </w:numPr>
        <w:jc w:val="both"/>
        <w:rPr>
          <w:sz w:val="24"/>
        </w:rPr>
      </w:pPr>
      <w:hyperlink r:id="rId8" w:history="1">
        <w:r w:rsidR="0079106E" w:rsidRPr="00854CE1">
          <w:rPr>
            <w:rStyle w:val="Enlla"/>
            <w:color w:val="auto"/>
          </w:rPr>
          <w:t>https://agora.xtec.cat/esc-riera-alta/infantil/eco-consells/</w:t>
        </w:r>
      </w:hyperlink>
    </w:p>
    <w:p w:rsidR="008C4AD0" w:rsidRPr="00854CE1" w:rsidRDefault="008C4AD0" w:rsidP="008C4AD0">
      <w:pPr>
        <w:ind w:left="708" w:firstLine="708"/>
        <w:rPr>
          <w:sz w:val="24"/>
        </w:rPr>
      </w:pPr>
    </w:p>
    <w:p w:rsidR="008C4AD0" w:rsidRPr="00854CE1" w:rsidRDefault="008C4AD0" w:rsidP="00BA736F">
      <w:pPr>
        <w:jc w:val="both"/>
        <w:rPr>
          <w:sz w:val="24"/>
        </w:rPr>
      </w:pPr>
    </w:p>
    <w:p w:rsidR="00637D86" w:rsidRPr="00854CE1" w:rsidRDefault="00637D86" w:rsidP="00BA736F">
      <w:pPr>
        <w:jc w:val="both"/>
        <w:rPr>
          <w:sz w:val="24"/>
        </w:rPr>
      </w:pPr>
    </w:p>
    <w:sectPr w:rsidR="00637D86" w:rsidRPr="00854CE1" w:rsidSect="0042742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15pt;height:9.15pt" o:bullet="t">
        <v:imagedata r:id="rId1" o:title="BD14793_"/>
      </v:shape>
    </w:pict>
  </w:numPicBullet>
  <w:abstractNum w:abstractNumId="0">
    <w:nsid w:val="0D582B00"/>
    <w:multiLevelType w:val="hybridMultilevel"/>
    <w:tmpl w:val="874AA3B4"/>
    <w:lvl w:ilvl="0" w:tplc="9A924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33966"/>
    <w:multiLevelType w:val="hybridMultilevel"/>
    <w:tmpl w:val="34528B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D2276"/>
    <w:multiLevelType w:val="hybridMultilevel"/>
    <w:tmpl w:val="065C6A3A"/>
    <w:lvl w:ilvl="0" w:tplc="DD22D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26E57"/>
    <w:multiLevelType w:val="hybridMultilevel"/>
    <w:tmpl w:val="5BD2060A"/>
    <w:lvl w:ilvl="0" w:tplc="7D524B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D0"/>
    <w:rsid w:val="00154AEF"/>
    <w:rsid w:val="00217030"/>
    <w:rsid w:val="00427424"/>
    <w:rsid w:val="00637D86"/>
    <w:rsid w:val="00751232"/>
    <w:rsid w:val="0079106E"/>
    <w:rsid w:val="00854CE1"/>
    <w:rsid w:val="008C4AD0"/>
    <w:rsid w:val="00BA736F"/>
    <w:rsid w:val="00C55FD7"/>
    <w:rsid w:val="00CA365B"/>
    <w:rsid w:val="00F6762D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C4AD0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C55FD7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A365B"/>
    <w:rPr>
      <w:rFonts w:ascii="Tahoma" w:hAnsi="Tahoma" w:cs="Tahoma"/>
      <w:sz w:val="16"/>
      <w:szCs w:val="16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7BB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ca-ES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FF7BB4"/>
    <w:rPr>
      <w:rFonts w:eastAsiaTheme="minorEastAsia"/>
      <w:b/>
      <w:bCs/>
      <w:i/>
      <w:iCs/>
      <w:color w:val="4F81BD" w:themeColor="accent1"/>
      <w:lang w:eastAsia="ca-ES"/>
    </w:rPr>
  </w:style>
  <w:style w:type="character" w:customStyle="1" w:styleId="hiddenspellerror">
    <w:name w:val="hiddenspellerror"/>
    <w:basedOn w:val="Tipusdelletraperdefectedelpargraf"/>
    <w:rsid w:val="00637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C4AD0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C55FD7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A365B"/>
    <w:rPr>
      <w:rFonts w:ascii="Tahoma" w:hAnsi="Tahoma" w:cs="Tahoma"/>
      <w:sz w:val="16"/>
      <w:szCs w:val="16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7BB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ca-ES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FF7BB4"/>
    <w:rPr>
      <w:rFonts w:eastAsiaTheme="minorEastAsia"/>
      <w:b/>
      <w:bCs/>
      <w:i/>
      <w:iCs/>
      <w:color w:val="4F81BD" w:themeColor="accent1"/>
      <w:lang w:eastAsia="ca-ES"/>
    </w:rPr>
  </w:style>
  <w:style w:type="character" w:customStyle="1" w:styleId="hiddenspellerror">
    <w:name w:val="hiddenspellerror"/>
    <w:basedOn w:val="Tipusdelletraperdefectedelpargraf"/>
    <w:rsid w:val="0063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ora.xtec.cat/esc-riera-alta/infantil/eco-consell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siduonvas.c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Rovira, Araceli</dc:creator>
  <cp:lastModifiedBy>Gallardo Batalla, Gemma</cp:lastModifiedBy>
  <cp:revision>3</cp:revision>
  <cp:lastPrinted>2020-03-03T10:31:00Z</cp:lastPrinted>
  <dcterms:created xsi:type="dcterms:W3CDTF">2020-03-03T12:05:00Z</dcterms:created>
  <dcterms:modified xsi:type="dcterms:W3CDTF">2020-03-03T12:05:00Z</dcterms:modified>
</cp:coreProperties>
</file>