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80"/>
        <w:gridCol w:w="6840"/>
        <w:gridCol w:w="2070"/>
        <w:gridCol w:w="2685"/>
        <w:tblGridChange w:id="0">
          <w:tblGrid>
            <w:gridCol w:w="1830"/>
            <w:gridCol w:w="1980"/>
            <w:gridCol w:w="6840"/>
            <w:gridCol w:w="2070"/>
            <w:gridCol w:w="2685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4 t     -      TASQUES SETMANA DEL  13  AL  15  DE MAIG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verbals.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10 n º 10.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 10  nº· 1( Comprensió Lectora).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 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verbals.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Quadern Català pàgina  75,76,77 i 78.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Prova repàs Català Tema 9 i 10.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.Recordeu teniu solucions.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Prova Repàs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Snappet Aplicacions WEB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Control Tema 9 i 10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corregeix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Grafia D/Z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 Anaya Unitat 9  nº2.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S´envia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verbals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Castellà  pàgina 203 nº 5, 6 i 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.Recordeu teniu solucions.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Longitud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Quadern de mates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pàg: 44,45,46,47 i 48.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LLibre de text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pàg: 102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Abans de fer-les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 que es mirin els videos explicatius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trobaran a snappet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i els continguts de les pàgines 100,101,i 102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 llibre de text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snappet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Quilòmetre, hectòmetre i decàmetre.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      Acabar control de fraccions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Enviem solucions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Autoavaluació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 envia automàticament. 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S‘ envia automàticament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Projecte Museums. Culture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Comprensió lectora, oral i expressió escrita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WORKSHEET 4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https://drive.google.com/file/d/11tYJyNX1SDTV7qmv1U4rQrppFh3IKZji/view?usp=sharing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worksheet 4 té els següents exercicis: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-Pupil’s book pàgina 42 exercicis 14 i 15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-Pupil’s book pàgina 43 exercicis 18 i 20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-Activity book pàgina 40 exercici 12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-Activity book pàgina 42 exercici 19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Tots els exercicis i enllaços dels videos i listenings els teniu a la worksheet4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la worksheet 4 per mail a la mestra d’anglès.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Apartat “</w:t>
            </w:r>
            <w:r w:rsidDel="00000000" w:rsidR="00000000" w:rsidRPr="00000000">
              <w:rPr>
                <w:b w:val="1"/>
                <w:rtl w:val="0"/>
              </w:rPr>
              <w:t xml:space="preserve"> explorem”</w:t>
            </w:r>
            <w:r w:rsidDel="00000000" w:rsidR="00000000" w:rsidRPr="00000000">
              <w:rPr>
                <w:rtl w:val="0"/>
              </w:rPr>
              <w:t xml:space="preserve"> del portal science -bits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Durant la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S’ envia automàticament.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Flauta: The lion sleeps tonight (El rey león)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Tocar amb la flauta la cançó d’El rey león que vam aprendre a l’escola. Només s’ha de tocar del 0:30 al minut 1:00 (del vídeo que teniu aquí sota enllaçat), que correspon a la partitura que teniu de la peça que vaig repartir.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https://www.youtube.com/watch?v=U8ZGmr-yZsU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alguna nota no surt</w:t>
            </w:r>
            <w:r w:rsidDel="00000000" w:rsidR="00000000" w:rsidRPr="00000000">
              <w:rPr>
                <w:b w:val="1"/>
                <w:rtl w:val="0"/>
              </w:rPr>
              <w:t xml:space="preserve"> no passa res</w:t>
            </w:r>
            <w:r w:rsidDel="00000000" w:rsidR="00000000" w:rsidRPr="00000000">
              <w:rPr>
                <w:rtl w:val="0"/>
              </w:rPr>
              <w:t xml:space="preserve">!!No us preocupeu!</w:t>
            </w:r>
            <w:r w:rsidDel="00000000" w:rsidR="00000000" w:rsidRPr="00000000">
              <w:rPr>
                <w:b w:val="1"/>
                <w:rtl w:val="0"/>
              </w:rPr>
              <w:t xml:space="preserve"> I si només surt un fragment de la peça graveu en video el fragment que preferiu!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Durant la setmana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(QUI ENCARA NO L’HAGI ENVIAT)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Enregistrar en  vídeo i enviar al correu: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carlos.busto@planasicasals.cat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PELS QUI ENCARA NO M’HEU ENVIAT LA FEINA ANTERIOR: ENCARA ESTEU A TEMPS D’ENVIAR-ME LA FEINA! (ACRÒSTIC DE L’AMOR)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La feina està penjada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(Religió).</w:t>
            </w:r>
            <w:r w:rsidDel="00000000" w:rsidR="00000000" w:rsidRPr="00000000">
              <w:rPr>
                <w:rtl w:val="0"/>
              </w:rPr>
              <w:t xml:space="preserve"> Té com a títol: Proposta Religió 3r i 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Fins el 15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Enviar-me les fotos de la feina fins al 15 de maig al meu email: </w:t>
            </w:r>
            <w:r w:rsidDel="00000000" w:rsidR="00000000" w:rsidRPr="00000000">
              <w:rPr>
                <w:color w:val="1155cc"/>
                <w:rtl w:val="0"/>
              </w:rPr>
              <w:t xml:space="preserve">raquel.escola@planasicasals.cat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los.busto@planasicasal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1tYJyNX1SDTV7qmv1U4rQrppFh3IKZji/view?usp=sharing" TargetMode="External"/><Relationship Id="rId8" Type="http://schemas.openxmlformats.org/officeDocument/2006/relationships/hyperlink" Target="https://www.youtube.com/watch?v=U8ZGmr-yZs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yYe1XKs1fgoUo8TeWUMuQZx0NQ==">AMUW2mUDEnJ4qxGJfJo9O4XPEv2fMSAQJcwztK8O0Ae46uhucFz65+z2fu4RUtYvrrFSgH67xPk0G5uxiDz+ZUXz6Hd1fDBE4cX/0QIfbnURppR5HSufA0w=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2020-04-07T17:51:00Z</dcterms:created>
  <dc:creator>soliv</dc:creator>
</cp:coreProperties>
</file>