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shd w:val="clear" w:color="auto" w:fill="FFFFFF"/>
        <w:tblCellMar>
          <w:left w:w="0" w:type="dxa"/>
          <w:right w:w="0" w:type="dxa"/>
        </w:tblCellMar>
        <w:tblLook w:val="04A0" w:firstRow="1" w:lastRow="0" w:firstColumn="1" w:lastColumn="0" w:noHBand="0" w:noVBand="1"/>
      </w:tblPr>
      <w:tblGrid>
        <w:gridCol w:w="8504"/>
      </w:tblGrid>
      <w:tr w:rsidR="00784626" w:rsidTr="00784626">
        <w:trPr>
          <w:jc w:val="center"/>
        </w:trPr>
        <w:tc>
          <w:tcPr>
            <w:tcW w:w="0" w:type="auto"/>
            <w:shd w:val="clear" w:color="auto" w:fill="FFFFFF"/>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3884"/>
              <w:gridCol w:w="4620"/>
            </w:tblGrid>
            <w:tr w:rsidR="00784626">
              <w:trPr>
                <w:jc w:val="center"/>
              </w:trPr>
              <w:tc>
                <w:tcPr>
                  <w:tcW w:w="40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3884"/>
                  </w:tblGrid>
                  <w:tr w:rsidR="00784626">
                    <w:tc>
                      <w:tcPr>
                        <w:tcW w:w="0" w:type="auto"/>
                        <w:shd w:val="clear" w:color="auto" w:fill="FFFFFF"/>
                        <w:tcMar>
                          <w:top w:w="225" w:type="dxa"/>
                          <w:left w:w="225" w:type="dxa"/>
                          <w:bottom w:w="225" w:type="dxa"/>
                          <w:right w:w="225" w:type="dxa"/>
                        </w:tcMar>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3434"/>
                        </w:tblGrid>
                        <w:tr w:rsidR="00784626">
                          <w:tc>
                            <w:tcPr>
                              <w:tcW w:w="0" w:type="auto"/>
                              <w:shd w:val="clear" w:color="auto" w:fill="FFFFFF"/>
                              <w:vAlign w:val="center"/>
                              <w:hideMark/>
                            </w:tcPr>
                            <w:p w:rsidR="00784626" w:rsidRDefault="00784626">
                              <w:pPr>
                                <w:rPr>
                                  <w:rFonts w:ascii="Arial" w:hAnsi="Arial" w:cs="Arial"/>
                                  <w:color w:val="635D4C"/>
                                  <w:sz w:val="23"/>
                                  <w:szCs w:val="23"/>
                                </w:rPr>
                              </w:pPr>
                              <w:r>
                                <w:rPr>
                                  <w:rFonts w:ascii="Arial" w:hAnsi="Arial" w:cs="Arial"/>
                                  <w:b/>
                                  <w:bCs/>
                                  <w:noProof/>
                                  <w:color w:val="3C3D41"/>
                                  <w:sz w:val="23"/>
                                  <w:szCs w:val="23"/>
                                </w:rPr>
                                <w:drawing>
                                  <wp:inline distT="0" distB="0" distL="0" distR="0">
                                    <wp:extent cx="1058545" cy="288290"/>
                                    <wp:effectExtent l="0" t="0" r="8255" b="0"/>
                                    <wp:docPr id="14" name="Imatge 14" descr="Generalitat de Cataluny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itat de Catalunya">
                                              <a:hlinkClick r:id="rId5"/>
                                            </pic:cNvPr>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58545" cy="288290"/>
                                            </a:xfrm>
                                            <a:prstGeom prst="rect">
                                              <a:avLst/>
                                            </a:prstGeom>
                                            <a:noFill/>
                                            <a:ln>
                                              <a:noFill/>
                                            </a:ln>
                                          </pic:spPr>
                                        </pic:pic>
                                      </a:graphicData>
                                    </a:graphic>
                                  </wp:inline>
                                </w:drawing>
                              </w:r>
                            </w:p>
                          </w:tc>
                        </w:tr>
                      </w:tbl>
                      <w:p w:rsidR="00784626" w:rsidRDefault="00784626">
                        <w:pPr>
                          <w:rPr>
                            <w:rFonts w:eastAsia="Times New Roman"/>
                            <w:sz w:val="20"/>
                            <w:szCs w:val="20"/>
                          </w:rPr>
                        </w:pPr>
                      </w:p>
                    </w:tc>
                  </w:tr>
                </w:tbl>
                <w:p w:rsidR="00784626" w:rsidRDefault="00784626">
                  <w:pPr>
                    <w:rPr>
                      <w:rFonts w:eastAsia="Times New Roman"/>
                      <w:sz w:val="20"/>
                      <w:szCs w:val="20"/>
                    </w:rPr>
                  </w:pPr>
                </w:p>
              </w:tc>
              <w:tc>
                <w:tcPr>
                  <w:tcW w:w="10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4620"/>
                  </w:tblGrid>
                  <w:tr w:rsidR="00784626">
                    <w:tc>
                      <w:tcPr>
                        <w:tcW w:w="0" w:type="auto"/>
                        <w:shd w:val="clear" w:color="auto" w:fill="FFFFFF"/>
                        <w:tcMar>
                          <w:top w:w="225" w:type="dxa"/>
                          <w:left w:w="225" w:type="dxa"/>
                          <w:bottom w:w="225" w:type="dxa"/>
                          <w:right w:w="225" w:type="dxa"/>
                        </w:tcMar>
                        <w:vAlign w:val="center"/>
                        <w:hideMark/>
                      </w:tcPr>
                      <w:p w:rsidR="00784626" w:rsidRDefault="00784626">
                        <w:pPr>
                          <w:rPr>
                            <w:rFonts w:ascii="Arial" w:hAnsi="Arial" w:cs="Arial"/>
                            <w:color w:val="635D4C"/>
                          </w:rPr>
                        </w:pPr>
                        <w:r>
                          <w:rPr>
                            <w:rFonts w:ascii="Arial" w:hAnsi="Arial" w:cs="Arial"/>
                            <w:b/>
                            <w:bCs/>
                            <w:noProof/>
                            <w:color w:val="3C3D41"/>
                          </w:rPr>
                          <w:drawing>
                            <wp:inline distT="0" distB="0" distL="0" distR="0">
                              <wp:extent cx="2642235" cy="474980"/>
                              <wp:effectExtent l="0" t="0" r="5715" b="1270"/>
                              <wp:docPr id="13" name="Imatge 13" descr="Govern.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ca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642235" cy="474980"/>
                                      </a:xfrm>
                                      <a:prstGeom prst="rect">
                                        <a:avLst/>
                                      </a:prstGeom>
                                      <a:noFill/>
                                      <a:ln>
                                        <a:noFill/>
                                      </a:ln>
                                    </pic:spPr>
                                  </pic:pic>
                                </a:graphicData>
                              </a:graphic>
                            </wp:inline>
                          </w:drawing>
                        </w:r>
                      </w:p>
                    </w:tc>
                  </w:tr>
                </w:tbl>
                <w:p w:rsidR="00784626" w:rsidRDefault="00784626">
                  <w:pPr>
                    <w:rPr>
                      <w:rFonts w:eastAsia="Times New Roman"/>
                      <w:sz w:val="20"/>
                      <w:szCs w:val="20"/>
                    </w:rPr>
                  </w:pPr>
                </w:p>
              </w:tc>
            </w:tr>
          </w:tbl>
          <w:p w:rsidR="00784626" w:rsidRDefault="00784626">
            <w:pPr>
              <w:jc w:val="center"/>
              <w:rPr>
                <w:rFonts w:eastAsia="Times New Roman"/>
                <w:sz w:val="20"/>
                <w:szCs w:val="20"/>
              </w:rPr>
            </w:pPr>
          </w:p>
        </w:tc>
      </w:tr>
      <w:tr w:rsidR="00784626" w:rsidTr="00784626">
        <w:trPr>
          <w:jc w:val="center"/>
        </w:trPr>
        <w:tc>
          <w:tcPr>
            <w:tcW w:w="0" w:type="auto"/>
            <w:shd w:val="clear" w:color="auto" w:fill="FFFFFF"/>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504"/>
            </w:tblGrid>
            <w:tr w:rsidR="00784626">
              <w:trPr>
                <w:jc w:val="center"/>
              </w:trPr>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504"/>
                  </w:tblGrid>
                  <w:tr w:rsidR="00784626">
                    <w:trPr>
                      <w:trHeight w:val="15"/>
                    </w:trPr>
                    <w:tc>
                      <w:tcPr>
                        <w:tcW w:w="0" w:type="auto"/>
                        <w:shd w:val="clear" w:color="auto" w:fill="DFDDD6"/>
                        <w:vAlign w:val="center"/>
                        <w:hideMark/>
                      </w:tcPr>
                      <w:p w:rsidR="00784626" w:rsidRDefault="00784626">
                        <w:pPr>
                          <w:spacing w:line="15" w:lineRule="atLeast"/>
                          <w:rPr>
                            <w:rFonts w:ascii="Arial" w:hAnsi="Arial" w:cs="Arial"/>
                            <w:color w:val="DFDDD6"/>
                            <w:sz w:val="2"/>
                            <w:szCs w:val="2"/>
                          </w:rPr>
                        </w:pPr>
                        <w:r>
                          <w:rPr>
                            <w:rFonts w:ascii="Arial" w:hAnsi="Arial" w:cs="Arial"/>
                            <w:color w:val="DFDDD6"/>
                            <w:sz w:val="2"/>
                            <w:szCs w:val="2"/>
                          </w:rPr>
                          <w:t> </w:t>
                        </w:r>
                      </w:p>
                    </w:tc>
                  </w:tr>
                </w:tbl>
                <w:p w:rsidR="00784626" w:rsidRDefault="00784626">
                  <w:pPr>
                    <w:rPr>
                      <w:rFonts w:eastAsia="Times New Roman"/>
                      <w:sz w:val="20"/>
                      <w:szCs w:val="20"/>
                    </w:rPr>
                  </w:pPr>
                </w:p>
              </w:tc>
            </w:tr>
            <w:tr w:rsidR="00784626">
              <w:trPr>
                <w:jc w:val="center"/>
              </w:trPr>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504"/>
                  </w:tblGrid>
                  <w:tr w:rsidR="00784626">
                    <w:tc>
                      <w:tcPr>
                        <w:tcW w:w="0" w:type="auto"/>
                        <w:shd w:val="clear" w:color="auto" w:fill="FFFFFF"/>
                        <w:tcMar>
                          <w:top w:w="225" w:type="dxa"/>
                          <w:left w:w="225" w:type="dxa"/>
                          <w:bottom w:w="225" w:type="dxa"/>
                          <w:right w:w="225" w:type="dxa"/>
                        </w:tcMar>
                        <w:vAlign w:val="center"/>
                        <w:hideMark/>
                      </w:tcPr>
                      <w:p w:rsidR="00784626" w:rsidRDefault="00784626">
                        <w:pPr>
                          <w:pStyle w:val="h1"/>
                          <w:rPr>
                            <w:b/>
                            <w:bCs/>
                            <w:color w:val="3C3D41"/>
                            <w:sz w:val="38"/>
                            <w:szCs w:val="38"/>
                          </w:rPr>
                        </w:pPr>
                        <w:r>
                          <w:rPr>
                            <w:b/>
                            <w:bCs/>
                            <w:color w:val="3C3D41"/>
                            <w:sz w:val="38"/>
                            <w:szCs w:val="38"/>
                          </w:rPr>
                          <w:t>Nota de premsa</w:t>
                        </w:r>
                      </w:p>
                    </w:tc>
                  </w:tr>
                </w:tbl>
                <w:p w:rsidR="00784626" w:rsidRDefault="00784626">
                  <w:pPr>
                    <w:rPr>
                      <w:rFonts w:eastAsia="Times New Roman"/>
                      <w:sz w:val="20"/>
                      <w:szCs w:val="20"/>
                    </w:rPr>
                  </w:pPr>
                </w:p>
              </w:tc>
            </w:tr>
            <w:tr w:rsidR="00784626">
              <w:trPr>
                <w:jc w:val="center"/>
              </w:trPr>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504"/>
                  </w:tblGrid>
                  <w:tr w:rsidR="00784626">
                    <w:trPr>
                      <w:trHeight w:val="15"/>
                    </w:trPr>
                    <w:tc>
                      <w:tcPr>
                        <w:tcW w:w="0" w:type="auto"/>
                        <w:shd w:val="clear" w:color="auto" w:fill="DFDDD6"/>
                        <w:vAlign w:val="center"/>
                        <w:hideMark/>
                      </w:tcPr>
                      <w:p w:rsidR="00784626" w:rsidRDefault="00784626">
                        <w:pPr>
                          <w:spacing w:line="15" w:lineRule="atLeast"/>
                          <w:rPr>
                            <w:rFonts w:ascii="Arial" w:hAnsi="Arial" w:cs="Arial"/>
                            <w:color w:val="DFDDD6"/>
                            <w:sz w:val="2"/>
                            <w:szCs w:val="2"/>
                          </w:rPr>
                        </w:pPr>
                        <w:r>
                          <w:rPr>
                            <w:rFonts w:ascii="Arial" w:hAnsi="Arial" w:cs="Arial"/>
                            <w:color w:val="DFDDD6"/>
                            <w:sz w:val="2"/>
                            <w:szCs w:val="2"/>
                          </w:rPr>
                          <w:t> </w:t>
                        </w:r>
                      </w:p>
                    </w:tc>
                  </w:tr>
                </w:tbl>
                <w:p w:rsidR="00784626" w:rsidRDefault="00784626">
                  <w:pPr>
                    <w:rPr>
                      <w:rFonts w:eastAsia="Times New Roman"/>
                      <w:sz w:val="20"/>
                      <w:szCs w:val="20"/>
                    </w:rPr>
                  </w:pPr>
                </w:p>
              </w:tc>
            </w:tr>
          </w:tbl>
          <w:p w:rsidR="00784626" w:rsidRDefault="00784626">
            <w:pPr>
              <w:jc w:val="center"/>
              <w:rPr>
                <w:rFonts w:eastAsia="Times New Roman"/>
                <w:sz w:val="20"/>
                <w:szCs w:val="20"/>
              </w:rPr>
            </w:pPr>
          </w:p>
        </w:tc>
      </w:tr>
      <w:tr w:rsidR="00784626" w:rsidTr="00784626">
        <w:trPr>
          <w:jc w:val="center"/>
        </w:trPr>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504"/>
            </w:tblGrid>
            <w:tr w:rsidR="00784626">
              <w:tc>
                <w:tcPr>
                  <w:tcW w:w="5000" w:type="pct"/>
                  <w:shd w:val="clear" w:color="auto" w:fill="FFFFFF"/>
                  <w:tcMar>
                    <w:top w:w="225" w:type="dxa"/>
                    <w:left w:w="225" w:type="dxa"/>
                    <w:bottom w:w="225" w:type="dxa"/>
                    <w:right w:w="225" w:type="dxa"/>
                  </w:tcMar>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054"/>
                  </w:tblGrid>
                  <w:tr w:rsidR="00784626">
                    <w:tc>
                      <w:tcPr>
                        <w:tcW w:w="0" w:type="auto"/>
                        <w:shd w:val="clear" w:color="auto" w:fill="FFFFFF"/>
                        <w:vAlign w:val="center"/>
                        <w:hideMark/>
                      </w:tcPr>
                      <w:p w:rsidR="00784626" w:rsidRDefault="00784626">
                        <w:pPr>
                          <w:pStyle w:val="h12"/>
                          <w:rPr>
                            <w:b/>
                            <w:bCs/>
                            <w:color w:val="3C3D41"/>
                          </w:rPr>
                        </w:pPr>
                        <w:bookmarkStart w:id="0" w:name="_GoBack"/>
                        <w:r>
                          <w:rPr>
                            <w:b/>
                            <w:bCs/>
                            <w:color w:val="3C3D41"/>
                          </w:rPr>
                          <w:t>Les Escoles Agràries inicien el curs 2024-25 amb 5 centres de formació professional integrada i nous certificats de professionalitat</w:t>
                        </w:r>
                      </w:p>
                      <w:bookmarkEnd w:id="0"/>
                      <w:p w:rsidR="00784626" w:rsidRDefault="00784626">
                        <w:pPr>
                          <w:pStyle w:val="content-type2"/>
                          <w:rPr>
                            <w:color w:val="3C3D41"/>
                          </w:rPr>
                        </w:pPr>
                        <w:r>
                          <w:rPr>
                            <w:color w:val="3C3D41"/>
                          </w:rPr>
                          <w:fldChar w:fldCharType="begin"/>
                        </w:r>
                        <w:r>
                          <w:rPr>
                            <w:color w:val="3C3D41"/>
                          </w:rPr>
                          <w:instrText xml:space="preserve"> HYPERLINK "http://www20.gencat.cat/portal/site/DAR" \t "_blank" </w:instrText>
                        </w:r>
                        <w:r>
                          <w:rPr>
                            <w:color w:val="3C3D41"/>
                          </w:rPr>
                          <w:fldChar w:fldCharType="separate"/>
                        </w:r>
                        <w:r>
                          <w:rPr>
                            <w:rStyle w:val="Enlla"/>
                            <w:u w:val="single"/>
                          </w:rPr>
                          <w:t xml:space="preserve">Agricultura, Ramaderia, Pesca i Alimentació </w:t>
                        </w:r>
                        <w:r>
                          <w:rPr>
                            <w:color w:val="3C3D41"/>
                          </w:rPr>
                          <w:fldChar w:fldCharType="end"/>
                        </w:r>
                      </w:p>
                    </w:tc>
                  </w:tr>
                  <w:tr w:rsidR="00784626">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054"/>
                        </w:tblGrid>
                        <w:tr w:rsidR="00784626">
                          <w:trPr>
                            <w:trHeight w:val="15"/>
                          </w:trPr>
                          <w:tc>
                            <w:tcPr>
                              <w:tcW w:w="0" w:type="auto"/>
                              <w:shd w:val="clear" w:color="auto" w:fill="DFDDD6"/>
                              <w:vAlign w:val="center"/>
                              <w:hideMark/>
                            </w:tcPr>
                            <w:p w:rsidR="00784626" w:rsidRDefault="00784626">
                              <w:pPr>
                                <w:spacing w:line="15" w:lineRule="atLeast"/>
                                <w:rPr>
                                  <w:rFonts w:ascii="Arial" w:hAnsi="Arial" w:cs="Arial"/>
                                  <w:color w:val="DFDDD6"/>
                                  <w:sz w:val="2"/>
                                  <w:szCs w:val="2"/>
                                </w:rPr>
                              </w:pPr>
                              <w:r>
                                <w:rPr>
                                  <w:rFonts w:ascii="Arial" w:hAnsi="Arial" w:cs="Arial"/>
                                  <w:color w:val="DFDDD6"/>
                                  <w:sz w:val="2"/>
                                  <w:szCs w:val="2"/>
                                </w:rPr>
                                <w:t> </w:t>
                              </w:r>
                            </w:p>
                          </w:tc>
                        </w:tr>
                      </w:tbl>
                      <w:p w:rsidR="00784626" w:rsidRDefault="00784626">
                        <w:pPr>
                          <w:rPr>
                            <w:rFonts w:eastAsia="Times New Roman"/>
                            <w:sz w:val="20"/>
                            <w:szCs w:val="20"/>
                          </w:rPr>
                        </w:pPr>
                      </w:p>
                    </w:tc>
                  </w:tr>
                  <w:tr w:rsidR="00784626">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054"/>
                        </w:tblGrid>
                        <w:tr w:rsidR="00784626">
                          <w:trPr>
                            <w:trHeight w:val="225"/>
                          </w:trPr>
                          <w:tc>
                            <w:tcPr>
                              <w:tcW w:w="0" w:type="auto"/>
                              <w:shd w:val="clear" w:color="auto" w:fill="FFFFFF"/>
                              <w:vAlign w:val="center"/>
                              <w:hideMark/>
                            </w:tcPr>
                            <w:p w:rsidR="00784626" w:rsidRDefault="00784626">
                              <w:pPr>
                                <w:spacing w:line="15" w:lineRule="atLeast"/>
                                <w:rPr>
                                  <w:rFonts w:ascii="Arial" w:hAnsi="Arial" w:cs="Arial"/>
                                  <w:color w:val="635D4C"/>
                                  <w:sz w:val="2"/>
                                  <w:szCs w:val="2"/>
                                </w:rPr>
                              </w:pPr>
                              <w:r>
                                <w:rPr>
                                  <w:rFonts w:ascii="Arial" w:hAnsi="Arial" w:cs="Arial"/>
                                  <w:color w:val="635D4C"/>
                                  <w:sz w:val="2"/>
                                  <w:szCs w:val="2"/>
                                </w:rPr>
                                <w:t> </w:t>
                              </w:r>
                            </w:p>
                          </w:tc>
                        </w:tr>
                      </w:tbl>
                      <w:p w:rsidR="00784626" w:rsidRDefault="00784626">
                        <w:pPr>
                          <w:rPr>
                            <w:rFonts w:eastAsia="Times New Roman"/>
                            <w:sz w:val="20"/>
                            <w:szCs w:val="20"/>
                          </w:rPr>
                        </w:pPr>
                      </w:p>
                    </w:tc>
                  </w:tr>
                  <w:tr w:rsidR="00784626">
                    <w:tc>
                      <w:tcPr>
                        <w:tcW w:w="0" w:type="auto"/>
                        <w:shd w:val="clear" w:color="auto" w:fill="FFFFFF"/>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537"/>
                        </w:tblGrid>
                        <w:tr w:rsidR="00784626">
                          <w:tc>
                            <w:tcPr>
                              <w:tcW w:w="0" w:type="auto"/>
                              <w:shd w:val="clear" w:color="auto" w:fill="FFFFFF"/>
                              <w:tcMar>
                                <w:top w:w="0" w:type="dxa"/>
                                <w:left w:w="0" w:type="dxa"/>
                                <w:bottom w:w="0" w:type="dxa"/>
                                <w:right w:w="150" w:type="dxa"/>
                              </w:tcMar>
                              <w:vAlign w:val="center"/>
                              <w:hideMark/>
                            </w:tcPr>
                            <w:p w:rsidR="00784626" w:rsidRDefault="00784626">
                              <w:pPr>
                                <w:rPr>
                                  <w:rFonts w:ascii="Arial" w:hAnsi="Arial" w:cs="Arial"/>
                                  <w:b/>
                                  <w:bCs/>
                                  <w:color w:val="3C3D41"/>
                                  <w:sz w:val="21"/>
                                  <w:szCs w:val="21"/>
                                </w:rPr>
                              </w:pPr>
                              <w:r>
                                <w:rPr>
                                  <w:rFonts w:ascii="Arial" w:hAnsi="Arial" w:cs="Arial"/>
                                  <w:b/>
                                  <w:bCs/>
                                  <w:noProof/>
                                  <w:color w:val="3C3D41"/>
                                  <w:sz w:val="21"/>
                                  <w:szCs w:val="21"/>
                                </w:rPr>
                                <w:drawing>
                                  <wp:inline distT="0" distB="0" distL="0" distR="0">
                                    <wp:extent cx="165735" cy="136525"/>
                                    <wp:effectExtent l="0" t="0" r="5715" b="0"/>
                                    <wp:docPr id="12" name="Imatge 12" descr="cid:ico_attach_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co_attach_ima.pn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65735" cy="136525"/>
                                            </a:xfrm>
                                            <a:prstGeom prst="rect">
                                              <a:avLst/>
                                            </a:prstGeom>
                                            <a:noFill/>
                                            <a:ln>
                                              <a:noFill/>
                                            </a:ln>
                                          </pic:spPr>
                                        </pic:pic>
                                      </a:graphicData>
                                    </a:graphic>
                                  </wp:inline>
                                </w:drawing>
                              </w:r>
                              <w:r>
                                <w:rPr>
                                  <w:rFonts w:ascii="Arial" w:hAnsi="Arial" w:cs="Arial"/>
                                  <w:b/>
                                  <w:bCs/>
                                  <w:color w:val="3C3D41"/>
                                  <w:sz w:val="21"/>
                                  <w:szCs w:val="21"/>
                                </w:rPr>
                                <w:t xml:space="preserve">4 </w:t>
                              </w:r>
                            </w:p>
                          </w:tc>
                        </w:tr>
                      </w:tbl>
                      <w:p w:rsidR="00784626" w:rsidRDefault="00784626">
                        <w:pPr>
                          <w:rPr>
                            <w:rFonts w:eastAsia="Times New Roman"/>
                            <w:sz w:val="20"/>
                            <w:szCs w:val="20"/>
                          </w:rPr>
                        </w:pPr>
                      </w:p>
                    </w:tc>
                  </w:tr>
                </w:tbl>
                <w:p w:rsidR="00784626" w:rsidRDefault="00784626">
                  <w:pPr>
                    <w:rPr>
                      <w:rFonts w:eastAsia="Times New Roman"/>
                      <w:sz w:val="20"/>
                      <w:szCs w:val="20"/>
                    </w:rPr>
                  </w:pPr>
                </w:p>
              </w:tc>
            </w:tr>
          </w:tbl>
          <w:p w:rsidR="00784626" w:rsidRDefault="00784626">
            <w:pPr>
              <w:rPr>
                <w:rFonts w:eastAsia="Times New Roman"/>
                <w:sz w:val="20"/>
                <w:szCs w:val="20"/>
              </w:rPr>
            </w:pPr>
          </w:p>
        </w:tc>
      </w:tr>
      <w:tr w:rsidR="00784626" w:rsidTr="00784626">
        <w:trPr>
          <w:jc w:val="center"/>
        </w:trPr>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504"/>
            </w:tblGrid>
            <w:tr w:rsidR="00784626">
              <w:tc>
                <w:tcPr>
                  <w:tcW w:w="5000" w:type="pct"/>
                  <w:shd w:val="clear" w:color="auto" w:fill="FFFFFF"/>
                  <w:tcMar>
                    <w:top w:w="0" w:type="dxa"/>
                    <w:left w:w="225" w:type="dxa"/>
                    <w:bottom w:w="225" w:type="dxa"/>
                    <w:right w:w="225" w:type="dxa"/>
                  </w:tcMar>
                  <w:vAlign w:val="center"/>
                  <w:hideMark/>
                </w:tcPr>
                <w:p w:rsidR="00784626" w:rsidRDefault="00784626" w:rsidP="00F641E8">
                  <w:pPr>
                    <w:numPr>
                      <w:ilvl w:val="0"/>
                      <w:numId w:val="1"/>
                    </w:numPr>
                    <w:spacing w:after="150" w:line="360" w:lineRule="auto"/>
                    <w:ind w:left="0"/>
                    <w:jc w:val="both"/>
                    <w:rPr>
                      <w:rFonts w:ascii="Helvetica" w:hAnsi="Helvetica"/>
                      <w:color w:val="635D4C"/>
                      <w:sz w:val="23"/>
                      <w:szCs w:val="23"/>
                    </w:rPr>
                  </w:pPr>
                  <w:r>
                    <w:rPr>
                      <w:rStyle w:val="Textennegreta"/>
                      <w:rFonts w:ascii="Helvetica" w:hAnsi="Helvetica"/>
                      <w:color w:val="635D4C"/>
                      <w:sz w:val="23"/>
                      <w:szCs w:val="23"/>
                    </w:rPr>
                    <w:t xml:space="preserve">El conseller d’Agricultura, Ramaderia, Pesca i Alimentació, Òscar </w:t>
                  </w:r>
                  <w:proofErr w:type="spellStart"/>
                  <w:r>
                    <w:rPr>
                      <w:rStyle w:val="Textennegreta"/>
                      <w:rFonts w:ascii="Helvetica" w:hAnsi="Helvetica"/>
                      <w:color w:val="635D4C"/>
                      <w:sz w:val="23"/>
                      <w:szCs w:val="23"/>
                    </w:rPr>
                    <w:t>Ordeig</w:t>
                  </w:r>
                  <w:proofErr w:type="spellEnd"/>
                  <w:r>
                    <w:rPr>
                      <w:rStyle w:val="Textennegreta"/>
                      <w:rFonts w:ascii="Helvetica" w:hAnsi="Helvetica"/>
                      <w:color w:val="635D4C"/>
                      <w:sz w:val="23"/>
                      <w:szCs w:val="23"/>
                    </w:rPr>
                    <w:t>, ha inaugurat el nou curs de les Escoles Agràries que engega amb aproximadament 700 alumnes en formació inicial, una matrícula que es manté en la mateixa línia respecte d’anys anteriors</w:t>
                  </w:r>
                </w:p>
                <w:p w:rsidR="00784626" w:rsidRDefault="00784626" w:rsidP="00F641E8">
                  <w:pPr>
                    <w:numPr>
                      <w:ilvl w:val="0"/>
                      <w:numId w:val="1"/>
                    </w:numPr>
                    <w:spacing w:after="150" w:line="360" w:lineRule="auto"/>
                    <w:ind w:left="0"/>
                    <w:jc w:val="both"/>
                    <w:rPr>
                      <w:rFonts w:ascii="Helvetica" w:hAnsi="Helvetica"/>
                      <w:color w:val="635D4C"/>
                      <w:sz w:val="23"/>
                      <w:szCs w:val="23"/>
                    </w:rPr>
                  </w:pPr>
                  <w:r>
                    <w:rPr>
                      <w:rStyle w:val="Textennegreta"/>
                      <w:rFonts w:ascii="Helvetica" w:hAnsi="Helvetica"/>
                      <w:color w:val="635D4C"/>
                      <w:sz w:val="23"/>
                      <w:szCs w:val="23"/>
                    </w:rPr>
                    <w:t>Pel que fa a la formació contínua, la xifra d’inscrits s’ha incrementat un 10,8% i ha passat dels 7.061 l’any 2022 a 7.802 l’any 2023</w:t>
                  </w:r>
                </w:p>
                <w:p w:rsidR="00784626" w:rsidRDefault="00784626">
                  <w:pPr>
                    <w:rPr>
                      <w:rFonts w:ascii="Arial" w:hAnsi="Arial" w:cs="Arial"/>
                      <w:color w:val="635D4C"/>
                      <w:sz w:val="23"/>
                      <w:szCs w:val="23"/>
                    </w:rPr>
                  </w:pPr>
                  <w:r>
                    <w:rPr>
                      <w:rFonts w:ascii="Arial" w:hAnsi="Arial" w:cs="Arial"/>
                      <w:noProof/>
                      <w:color w:val="635D4C"/>
                      <w:sz w:val="23"/>
                      <w:szCs w:val="23"/>
                    </w:rPr>
                    <w:drawing>
                      <wp:inline distT="0" distB="0" distL="0" distR="0">
                        <wp:extent cx="4312920" cy="3239770"/>
                        <wp:effectExtent l="0" t="0" r="0" b="0"/>
                        <wp:docPr id="11" name="Imatge 11" descr="El conseller Ordeig a les escoles agrà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conseller Ordeig a les escoles agràr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2920" cy="3239770"/>
                                </a:xfrm>
                                <a:prstGeom prst="rect">
                                  <a:avLst/>
                                </a:prstGeom>
                                <a:noFill/>
                                <a:ln>
                                  <a:noFill/>
                                </a:ln>
                              </pic:spPr>
                            </pic:pic>
                          </a:graphicData>
                        </a:graphic>
                      </wp:inline>
                    </w:drawing>
                  </w:r>
                </w:p>
                <w:p w:rsidR="00784626" w:rsidRDefault="00784626">
                  <w:pPr>
                    <w:spacing w:after="225"/>
                    <w:jc w:val="both"/>
                    <w:rPr>
                      <w:rFonts w:ascii="Helvetica" w:hAnsi="Helvetica"/>
                      <w:color w:val="635D4C"/>
                      <w:sz w:val="23"/>
                      <w:szCs w:val="23"/>
                    </w:rPr>
                  </w:pPr>
                  <w:r>
                    <w:rPr>
                      <w:rFonts w:ascii="Helvetica" w:hAnsi="Helvetica"/>
                      <w:color w:val="635D4C"/>
                      <w:sz w:val="23"/>
                      <w:szCs w:val="23"/>
                    </w:rPr>
                    <w:lastRenderedPageBreak/>
                    <w:t xml:space="preserve">Les </w:t>
                  </w:r>
                  <w:hyperlink r:id="rId13" w:tooltip="null" w:history="1">
                    <w:r>
                      <w:rPr>
                        <w:rStyle w:val="Enlla"/>
                        <w:rFonts w:ascii="Helvetica" w:hAnsi="Helvetica"/>
                        <w:sz w:val="23"/>
                        <w:szCs w:val="23"/>
                      </w:rPr>
                      <w:t>Escoles Agràries</w:t>
                    </w:r>
                  </w:hyperlink>
                  <w:r>
                    <w:rPr>
                      <w:rFonts w:ascii="Helvetica" w:hAnsi="Helvetica"/>
                      <w:color w:val="635D4C"/>
                      <w:sz w:val="23"/>
                      <w:szCs w:val="23"/>
                    </w:rPr>
                    <w:t xml:space="preserve"> de Catalunya del Departament d’Agricultura, Ramaderia, Pesca i Alimentació han iniciat el curs 2024 - 2025 amb aproximadament 700 matriculats als cicles formatius de grau mitjà i superior.</w:t>
                  </w:r>
                </w:p>
                <w:p w:rsidR="00784626" w:rsidRDefault="00784626">
                  <w:pPr>
                    <w:spacing w:after="225"/>
                    <w:jc w:val="both"/>
                    <w:rPr>
                      <w:rFonts w:ascii="Helvetica" w:hAnsi="Helvetica"/>
                      <w:color w:val="635D4C"/>
                      <w:sz w:val="23"/>
                      <w:szCs w:val="23"/>
                    </w:rPr>
                  </w:pPr>
                  <w:r>
                    <w:rPr>
                      <w:rFonts w:ascii="Helvetica" w:hAnsi="Helvetica"/>
                      <w:color w:val="635D4C"/>
                      <w:sz w:val="23"/>
                      <w:szCs w:val="23"/>
                    </w:rPr>
                    <w:t xml:space="preserve">El conseller d’Agricultura, Ramaderia, Pesca i Alimentació, Òscar </w:t>
                  </w:r>
                  <w:proofErr w:type="spellStart"/>
                  <w:r>
                    <w:rPr>
                      <w:rFonts w:ascii="Helvetica" w:hAnsi="Helvetica"/>
                      <w:color w:val="635D4C"/>
                      <w:sz w:val="23"/>
                      <w:szCs w:val="23"/>
                    </w:rPr>
                    <w:t>Ordeig</w:t>
                  </w:r>
                  <w:proofErr w:type="spellEnd"/>
                  <w:r>
                    <w:rPr>
                      <w:rFonts w:ascii="Helvetica" w:hAnsi="Helvetica"/>
                      <w:color w:val="635D4C"/>
                      <w:sz w:val="23"/>
                      <w:szCs w:val="23"/>
                    </w:rPr>
                    <w:t xml:space="preserve">, ha donat el tret de sortida al curs 2024 - 2025, a la inauguració que ha tingut lloc avui a l’Escola Agrària del Solsonès, un centre que complirà el 50è aniversari l’any vinent. </w:t>
                  </w:r>
                  <w:proofErr w:type="spellStart"/>
                  <w:r>
                    <w:rPr>
                      <w:rFonts w:ascii="Helvetica" w:hAnsi="Helvetica"/>
                      <w:color w:val="635D4C"/>
                      <w:sz w:val="23"/>
                      <w:szCs w:val="23"/>
                    </w:rPr>
                    <w:t>Ordeig</w:t>
                  </w:r>
                  <w:proofErr w:type="spellEnd"/>
                  <w:r>
                    <w:rPr>
                      <w:rFonts w:ascii="Helvetica" w:hAnsi="Helvetica"/>
                      <w:color w:val="635D4C"/>
                      <w:sz w:val="23"/>
                      <w:szCs w:val="23"/>
                    </w:rPr>
                    <w:t xml:space="preserve"> ha destacat que</w:t>
                  </w:r>
                  <w:r>
                    <w:rPr>
                      <w:rStyle w:val="Textennegreta"/>
                      <w:rFonts w:ascii="Helvetica" w:hAnsi="Helvetica"/>
                      <w:color w:val="635D4C"/>
                      <w:sz w:val="23"/>
                      <w:szCs w:val="23"/>
                    </w:rPr>
                    <w:t xml:space="preserve"> “el futur agroalimentari passa, sense cap mena de dubte, per incorporar el talent, els coneixements i les destreses adquirides a través de les Escoles Agràries i els Centres Tecnològics. Perquè el futur del sector dependrà de quina manera sapiguem fer front als reptes que tenim al davant”.</w:t>
                  </w:r>
                </w:p>
                <w:p w:rsidR="00784626" w:rsidRDefault="00784626">
                  <w:pPr>
                    <w:spacing w:after="225"/>
                    <w:jc w:val="both"/>
                    <w:rPr>
                      <w:rFonts w:ascii="Helvetica" w:hAnsi="Helvetica"/>
                      <w:color w:val="635D4C"/>
                      <w:sz w:val="23"/>
                      <w:szCs w:val="23"/>
                    </w:rPr>
                  </w:pPr>
                  <w:r>
                    <w:rPr>
                      <w:rFonts w:ascii="Helvetica" w:hAnsi="Helvetica"/>
                      <w:color w:val="635D4C"/>
                      <w:sz w:val="23"/>
                      <w:szCs w:val="23"/>
                    </w:rPr>
                    <w:t xml:space="preserve">En aquest sentit, ha posat en valor l’alumnat que ha apostat </w:t>
                  </w:r>
                  <w:r>
                    <w:rPr>
                      <w:rStyle w:val="Textennegreta"/>
                      <w:rFonts w:ascii="Helvetica" w:hAnsi="Helvetica"/>
                      <w:color w:val="635D4C"/>
                      <w:sz w:val="23"/>
                      <w:szCs w:val="23"/>
                    </w:rPr>
                    <w:t xml:space="preserve">“amb il·lusió i amb fermesa per continuar, us devem una formació de qualitat, completa i ambiciosa que us permeti abastar tots els àmbits d’interès, que esdevingui per a vosaltres un repte encoratjador, que us permeti sortir de la zona de confort i us ajudi a ser cada cop millors professionals”, </w:t>
                  </w:r>
                  <w:r>
                    <w:rPr>
                      <w:rFonts w:ascii="Helvetica" w:hAnsi="Helvetica"/>
                      <w:color w:val="635D4C"/>
                      <w:sz w:val="23"/>
                      <w:szCs w:val="23"/>
                    </w:rPr>
                    <w:t>i els docents, també els directors i les directores de les Escoles</w:t>
                  </w:r>
                  <w:r>
                    <w:rPr>
                      <w:rStyle w:val="Textennegreta"/>
                      <w:rFonts w:ascii="Helvetica" w:hAnsi="Helvetica"/>
                      <w:color w:val="635D4C"/>
                      <w:sz w:val="23"/>
                      <w:szCs w:val="23"/>
                    </w:rPr>
                    <w:t>, “que formeu part d’un procés transformador únic, que és preparar futurs i futures professionals del sector, propiciar i facilitar la transferència tecnològica i incorporar el jovent a les empreses agràries...</w:t>
                  </w:r>
                  <w:r>
                    <w:rPr>
                      <w:rStyle w:val="mfasi"/>
                      <w:rFonts w:ascii="Helvetica" w:hAnsi="Helvetica"/>
                      <w:b/>
                      <w:bCs/>
                      <w:color w:val="635D4C"/>
                      <w:sz w:val="23"/>
                      <w:szCs w:val="23"/>
                    </w:rPr>
                    <w:t>”</w:t>
                  </w:r>
                  <w:r>
                    <w:rPr>
                      <w:rStyle w:val="Textennegreta"/>
                      <w:rFonts w:ascii="Helvetica" w:hAnsi="Helvetica"/>
                      <w:color w:val="635D4C"/>
                      <w:sz w:val="23"/>
                      <w:szCs w:val="23"/>
                    </w:rPr>
                    <w:t>.</w:t>
                  </w:r>
                </w:p>
                <w:p w:rsidR="00784626" w:rsidRDefault="00784626">
                  <w:pPr>
                    <w:spacing w:after="225"/>
                    <w:jc w:val="both"/>
                    <w:rPr>
                      <w:rFonts w:ascii="Helvetica" w:hAnsi="Helvetica"/>
                      <w:color w:val="635D4C"/>
                      <w:sz w:val="23"/>
                      <w:szCs w:val="23"/>
                    </w:rPr>
                  </w:pPr>
                  <w:r>
                    <w:rPr>
                      <w:rFonts w:ascii="Helvetica" w:hAnsi="Helvetica"/>
                      <w:color w:val="635D4C"/>
                      <w:sz w:val="23"/>
                      <w:szCs w:val="23"/>
                    </w:rPr>
                    <w:t>Pel que fa al perfil d’alumnat, les dones que es matriculen als centres continuen augmentant: han passat del 26,5% del curs passat al 27,1% d’enguany. Totes les Escoles Agràries treballen la formació de la part pràctica del currículum en tipologia dual, una modalitat de formació que permet que els joves que estan estudiant la formació professional tinguin l’opció d’aprendre directament a l’empresa realitzant pràctiques remunerades, i, així, augmentar les seves possibilitats d’inserció laboral.</w:t>
                  </w:r>
                </w:p>
                <w:p w:rsidR="00784626" w:rsidRDefault="00784626">
                  <w:pPr>
                    <w:spacing w:after="225"/>
                    <w:jc w:val="both"/>
                    <w:rPr>
                      <w:rFonts w:ascii="Helvetica" w:hAnsi="Helvetica"/>
                      <w:color w:val="635D4C"/>
                      <w:sz w:val="23"/>
                      <w:szCs w:val="23"/>
                    </w:rPr>
                  </w:pPr>
                  <w:r>
                    <w:rPr>
                      <w:rFonts w:ascii="Helvetica" w:hAnsi="Helvetica"/>
                      <w:color w:val="635D4C"/>
                      <w:sz w:val="23"/>
                      <w:szCs w:val="23"/>
                    </w:rPr>
                    <w:t>Quant a la formació contínua, la xifra d'alumnes inscrits a cursos per continuar millorant com a professionals en l'àmbit del sector primari ha augmentat un 10,8% i ha passat dels 7.061 l’any 2022 a 7.802 l’any 2023. D’altra banda, la formació per a les persones joves que s’incorporen al sector agroalimentari destaca també com a puntal formatiu de les Escoles Agràries. Enguany, s’han elaborat 250 itineraris formatius corresponents a les sol·licituds de joves, i durant el període 2007 - 2023 han completat l’itinerari formatiu i han obtingut la certificació corresponent un total de 4.080 joves.</w:t>
                  </w:r>
                </w:p>
                <w:p w:rsidR="00784626" w:rsidRDefault="00784626">
                  <w:pPr>
                    <w:spacing w:after="225"/>
                    <w:jc w:val="both"/>
                    <w:rPr>
                      <w:rFonts w:ascii="Helvetica" w:hAnsi="Helvetica"/>
                      <w:color w:val="635D4C"/>
                      <w:sz w:val="23"/>
                      <w:szCs w:val="23"/>
                    </w:rPr>
                  </w:pPr>
                  <w:r>
                    <w:rPr>
                      <w:rStyle w:val="Textennegreta"/>
                      <w:rFonts w:ascii="Helvetica" w:hAnsi="Helvetica"/>
                      <w:color w:val="635D4C"/>
                      <w:sz w:val="23"/>
                      <w:szCs w:val="23"/>
                    </w:rPr>
                    <w:t>Formació Professional Integrada, una porta oberta al futur</w:t>
                  </w:r>
                </w:p>
                <w:p w:rsidR="00784626" w:rsidRDefault="00784626">
                  <w:pPr>
                    <w:rPr>
                      <w:rFonts w:ascii="Arial" w:hAnsi="Arial" w:cs="Arial"/>
                      <w:color w:val="635D4C"/>
                      <w:sz w:val="23"/>
                      <w:szCs w:val="23"/>
                    </w:rPr>
                  </w:pPr>
                  <w:r>
                    <w:rPr>
                      <w:rFonts w:ascii="Arial" w:hAnsi="Arial" w:cs="Arial"/>
                      <w:noProof/>
                      <w:color w:val="635D4C"/>
                      <w:sz w:val="23"/>
                      <w:szCs w:val="23"/>
                    </w:rPr>
                    <w:lastRenderedPageBreak/>
                    <w:drawing>
                      <wp:inline distT="0" distB="0" distL="0" distR="0">
                        <wp:extent cx="4255135" cy="3168015"/>
                        <wp:effectExtent l="0" t="0" r="0" b="0"/>
                        <wp:docPr id="10" name="Imatge 10" descr="El conseller Orde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 conseller Orde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5135" cy="3168015"/>
                                </a:xfrm>
                                <a:prstGeom prst="rect">
                                  <a:avLst/>
                                </a:prstGeom>
                                <a:noFill/>
                                <a:ln>
                                  <a:noFill/>
                                </a:ln>
                              </pic:spPr>
                            </pic:pic>
                          </a:graphicData>
                        </a:graphic>
                      </wp:inline>
                    </w:drawing>
                  </w:r>
                </w:p>
                <w:p w:rsidR="00784626" w:rsidRDefault="00784626">
                  <w:pPr>
                    <w:spacing w:after="225"/>
                    <w:jc w:val="both"/>
                    <w:rPr>
                      <w:rFonts w:ascii="Helvetica" w:hAnsi="Helvetica"/>
                      <w:color w:val="635D4C"/>
                      <w:sz w:val="23"/>
                      <w:szCs w:val="23"/>
                    </w:rPr>
                  </w:pPr>
                  <w:r>
                    <w:rPr>
                      <w:rFonts w:ascii="Helvetica" w:hAnsi="Helvetica"/>
                      <w:color w:val="635D4C"/>
                      <w:sz w:val="23"/>
                      <w:szCs w:val="23"/>
                    </w:rPr>
                    <w:t>Aquest curs, l’Escola Agrària del Solsonès ha esdevingut centre coordinador de Formació Professional Integrada en la Xarxa de Centres de Programes de Formació i Inserció (PFI) del sector forestal, juntament amb l’Escola Agrària del Pirineu i l’Escola Agrària Forestal de Santa Coloma de Farners.</w:t>
                  </w:r>
                </w:p>
                <w:p w:rsidR="00784626" w:rsidRDefault="00784626">
                  <w:pPr>
                    <w:spacing w:after="225"/>
                    <w:jc w:val="both"/>
                    <w:rPr>
                      <w:rFonts w:ascii="Helvetica" w:hAnsi="Helvetica"/>
                      <w:color w:val="635D4C"/>
                      <w:sz w:val="23"/>
                      <w:szCs w:val="23"/>
                    </w:rPr>
                  </w:pPr>
                  <w:r>
                    <w:rPr>
                      <w:rFonts w:ascii="Helvetica" w:hAnsi="Helvetica"/>
                      <w:color w:val="635D4C"/>
                      <w:sz w:val="23"/>
                      <w:szCs w:val="23"/>
                    </w:rPr>
                    <w:t>Així mateix, els quatre centres de formació professional integrada restants responen a diferents famílies professionals:</w:t>
                  </w:r>
                </w:p>
                <w:p w:rsidR="00784626" w:rsidRDefault="00784626" w:rsidP="00F641E8">
                  <w:pPr>
                    <w:numPr>
                      <w:ilvl w:val="0"/>
                      <w:numId w:val="2"/>
                    </w:numPr>
                    <w:spacing w:after="150" w:line="360" w:lineRule="auto"/>
                    <w:ind w:left="0"/>
                    <w:rPr>
                      <w:rFonts w:ascii="Helvetica" w:hAnsi="Helvetica"/>
                      <w:color w:val="635D4C"/>
                      <w:sz w:val="23"/>
                      <w:szCs w:val="23"/>
                    </w:rPr>
                  </w:pPr>
                  <w:r>
                    <w:rPr>
                      <w:rFonts w:ascii="Helvetica" w:hAnsi="Helvetica"/>
                      <w:color w:val="635D4C"/>
                      <w:sz w:val="23"/>
                      <w:szCs w:val="23"/>
                    </w:rPr>
                    <w:t>L’Escola Agrària de Vallfogona de Balaguer com a centre integrat del sector ramader, fent xarxa també amb l’Escola Agrària del Solsonès i l’Escola Agrària del Pirineu.</w:t>
                  </w:r>
                </w:p>
                <w:p w:rsidR="00784626" w:rsidRDefault="00784626" w:rsidP="00F641E8">
                  <w:pPr>
                    <w:numPr>
                      <w:ilvl w:val="0"/>
                      <w:numId w:val="2"/>
                    </w:numPr>
                    <w:spacing w:after="150" w:line="360" w:lineRule="auto"/>
                    <w:ind w:left="0"/>
                    <w:rPr>
                      <w:rFonts w:ascii="Helvetica" w:hAnsi="Helvetica"/>
                      <w:color w:val="635D4C"/>
                      <w:sz w:val="23"/>
                      <w:szCs w:val="23"/>
                    </w:rPr>
                  </w:pPr>
                  <w:r>
                    <w:rPr>
                      <w:rFonts w:ascii="Helvetica" w:hAnsi="Helvetica"/>
                      <w:color w:val="635D4C"/>
                      <w:sz w:val="23"/>
                      <w:szCs w:val="23"/>
                    </w:rPr>
                    <w:t>L’Escola Agrària de Vitivinicultura i Enologia Mercè Rossell i Domènech del sector vitivinícola, de bracet amb l’Escola Agrària de Gandesa.</w:t>
                  </w:r>
                </w:p>
                <w:p w:rsidR="00784626" w:rsidRDefault="00784626" w:rsidP="00F641E8">
                  <w:pPr>
                    <w:numPr>
                      <w:ilvl w:val="0"/>
                      <w:numId w:val="2"/>
                    </w:numPr>
                    <w:spacing w:after="150" w:line="360" w:lineRule="auto"/>
                    <w:ind w:left="0"/>
                    <w:rPr>
                      <w:rFonts w:ascii="Helvetica" w:hAnsi="Helvetica"/>
                      <w:color w:val="635D4C"/>
                      <w:sz w:val="23"/>
                      <w:szCs w:val="23"/>
                    </w:rPr>
                  </w:pPr>
                  <w:r>
                    <w:rPr>
                      <w:rFonts w:ascii="Helvetica" w:hAnsi="Helvetica"/>
                      <w:color w:val="635D4C"/>
                      <w:sz w:val="23"/>
                      <w:szCs w:val="23"/>
                    </w:rPr>
                    <w:t>L’Escola Agrària de les Borges Blanques del sector agrícola, treballant conjuntament amb l’Escola Agrària de Tàrrega, d’Alfarràs, d’Amposta, del Solsonès, de Manresa i de Santa Coloma de Farners.</w:t>
                  </w:r>
                </w:p>
                <w:p w:rsidR="00784626" w:rsidRDefault="00784626" w:rsidP="00F641E8">
                  <w:pPr>
                    <w:numPr>
                      <w:ilvl w:val="0"/>
                      <w:numId w:val="2"/>
                    </w:numPr>
                    <w:spacing w:after="150" w:line="360" w:lineRule="auto"/>
                    <w:ind w:left="0"/>
                    <w:rPr>
                      <w:rFonts w:ascii="Helvetica" w:hAnsi="Helvetica"/>
                      <w:color w:val="635D4C"/>
                      <w:sz w:val="23"/>
                      <w:szCs w:val="23"/>
                    </w:rPr>
                  </w:pPr>
                  <w:r>
                    <w:rPr>
                      <w:rFonts w:ascii="Helvetica" w:hAnsi="Helvetica"/>
                      <w:color w:val="635D4C"/>
                      <w:sz w:val="23"/>
                      <w:szCs w:val="23"/>
                    </w:rPr>
                    <w:t>L’Escola Agrària i Alimentària de l’Empordà del sector de la indústria alimentària, fent xarxa també amb l’Escola Agrària del Pallars, la del Pirineu i la de Gandesa.</w:t>
                  </w:r>
                </w:p>
                <w:p w:rsidR="00784626" w:rsidRDefault="00784626">
                  <w:pPr>
                    <w:spacing w:after="225"/>
                    <w:jc w:val="both"/>
                    <w:rPr>
                      <w:rFonts w:ascii="Helvetica" w:hAnsi="Helvetica"/>
                      <w:color w:val="635D4C"/>
                      <w:sz w:val="23"/>
                      <w:szCs w:val="23"/>
                    </w:rPr>
                  </w:pPr>
                  <w:r>
                    <w:rPr>
                      <w:rFonts w:ascii="Helvetica" w:hAnsi="Helvetica"/>
                      <w:color w:val="635D4C"/>
                      <w:sz w:val="23"/>
                      <w:szCs w:val="23"/>
                    </w:rPr>
                    <w:t xml:space="preserve">La tasca d’aquests centres coordinadors és oferir assessorament a persones, empreses i institucions dels diversos àmbits, acreditar competències professionals per cobrir llocs de treball més especialitzats i, d’aquesta manera, satisfer la demanda professional dels diferents sectors. </w:t>
                  </w:r>
                  <w:r>
                    <w:rPr>
                      <w:rStyle w:val="mfasi"/>
                      <w:rFonts w:ascii="Helvetica" w:hAnsi="Helvetica"/>
                      <w:color w:val="635D4C"/>
                      <w:sz w:val="23"/>
                      <w:szCs w:val="23"/>
                    </w:rPr>
                    <w:t>“</w:t>
                  </w:r>
                  <w:r>
                    <w:rPr>
                      <w:rStyle w:val="Textennegreta"/>
                      <w:rFonts w:ascii="Helvetica" w:hAnsi="Helvetica"/>
                      <w:color w:val="635D4C"/>
                      <w:sz w:val="23"/>
                      <w:szCs w:val="23"/>
                    </w:rPr>
                    <w:t xml:space="preserve">Els centres de formació professional integrada ens serviran per poder connectar més directament amb cada sector i ser molt més eficients en la formació dels </w:t>
                  </w:r>
                  <w:r>
                    <w:rPr>
                      <w:rStyle w:val="Textennegreta"/>
                      <w:rFonts w:ascii="Helvetica" w:hAnsi="Helvetica"/>
                      <w:color w:val="635D4C"/>
                      <w:sz w:val="23"/>
                      <w:szCs w:val="23"/>
                    </w:rPr>
                    <w:lastRenderedPageBreak/>
                    <w:t>professionals”</w:t>
                  </w:r>
                  <w:r>
                    <w:rPr>
                      <w:rFonts w:ascii="Helvetica" w:hAnsi="Helvetica"/>
                      <w:color w:val="635D4C"/>
                      <w:sz w:val="23"/>
                      <w:szCs w:val="23"/>
                    </w:rPr>
                    <w:t>, ha destacat Joan Minguet, cap del Servei de Formació Agrària, unitat que s’encarrega de coordinar les Escoles Agràries.</w:t>
                  </w:r>
                </w:p>
                <w:p w:rsidR="00784626" w:rsidRDefault="00784626">
                  <w:pPr>
                    <w:spacing w:after="225"/>
                    <w:jc w:val="both"/>
                    <w:rPr>
                      <w:rFonts w:ascii="Helvetica" w:hAnsi="Helvetica"/>
                      <w:color w:val="635D4C"/>
                      <w:sz w:val="23"/>
                      <w:szCs w:val="23"/>
                    </w:rPr>
                  </w:pPr>
                  <w:r>
                    <w:rPr>
                      <w:rFonts w:ascii="Helvetica" w:hAnsi="Helvetica"/>
                      <w:color w:val="635D4C"/>
                      <w:sz w:val="23"/>
                      <w:szCs w:val="23"/>
                    </w:rPr>
                    <w:t xml:space="preserve">Aquest fet suposa un pas endavant en la trajectòria de les Escoles Agràries, que a partir d’ara oferiran cinc </w:t>
                  </w:r>
                  <w:hyperlink r:id="rId15" w:tooltip="null" w:history="1">
                    <w:r>
                      <w:rPr>
                        <w:rStyle w:val="Enlla"/>
                        <w:rFonts w:ascii="Helvetica" w:hAnsi="Helvetica"/>
                        <w:sz w:val="23"/>
                        <w:szCs w:val="23"/>
                      </w:rPr>
                      <w:t>certificats professionals</w:t>
                    </w:r>
                  </w:hyperlink>
                  <w:r>
                    <w:rPr>
                      <w:rFonts w:ascii="Helvetica" w:hAnsi="Helvetica"/>
                      <w:color w:val="635D4C"/>
                      <w:sz w:val="23"/>
                      <w:szCs w:val="23"/>
                    </w:rPr>
                    <w:t>, un a cada centre coordinador de formació professional integrada, amb la idea de continuar ampliant aquesta oferta a llarg termini. Els cursos que de moment s’impartiran a partir del mes d’octubre seran els de producció porcina de recria i engreix, carnisseria i elaboració de productes carnis (en format dual), elaboració de vins i licors, aprofitaments forestals (en format dual) i maneig i manteniment de maquinària agrícola. Es tracta de formacions ocupacionals adreçades a persones que estan buscant feina activament i volen formar-se en un ofici de futur.</w:t>
                  </w:r>
                </w:p>
                <w:p w:rsidR="00784626" w:rsidRDefault="00784626">
                  <w:pPr>
                    <w:spacing w:after="225"/>
                    <w:jc w:val="both"/>
                    <w:rPr>
                      <w:rFonts w:ascii="Helvetica" w:hAnsi="Helvetica"/>
                      <w:color w:val="635D4C"/>
                      <w:sz w:val="23"/>
                      <w:szCs w:val="23"/>
                    </w:rPr>
                  </w:pPr>
                  <w:r>
                    <w:rPr>
                      <w:rStyle w:val="Textennegreta"/>
                      <w:rFonts w:ascii="Helvetica" w:hAnsi="Helvetica"/>
                      <w:color w:val="635D4C"/>
                      <w:sz w:val="23"/>
                      <w:szCs w:val="23"/>
                    </w:rPr>
                    <w:t>Compromís amb la sostenibilitat</w:t>
                  </w:r>
                </w:p>
                <w:p w:rsidR="00784626" w:rsidRDefault="00784626">
                  <w:pPr>
                    <w:spacing w:after="225"/>
                    <w:jc w:val="both"/>
                    <w:rPr>
                      <w:rFonts w:ascii="Helvetica" w:hAnsi="Helvetica"/>
                      <w:color w:val="635D4C"/>
                      <w:sz w:val="23"/>
                      <w:szCs w:val="23"/>
                    </w:rPr>
                  </w:pPr>
                  <w:r>
                    <w:rPr>
                      <w:rFonts w:ascii="Helvetica" w:hAnsi="Helvetica"/>
                      <w:color w:val="635D4C"/>
                      <w:sz w:val="23"/>
                      <w:szCs w:val="23"/>
                    </w:rPr>
                    <w:t>Amb l’aposta de continuar amb el seu compromís amb la sostenibilitat i la protecció del medi ambient, la majoria d’Escoles Agràries ja estan certificades en l’ISO 14001 de gestió mediambiental. Pel que fa a l’ISO 9001 de gestió de la qualitat, totes ja disposen de la certificació.</w:t>
                  </w:r>
                </w:p>
                <w:p w:rsidR="00784626" w:rsidRDefault="00784626">
                  <w:pPr>
                    <w:spacing w:after="225"/>
                    <w:jc w:val="both"/>
                    <w:rPr>
                      <w:rFonts w:ascii="Helvetica" w:hAnsi="Helvetica"/>
                      <w:color w:val="635D4C"/>
                      <w:sz w:val="23"/>
                      <w:szCs w:val="23"/>
                    </w:rPr>
                  </w:pPr>
                  <w:r>
                    <w:rPr>
                      <w:rFonts w:ascii="Helvetica" w:hAnsi="Helvetica"/>
                      <w:color w:val="635D4C"/>
                      <w:sz w:val="23"/>
                      <w:szCs w:val="23"/>
                    </w:rPr>
                    <w:t>A banda, ja han acabat les inversions i han posat en marxa 5 calderes de biomassa a 5 centres diferents, i han instal·lat plaques fotovoltaiques a 11 escoles per produir energia elèctrica. En aquest sentit, les Escoles Agràries continuen fent passos envers la sostenibilitat substituint fluorescents de vapor de mercuri per llums LED de baix consum i major durabilitat, canviant radiadors per aparells de baix consum per aconseguir una climatització més eficient o afegint termòstats, incorporant illes de reciclatge, automatitzant sistemes de control de temperatura i canviant els tancaments per millorar l’aïllament tèrmic dels edificis, entre d’altres.</w:t>
                  </w:r>
                </w:p>
                <w:p w:rsidR="00784626" w:rsidRDefault="00784626">
                  <w:pPr>
                    <w:spacing w:after="225"/>
                    <w:jc w:val="both"/>
                    <w:rPr>
                      <w:rFonts w:ascii="Helvetica" w:hAnsi="Helvetica"/>
                      <w:color w:val="635D4C"/>
                      <w:sz w:val="23"/>
                      <w:szCs w:val="23"/>
                    </w:rPr>
                  </w:pPr>
                  <w:r>
                    <w:rPr>
                      <w:rStyle w:val="Textennegreta"/>
                      <w:rFonts w:ascii="Helvetica" w:hAnsi="Helvetica"/>
                      <w:color w:val="635D4C"/>
                      <w:sz w:val="23"/>
                      <w:szCs w:val="23"/>
                    </w:rPr>
                    <w:t>Un 10% dels matriculats en cicles formatius fan pràctiques a l’estranger</w:t>
                  </w:r>
                </w:p>
                <w:p w:rsidR="00784626" w:rsidRDefault="00784626">
                  <w:pPr>
                    <w:spacing w:after="225"/>
                    <w:jc w:val="both"/>
                    <w:rPr>
                      <w:rFonts w:ascii="Helvetica" w:hAnsi="Helvetica"/>
                      <w:color w:val="635D4C"/>
                      <w:sz w:val="23"/>
                      <w:szCs w:val="23"/>
                    </w:rPr>
                  </w:pPr>
                  <w:r>
                    <w:rPr>
                      <w:rFonts w:ascii="Helvetica" w:hAnsi="Helvetica"/>
                      <w:color w:val="635D4C"/>
                      <w:sz w:val="23"/>
                      <w:szCs w:val="23"/>
                    </w:rPr>
                    <w:t>Com a projecte de futur, els centres posen el punt de mira en la internacionalització dels estudis. Actualment, ja estan en marxa diversos projectes perquè l’alumnat pugui desplaçar-se a altres països a fer pràctiques o estades en empreses per conèixer altres realitats del món agroalimentari. El curs passat, 68 alumnes van fer formacions a l’estranger, és a dir, el 10% dels matriculats en cicles formatius.</w:t>
                  </w:r>
                </w:p>
                <w:p w:rsidR="00784626" w:rsidRDefault="00784626">
                  <w:pPr>
                    <w:spacing w:after="225"/>
                    <w:jc w:val="both"/>
                    <w:rPr>
                      <w:rFonts w:ascii="Helvetica" w:hAnsi="Helvetica"/>
                      <w:color w:val="635D4C"/>
                      <w:sz w:val="23"/>
                      <w:szCs w:val="23"/>
                    </w:rPr>
                  </w:pPr>
                  <w:r>
                    <w:rPr>
                      <w:rStyle w:val="Textennegreta"/>
                      <w:rFonts w:ascii="Helvetica" w:hAnsi="Helvetica"/>
                      <w:color w:val="635D4C"/>
                      <w:sz w:val="23"/>
                      <w:szCs w:val="23"/>
                    </w:rPr>
                    <w:t>Nous mètodes d’ensenyament</w:t>
                  </w:r>
                </w:p>
                <w:p w:rsidR="00784626" w:rsidRDefault="00784626">
                  <w:pPr>
                    <w:spacing w:after="225"/>
                    <w:jc w:val="both"/>
                    <w:rPr>
                      <w:rFonts w:ascii="Helvetica" w:hAnsi="Helvetica"/>
                      <w:color w:val="635D4C"/>
                      <w:sz w:val="23"/>
                      <w:szCs w:val="23"/>
                    </w:rPr>
                  </w:pPr>
                  <w:r>
                    <w:rPr>
                      <w:rFonts w:ascii="Helvetica" w:hAnsi="Helvetica"/>
                      <w:color w:val="635D4C"/>
                      <w:sz w:val="23"/>
                      <w:szCs w:val="23"/>
                    </w:rPr>
                    <w:t>També, es continuarà treballant per impulsar noves metodologies per formar els professionals del futur. Durant els últims anys, ja s’ha consolidat el CFGM de Producció Agropecuària a distància impulsat per l’Escola Agrària de Tàrrega, pioner en el moment de la seva creació fa tres anys. Una altra tipologia de formació és la mentoria. Després d’un primer pla pilot amb uns resultats extraordinaris de satisfacció, enguany continua el projecte amb un total de 12 joves que s’incorporen al sector i que estan aprenent a treballar conjuntament amb uns mentors (empresaris agraris). Es tracta d’un projecte coordinat des de les Escoles Agràries.</w:t>
                  </w:r>
                </w:p>
                <w:p w:rsidR="00784626" w:rsidRDefault="00784626">
                  <w:pPr>
                    <w:spacing w:after="225"/>
                    <w:jc w:val="both"/>
                    <w:rPr>
                      <w:rFonts w:ascii="Helvetica" w:hAnsi="Helvetica"/>
                      <w:color w:val="635D4C"/>
                      <w:sz w:val="23"/>
                      <w:szCs w:val="23"/>
                    </w:rPr>
                  </w:pPr>
                  <w:r>
                    <w:rPr>
                      <w:rFonts w:ascii="Helvetica" w:hAnsi="Helvetica"/>
                      <w:color w:val="635D4C"/>
                      <w:sz w:val="23"/>
                      <w:szCs w:val="23"/>
                    </w:rPr>
                    <w:lastRenderedPageBreak/>
                    <w:t xml:space="preserve">A més, els centres han començat a treballar en els </w:t>
                  </w:r>
                  <w:proofErr w:type="spellStart"/>
                  <w:r>
                    <w:rPr>
                      <w:rStyle w:val="mfasi"/>
                      <w:rFonts w:ascii="Helvetica" w:hAnsi="Helvetica"/>
                      <w:color w:val="635D4C"/>
                      <w:sz w:val="23"/>
                      <w:szCs w:val="23"/>
                    </w:rPr>
                    <w:t>Living</w:t>
                  </w:r>
                  <w:proofErr w:type="spellEnd"/>
                  <w:r>
                    <w:rPr>
                      <w:rStyle w:val="mfasi"/>
                      <w:rFonts w:ascii="Helvetica" w:hAnsi="Helvetica"/>
                      <w:color w:val="635D4C"/>
                      <w:sz w:val="23"/>
                      <w:szCs w:val="23"/>
                    </w:rPr>
                    <w:t xml:space="preserve"> </w:t>
                  </w:r>
                  <w:proofErr w:type="spellStart"/>
                  <w:r>
                    <w:rPr>
                      <w:rStyle w:val="mfasi"/>
                      <w:rFonts w:ascii="Helvetica" w:hAnsi="Helvetica"/>
                      <w:color w:val="635D4C"/>
                      <w:sz w:val="23"/>
                      <w:szCs w:val="23"/>
                    </w:rPr>
                    <w:t>labs</w:t>
                  </w:r>
                  <w:proofErr w:type="spellEnd"/>
                  <w:r>
                    <w:rPr>
                      <w:rFonts w:ascii="Helvetica" w:hAnsi="Helvetica"/>
                      <w:color w:val="635D4C"/>
                      <w:sz w:val="23"/>
                      <w:szCs w:val="23"/>
                    </w:rPr>
                    <w:t>, espais amb les tecnologies més avançades, per oferir llocs d’experimentació i demostració pràctica als alumnes i als professionals del sector.</w:t>
                  </w:r>
                </w:p>
                <w:p w:rsidR="00784626" w:rsidRDefault="00784626">
                  <w:pPr>
                    <w:spacing w:after="225"/>
                    <w:jc w:val="both"/>
                    <w:rPr>
                      <w:rFonts w:ascii="Helvetica" w:hAnsi="Helvetica"/>
                      <w:color w:val="635D4C"/>
                      <w:sz w:val="23"/>
                      <w:szCs w:val="23"/>
                    </w:rPr>
                  </w:pPr>
                  <w:r>
                    <w:rPr>
                      <w:rStyle w:val="Textennegreta"/>
                      <w:rFonts w:ascii="Helvetica" w:hAnsi="Helvetica"/>
                      <w:color w:val="635D4C"/>
                      <w:sz w:val="23"/>
                      <w:szCs w:val="23"/>
                    </w:rPr>
                    <w:t>Servei de Formació Agrària</w:t>
                  </w:r>
                </w:p>
                <w:p w:rsidR="00784626" w:rsidRDefault="00784626">
                  <w:pPr>
                    <w:spacing w:after="225"/>
                    <w:jc w:val="both"/>
                    <w:rPr>
                      <w:rFonts w:ascii="Helvetica" w:hAnsi="Helvetica"/>
                      <w:color w:val="635D4C"/>
                      <w:sz w:val="23"/>
                      <w:szCs w:val="23"/>
                    </w:rPr>
                  </w:pPr>
                  <w:r>
                    <w:rPr>
                      <w:rFonts w:ascii="Helvetica" w:hAnsi="Helvetica"/>
                      <w:color w:val="635D4C"/>
                      <w:sz w:val="23"/>
                      <w:szCs w:val="23"/>
                    </w:rPr>
                    <w:t>El Servei de Formació Agrària del Departament d’Agricultura, Ramaderia, Pesca i Alimentació de la Generalitat de Catalunya està format per quinze Escoles Agràries distribuïdes per tot el territori català. La seva principal missió és professionalitzar el sector agroalimentari mitjançant la millora de la qualificació dels seus professionals.</w:t>
                  </w:r>
                </w:p>
                <w:p w:rsidR="00784626" w:rsidRDefault="00784626">
                  <w:pPr>
                    <w:spacing w:after="225"/>
                    <w:jc w:val="both"/>
                    <w:rPr>
                      <w:rFonts w:ascii="Helvetica" w:hAnsi="Helvetica"/>
                      <w:color w:val="635D4C"/>
                      <w:sz w:val="23"/>
                      <w:szCs w:val="23"/>
                    </w:rPr>
                  </w:pPr>
                  <w:r>
                    <w:rPr>
                      <w:rFonts w:ascii="Helvetica" w:hAnsi="Helvetica"/>
                      <w:color w:val="635D4C"/>
                      <w:sz w:val="23"/>
                      <w:szCs w:val="23"/>
                    </w:rPr>
                    <w:t xml:space="preserve">Ofereix una àmplia oferta de cicles, cursos i jornades en la modalitat presencial, </w:t>
                  </w:r>
                  <w:proofErr w:type="spellStart"/>
                  <w:r>
                    <w:rPr>
                      <w:rFonts w:ascii="Helvetica" w:hAnsi="Helvetica"/>
                      <w:color w:val="635D4C"/>
                      <w:sz w:val="23"/>
                      <w:szCs w:val="23"/>
                    </w:rPr>
                    <w:t>semipresencial</w:t>
                  </w:r>
                  <w:proofErr w:type="spellEnd"/>
                  <w:r>
                    <w:rPr>
                      <w:rFonts w:ascii="Helvetica" w:hAnsi="Helvetica"/>
                      <w:color w:val="635D4C"/>
                      <w:sz w:val="23"/>
                      <w:szCs w:val="23"/>
                    </w:rPr>
                    <w:t xml:space="preserve"> i a distància adaptats a les necessitats del sector agropecuari, forestal i alimentari. S’encarrega d’executar, seguir i avaluar els plans i els programes de capacitació professional agrària del Departament en diversos àmbits: la formació inicial mitjançant cicles formatius de grau mitjà i grau superior; la formació contínua dels professionals del món agropecuari, forestal i alimentari, i la </w:t>
                  </w:r>
                  <w:hyperlink r:id="rId16" w:tooltip="null" w:history="1">
                    <w:r>
                      <w:rPr>
                        <w:rStyle w:val="Enlla"/>
                        <w:rFonts w:ascii="Helvetica" w:hAnsi="Helvetica"/>
                        <w:sz w:val="23"/>
                        <w:szCs w:val="23"/>
                      </w:rPr>
                      <w:t>incorporació de joves a l’empresa agrària</w:t>
                    </w:r>
                  </w:hyperlink>
                  <w:r>
                    <w:rPr>
                      <w:rFonts w:ascii="Helvetica" w:hAnsi="Helvetica"/>
                      <w:color w:val="635D4C"/>
                      <w:sz w:val="23"/>
                      <w:szCs w:val="23"/>
                    </w:rPr>
                    <w:t xml:space="preserve">. Coordina i gestiona el </w:t>
                  </w:r>
                  <w:hyperlink r:id="rId17" w:tooltip="null" w:history="1">
                    <w:r>
                      <w:rPr>
                        <w:rStyle w:val="Enlla"/>
                        <w:rFonts w:ascii="Helvetica" w:hAnsi="Helvetica"/>
                        <w:sz w:val="23"/>
                        <w:szCs w:val="23"/>
                      </w:rPr>
                      <w:t>Campus Empresarial Agrari</w:t>
                    </w:r>
                  </w:hyperlink>
                  <w:r>
                    <w:rPr>
                      <w:rFonts w:ascii="Helvetica" w:hAnsi="Helvetica"/>
                      <w:color w:val="635D4C"/>
                      <w:sz w:val="23"/>
                      <w:szCs w:val="23"/>
                    </w:rPr>
                    <w:t>, un espai que ofereix formació en gestió empresarial a les empreses i els professionals del sector</w:t>
                  </w:r>
                  <w:r>
                    <w:rPr>
                      <w:rStyle w:val="Textennegreta"/>
                      <w:rFonts w:ascii="Helvetica" w:hAnsi="Helvetica"/>
                      <w:color w:val="635D4C"/>
                      <w:sz w:val="23"/>
                      <w:szCs w:val="23"/>
                    </w:rPr>
                    <w:t>.</w:t>
                  </w:r>
                </w:p>
              </w:tc>
            </w:tr>
          </w:tbl>
          <w:p w:rsidR="00784626" w:rsidRDefault="00784626">
            <w:pPr>
              <w:rPr>
                <w:rFonts w:eastAsia="Times New Roman"/>
                <w:sz w:val="20"/>
                <w:szCs w:val="20"/>
              </w:rPr>
            </w:pPr>
          </w:p>
        </w:tc>
      </w:tr>
      <w:tr w:rsidR="00784626" w:rsidTr="00784626">
        <w:trPr>
          <w:jc w:val="center"/>
        </w:trPr>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504"/>
            </w:tblGrid>
            <w:tr w:rsidR="00784626">
              <w:tc>
                <w:tcPr>
                  <w:tcW w:w="0" w:type="auto"/>
                  <w:shd w:val="clear" w:color="auto" w:fill="FFFFFF"/>
                  <w:tcMar>
                    <w:top w:w="225" w:type="dxa"/>
                    <w:left w:w="225" w:type="dxa"/>
                    <w:bottom w:w="225" w:type="dxa"/>
                    <w:right w:w="225" w:type="dxa"/>
                  </w:tcMar>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054"/>
                  </w:tblGrid>
                  <w:tr w:rsidR="00784626">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054"/>
                        </w:tblGrid>
                        <w:tr w:rsidR="00784626">
                          <w:trPr>
                            <w:trHeight w:val="15"/>
                          </w:trPr>
                          <w:tc>
                            <w:tcPr>
                              <w:tcW w:w="0" w:type="auto"/>
                              <w:shd w:val="clear" w:color="auto" w:fill="DFDDD6"/>
                              <w:vAlign w:val="center"/>
                              <w:hideMark/>
                            </w:tcPr>
                            <w:p w:rsidR="00784626" w:rsidRDefault="00784626">
                              <w:pPr>
                                <w:spacing w:line="15" w:lineRule="atLeast"/>
                                <w:rPr>
                                  <w:rFonts w:ascii="Arial" w:hAnsi="Arial" w:cs="Arial"/>
                                  <w:color w:val="DFDDD6"/>
                                  <w:sz w:val="2"/>
                                  <w:szCs w:val="2"/>
                                </w:rPr>
                              </w:pPr>
                              <w:r>
                                <w:rPr>
                                  <w:rFonts w:ascii="Arial" w:hAnsi="Arial" w:cs="Arial"/>
                                  <w:color w:val="DFDDD6"/>
                                  <w:sz w:val="2"/>
                                  <w:szCs w:val="2"/>
                                </w:rPr>
                                <w:lastRenderedPageBreak/>
                                <w:t> </w:t>
                              </w:r>
                            </w:p>
                          </w:tc>
                        </w:tr>
                      </w:tbl>
                      <w:p w:rsidR="00784626" w:rsidRDefault="00784626">
                        <w:pPr>
                          <w:rPr>
                            <w:rFonts w:eastAsia="Times New Roman"/>
                            <w:sz w:val="20"/>
                            <w:szCs w:val="20"/>
                          </w:rPr>
                        </w:pPr>
                      </w:p>
                    </w:tc>
                  </w:tr>
                  <w:tr w:rsidR="00784626">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054"/>
                        </w:tblGrid>
                        <w:tr w:rsidR="00784626">
                          <w:trPr>
                            <w:trHeight w:val="225"/>
                          </w:trPr>
                          <w:tc>
                            <w:tcPr>
                              <w:tcW w:w="0" w:type="auto"/>
                              <w:shd w:val="clear" w:color="auto" w:fill="FFFFFF"/>
                              <w:vAlign w:val="center"/>
                              <w:hideMark/>
                            </w:tcPr>
                            <w:p w:rsidR="00784626" w:rsidRDefault="00784626">
                              <w:pPr>
                                <w:spacing w:line="15" w:lineRule="atLeast"/>
                                <w:rPr>
                                  <w:rFonts w:ascii="Arial" w:hAnsi="Arial" w:cs="Arial"/>
                                  <w:color w:val="635D4C"/>
                                  <w:sz w:val="2"/>
                                  <w:szCs w:val="2"/>
                                </w:rPr>
                              </w:pPr>
                              <w:r>
                                <w:rPr>
                                  <w:rFonts w:ascii="Arial" w:hAnsi="Arial" w:cs="Arial"/>
                                  <w:color w:val="635D4C"/>
                                  <w:sz w:val="2"/>
                                  <w:szCs w:val="2"/>
                                </w:rPr>
                                <w:t> </w:t>
                              </w:r>
                            </w:p>
                          </w:tc>
                        </w:tr>
                      </w:tbl>
                      <w:p w:rsidR="00784626" w:rsidRDefault="00784626">
                        <w:pPr>
                          <w:rPr>
                            <w:rFonts w:eastAsia="Times New Roman"/>
                            <w:sz w:val="20"/>
                            <w:szCs w:val="20"/>
                          </w:rPr>
                        </w:pPr>
                      </w:p>
                    </w:tc>
                  </w:tr>
                  <w:tr w:rsidR="00784626">
                    <w:tc>
                      <w:tcPr>
                        <w:tcW w:w="0" w:type="auto"/>
                        <w:shd w:val="clear" w:color="auto" w:fill="FFFFFF"/>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662"/>
                          <w:gridCol w:w="1182"/>
                        </w:tblGrid>
                        <w:tr w:rsidR="00784626">
                          <w:tc>
                            <w:tcPr>
                              <w:tcW w:w="0" w:type="auto"/>
                              <w:shd w:val="clear" w:color="auto" w:fill="FAFAFA"/>
                              <w:tcMar>
                                <w:top w:w="0" w:type="dxa"/>
                                <w:left w:w="0" w:type="dxa"/>
                                <w:bottom w:w="0" w:type="dxa"/>
                                <w:right w:w="150" w:type="dxa"/>
                              </w:tcMar>
                              <w:vAlign w:val="center"/>
                              <w:hideMark/>
                            </w:tcPr>
                            <w:p w:rsidR="00784626" w:rsidRDefault="00784626">
                              <w:pPr>
                                <w:pStyle w:val="h24"/>
                                <w:spacing w:before="75" w:after="75"/>
                                <w:rPr>
                                  <w:b w:val="0"/>
                                  <w:bCs w:val="0"/>
                                  <w:color w:val="3C3D41"/>
                                </w:rPr>
                              </w:pPr>
                              <w:r>
                                <w:rPr>
                                  <w:b w:val="0"/>
                                  <w:bCs w:val="0"/>
                                  <w:color w:val="3C3D41"/>
                                </w:rPr>
                                <w:t xml:space="preserve">4 </w:t>
                              </w:r>
                              <w:r>
                                <w:rPr>
                                  <w:b w:val="0"/>
                                  <w:bCs w:val="0"/>
                                  <w:noProof/>
                                  <w:color w:val="3C3D41"/>
                                </w:rPr>
                                <w:drawing>
                                  <wp:inline distT="0" distB="0" distL="0" distR="0">
                                    <wp:extent cx="165735" cy="136525"/>
                                    <wp:effectExtent l="0" t="0" r="5715" b="0"/>
                                    <wp:docPr id="9" name="Imatge 9" descr="cid:ico_attach_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co_attach_ima.pn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65735" cy="136525"/>
                                            </a:xfrm>
                                            <a:prstGeom prst="rect">
                                              <a:avLst/>
                                            </a:prstGeom>
                                            <a:noFill/>
                                            <a:ln>
                                              <a:noFill/>
                                            </a:ln>
                                          </pic:spPr>
                                        </pic:pic>
                                      </a:graphicData>
                                    </a:graphic>
                                  </wp:inline>
                                </w:drawing>
                              </w:r>
                            </w:p>
                          </w:tc>
                          <w:tc>
                            <w:tcPr>
                              <w:tcW w:w="0" w:type="auto"/>
                              <w:shd w:val="clear" w:color="auto" w:fill="FFFFFF"/>
                              <w:tcMar>
                                <w:top w:w="0" w:type="dxa"/>
                                <w:left w:w="0" w:type="dxa"/>
                                <w:bottom w:w="0" w:type="dxa"/>
                                <w:right w:w="150" w:type="dxa"/>
                              </w:tcMar>
                              <w:vAlign w:val="center"/>
                              <w:hideMark/>
                            </w:tcPr>
                            <w:p w:rsidR="00784626" w:rsidRDefault="00784626">
                              <w:pPr>
                                <w:pStyle w:val="h24"/>
                                <w:spacing w:before="75" w:after="75"/>
                                <w:rPr>
                                  <w:b w:val="0"/>
                                  <w:bCs w:val="0"/>
                                  <w:color w:val="3C3D41"/>
                                </w:rPr>
                              </w:pPr>
                              <w:r>
                                <w:rPr>
                                  <w:b w:val="0"/>
                                  <w:bCs w:val="0"/>
                                  <w:color w:val="3C3D41"/>
                                </w:rPr>
                                <w:t>Imatges</w:t>
                              </w:r>
                            </w:p>
                          </w:tc>
                        </w:tr>
                      </w:tbl>
                      <w:p w:rsidR="00784626" w:rsidRDefault="00784626">
                        <w:pPr>
                          <w:rPr>
                            <w:rFonts w:eastAsia="Times New Roman"/>
                            <w:sz w:val="20"/>
                            <w:szCs w:val="20"/>
                          </w:rPr>
                        </w:pPr>
                      </w:p>
                    </w:tc>
                  </w:tr>
                </w:tbl>
                <w:p w:rsidR="00784626" w:rsidRDefault="00784626">
                  <w:pPr>
                    <w:rPr>
                      <w:rFonts w:eastAsia="Times New Roman"/>
                      <w:sz w:val="20"/>
                      <w:szCs w:val="20"/>
                    </w:rPr>
                  </w:pPr>
                </w:p>
              </w:tc>
            </w:tr>
          </w:tbl>
          <w:p w:rsidR="00784626" w:rsidRDefault="00784626">
            <w:pPr>
              <w:rPr>
                <w:rFonts w:eastAsia="Times New Roman"/>
                <w:sz w:val="20"/>
                <w:szCs w:val="20"/>
              </w:rPr>
            </w:pPr>
          </w:p>
        </w:tc>
      </w:tr>
      <w:tr w:rsidR="00784626" w:rsidTr="00784626">
        <w:trPr>
          <w:jc w:val="center"/>
        </w:trPr>
        <w:tc>
          <w:tcPr>
            <w:tcW w:w="0" w:type="auto"/>
            <w:shd w:val="clear" w:color="auto" w:fill="FFFFFF"/>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4252"/>
              <w:gridCol w:w="4252"/>
            </w:tblGrid>
            <w:tr w:rsidR="00784626">
              <w:trPr>
                <w:jc w:val="center"/>
              </w:trPr>
              <w:tc>
                <w:tcPr>
                  <w:tcW w:w="25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4252"/>
                  </w:tblGrid>
                  <w:tr w:rsidR="00784626">
                    <w:tc>
                      <w:tcPr>
                        <w:tcW w:w="0" w:type="auto"/>
                        <w:shd w:val="clear" w:color="auto" w:fill="FFFFFF"/>
                        <w:tcMar>
                          <w:top w:w="225" w:type="dxa"/>
                          <w:left w:w="225" w:type="dxa"/>
                          <w:bottom w:w="225" w:type="dxa"/>
                          <w:right w:w="225" w:type="dxa"/>
                        </w:tcMar>
                        <w:vAlign w:val="center"/>
                        <w:hideMark/>
                      </w:tcPr>
                      <w:tbl>
                        <w:tblPr>
                          <w:tblW w:w="0" w:type="auto"/>
                          <w:shd w:val="clear" w:color="auto" w:fill="FAFAFA"/>
                          <w:tblCellMar>
                            <w:left w:w="0" w:type="dxa"/>
                            <w:right w:w="0" w:type="dxa"/>
                          </w:tblCellMar>
                          <w:tblLook w:val="04A0" w:firstRow="1" w:lastRow="0" w:firstColumn="1" w:lastColumn="0" w:noHBand="0" w:noVBand="1"/>
                        </w:tblPr>
                        <w:tblGrid>
                          <w:gridCol w:w="3802"/>
                        </w:tblGrid>
                        <w:tr w:rsidR="00784626">
                          <w:tc>
                            <w:tcPr>
                              <w:tcW w:w="0" w:type="auto"/>
                              <w:shd w:val="clear" w:color="auto" w:fill="FAFAFA"/>
                              <w:vAlign w:val="center"/>
                              <w:hideMark/>
                            </w:tcPr>
                            <w:p w:rsidR="00784626" w:rsidRDefault="00784626">
                              <w:pPr>
                                <w:rPr>
                                  <w:rFonts w:ascii="Arial" w:hAnsi="Arial" w:cs="Arial"/>
                                  <w:color w:val="635D4C"/>
                                </w:rPr>
                              </w:pPr>
                              <w:r>
                                <w:rPr>
                                  <w:rFonts w:ascii="Arial" w:hAnsi="Arial" w:cs="Arial"/>
                                  <w:b/>
                                  <w:bCs/>
                                  <w:noProof/>
                                  <w:color w:val="3FA0A2"/>
                                </w:rPr>
                                <w:drawing>
                                  <wp:inline distT="0" distB="0" distL="0" distR="0">
                                    <wp:extent cx="3801745" cy="2844165"/>
                                    <wp:effectExtent l="0" t="0" r="8255" b="0"/>
                                    <wp:docPr id="8" name="Imatge 8" descr="Durant l'acte inaugural el conseller ha lliurat un reconeixement les empreses col¿laboradores de l¿Escola ">
                                      <a:hlinkClick xmlns:a="http://schemas.openxmlformats.org/drawingml/2006/main" r:id="rId18" tgtFrame="_blank" tooltip="Durant l'acte inaugural el conseller ha lliurat un reconeixement les empreses col¿laboradores de l¿Escola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rant l'acte inaugural el conseller ha lliurat un reconeixement les empreses col¿laboradores de l¿Escola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1745" cy="2844165"/>
                                            </a:xfrm>
                                            <a:prstGeom prst="rect">
                                              <a:avLst/>
                                            </a:prstGeom>
                                            <a:noFill/>
                                            <a:ln>
                                              <a:noFill/>
                                            </a:ln>
                                          </pic:spPr>
                                        </pic:pic>
                                      </a:graphicData>
                                    </a:graphic>
                                  </wp:inline>
                                </w:drawing>
                              </w:r>
                            </w:p>
                          </w:tc>
                        </w:tr>
                        <w:tr w:rsidR="00784626">
                          <w:tc>
                            <w:tcPr>
                              <w:tcW w:w="0" w:type="auto"/>
                              <w:shd w:val="clear" w:color="auto" w:fill="FAFAFA"/>
                              <w:tcMar>
                                <w:top w:w="225" w:type="dxa"/>
                                <w:left w:w="225" w:type="dxa"/>
                                <w:bottom w:w="225" w:type="dxa"/>
                                <w:right w:w="225" w:type="dxa"/>
                              </w:tcMar>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2752"/>
                                <w:gridCol w:w="600"/>
                              </w:tblGrid>
                              <w:tr w:rsidR="00784626">
                                <w:tc>
                                  <w:tcPr>
                                    <w:tcW w:w="0" w:type="auto"/>
                                    <w:shd w:val="clear" w:color="auto" w:fill="FAFAFA"/>
                                    <w:vAlign w:val="center"/>
                                    <w:hideMark/>
                                  </w:tcPr>
                                  <w:p w:rsidR="00784626" w:rsidRDefault="00784626">
                                    <w:pPr>
                                      <w:pStyle w:val="h42"/>
                                    </w:pPr>
                                    <w:r>
                                      <w:t xml:space="preserve">Durant l'acte inaugural el conseller ha lliurat un reconeixement les </w:t>
                                    </w:r>
                                    <w:r>
                                      <w:lastRenderedPageBreak/>
                                      <w:t xml:space="preserve">empreses </w:t>
                                    </w:r>
                                    <w:proofErr w:type="spellStart"/>
                                    <w:r>
                                      <w:t>col¿laboradores</w:t>
                                    </w:r>
                                    <w:proofErr w:type="spellEnd"/>
                                    <w:r>
                                      <w:t xml:space="preserve"> de </w:t>
                                    </w:r>
                                    <w:proofErr w:type="spellStart"/>
                                    <w:r>
                                      <w:t>l¿Escola</w:t>
                                    </w:r>
                                    <w:proofErr w:type="spellEnd"/>
                                    <w:r>
                                      <w:t xml:space="preserve"> </w:t>
                                    </w:r>
                                  </w:p>
                                  <w:p w:rsidR="00784626" w:rsidRDefault="00784626">
                                    <w:pPr>
                                      <w:pStyle w:val="info-file1"/>
                                    </w:pPr>
                                    <w:r>
                                      <w:t>4.032x3.024 | 0,872 MB</w:t>
                                    </w:r>
                                  </w:p>
                                </w:tc>
                                <w:tc>
                                  <w:tcPr>
                                    <w:tcW w:w="600" w:type="dxa"/>
                                    <w:shd w:val="clear" w:color="auto" w:fill="FAFAFA"/>
                                    <w:tcMar>
                                      <w:top w:w="45" w:type="dxa"/>
                                      <w:left w:w="0" w:type="dxa"/>
                                      <w:bottom w:w="0" w:type="dxa"/>
                                      <w:right w:w="0" w:type="dxa"/>
                                    </w:tcMar>
                                    <w:hideMark/>
                                  </w:tcPr>
                                  <w:p w:rsidR="00784626" w:rsidRDefault="00784626">
                                    <w:pPr>
                                      <w:jc w:val="right"/>
                                      <w:rPr>
                                        <w:rFonts w:ascii="Arial" w:hAnsi="Arial" w:cs="Arial"/>
                                        <w:color w:val="635D4C"/>
                                      </w:rPr>
                                    </w:pPr>
                                    <w:r>
                                      <w:rPr>
                                        <w:rFonts w:ascii="Arial" w:hAnsi="Arial" w:cs="Arial"/>
                                        <w:b/>
                                        <w:bCs/>
                                        <w:noProof/>
                                        <w:color w:val="3FA0A2"/>
                                      </w:rPr>
                                      <w:lastRenderedPageBreak/>
                                      <w:drawing>
                                        <wp:inline distT="0" distB="0" distL="0" distR="0">
                                          <wp:extent cx="114935" cy="144145"/>
                                          <wp:effectExtent l="0" t="0" r="0" b="8255"/>
                                          <wp:docPr id="7" name="Imatge 7" descr="cid:ico_descarregar_negatiu.png">
                                            <a:hlinkClick xmlns:a="http://schemas.openxmlformats.org/drawingml/2006/main" r:id="rId18" tgtFrame="_blank" tooltip="Durant l'acte inaugural el conseller ha lliurat un reconeixement les empreses col¿laboradores de l¿Escola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co_descarregar_negatiu.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4935" cy="144145"/>
                                                  </a:xfrm>
                                                  <a:prstGeom prst="rect">
                                                    <a:avLst/>
                                                  </a:prstGeom>
                                                  <a:noFill/>
                                                  <a:ln>
                                                    <a:noFill/>
                                                  </a:ln>
                                                </pic:spPr>
                                              </pic:pic>
                                            </a:graphicData>
                                          </a:graphic>
                                        </wp:inline>
                                      </w:drawing>
                                    </w:r>
                                  </w:p>
                                </w:tc>
                              </w:tr>
                            </w:tbl>
                            <w:p w:rsidR="00784626" w:rsidRDefault="00784626">
                              <w:pPr>
                                <w:rPr>
                                  <w:rFonts w:eastAsia="Times New Roman"/>
                                  <w:sz w:val="20"/>
                                  <w:szCs w:val="20"/>
                                </w:rPr>
                              </w:pPr>
                            </w:p>
                          </w:tc>
                        </w:tr>
                      </w:tbl>
                      <w:p w:rsidR="00784626" w:rsidRDefault="00784626">
                        <w:pPr>
                          <w:rPr>
                            <w:rFonts w:eastAsia="Times New Roman"/>
                            <w:sz w:val="20"/>
                            <w:szCs w:val="20"/>
                          </w:rPr>
                        </w:pPr>
                      </w:p>
                    </w:tc>
                  </w:tr>
                </w:tbl>
                <w:p w:rsidR="00784626" w:rsidRDefault="00784626">
                  <w:pPr>
                    <w:rPr>
                      <w:rFonts w:eastAsia="Times New Roman"/>
                      <w:sz w:val="20"/>
                      <w:szCs w:val="20"/>
                    </w:rPr>
                  </w:pPr>
                </w:p>
              </w:tc>
              <w:tc>
                <w:tcPr>
                  <w:tcW w:w="25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4252"/>
                  </w:tblGrid>
                  <w:tr w:rsidR="00784626">
                    <w:tc>
                      <w:tcPr>
                        <w:tcW w:w="0" w:type="auto"/>
                        <w:shd w:val="clear" w:color="auto" w:fill="FFFFFF"/>
                        <w:tcMar>
                          <w:top w:w="225" w:type="dxa"/>
                          <w:left w:w="225" w:type="dxa"/>
                          <w:bottom w:w="225" w:type="dxa"/>
                          <w:right w:w="225" w:type="dxa"/>
                        </w:tcMar>
                        <w:vAlign w:val="center"/>
                        <w:hideMark/>
                      </w:tcPr>
                      <w:tbl>
                        <w:tblPr>
                          <w:tblW w:w="0" w:type="auto"/>
                          <w:shd w:val="clear" w:color="auto" w:fill="FAFAFA"/>
                          <w:tblCellMar>
                            <w:left w:w="0" w:type="dxa"/>
                            <w:right w:w="0" w:type="dxa"/>
                          </w:tblCellMar>
                          <w:tblLook w:val="04A0" w:firstRow="1" w:lastRow="0" w:firstColumn="1" w:lastColumn="0" w:noHBand="0" w:noVBand="1"/>
                        </w:tblPr>
                        <w:tblGrid>
                          <w:gridCol w:w="3802"/>
                        </w:tblGrid>
                        <w:tr w:rsidR="00784626">
                          <w:tc>
                            <w:tcPr>
                              <w:tcW w:w="0" w:type="auto"/>
                              <w:shd w:val="clear" w:color="auto" w:fill="FAFAFA"/>
                              <w:vAlign w:val="center"/>
                              <w:hideMark/>
                            </w:tcPr>
                            <w:p w:rsidR="00784626" w:rsidRDefault="00784626">
                              <w:pPr>
                                <w:rPr>
                                  <w:rFonts w:ascii="Arial" w:hAnsi="Arial" w:cs="Arial"/>
                                  <w:color w:val="635D4C"/>
                                </w:rPr>
                              </w:pPr>
                              <w:r>
                                <w:rPr>
                                  <w:rFonts w:ascii="Arial" w:hAnsi="Arial" w:cs="Arial"/>
                                  <w:b/>
                                  <w:bCs/>
                                  <w:noProof/>
                                  <w:color w:val="3FA0A2"/>
                                </w:rPr>
                                <w:lastRenderedPageBreak/>
                                <w:drawing>
                                  <wp:inline distT="0" distB="0" distL="0" distR="0">
                                    <wp:extent cx="3801745" cy="2844165"/>
                                    <wp:effectExtent l="0" t="0" r="8255" b="0"/>
                                    <wp:docPr id="6" name="Imatge 6" descr="El conseller Ordeig durant el discurs inaugural del curs">
                                      <a:hlinkClick xmlns:a="http://schemas.openxmlformats.org/drawingml/2006/main" r:id="rId22" tgtFrame="_blank" tooltip="El conseller Ordeig durant el discurs inaugural del cur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 conseller Ordeig durant el discurs inaugural del cu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1745" cy="2844165"/>
                                            </a:xfrm>
                                            <a:prstGeom prst="rect">
                                              <a:avLst/>
                                            </a:prstGeom>
                                            <a:noFill/>
                                            <a:ln>
                                              <a:noFill/>
                                            </a:ln>
                                          </pic:spPr>
                                        </pic:pic>
                                      </a:graphicData>
                                    </a:graphic>
                                  </wp:inline>
                                </w:drawing>
                              </w:r>
                            </w:p>
                          </w:tc>
                        </w:tr>
                        <w:tr w:rsidR="00784626">
                          <w:tc>
                            <w:tcPr>
                              <w:tcW w:w="0" w:type="auto"/>
                              <w:shd w:val="clear" w:color="auto" w:fill="FAFAFA"/>
                              <w:tcMar>
                                <w:top w:w="225" w:type="dxa"/>
                                <w:left w:w="225" w:type="dxa"/>
                                <w:bottom w:w="225" w:type="dxa"/>
                                <w:right w:w="225" w:type="dxa"/>
                              </w:tcMar>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2752"/>
                                <w:gridCol w:w="600"/>
                              </w:tblGrid>
                              <w:tr w:rsidR="00784626">
                                <w:tc>
                                  <w:tcPr>
                                    <w:tcW w:w="0" w:type="auto"/>
                                    <w:shd w:val="clear" w:color="auto" w:fill="FAFAFA"/>
                                    <w:vAlign w:val="center"/>
                                    <w:hideMark/>
                                  </w:tcPr>
                                  <w:p w:rsidR="00784626" w:rsidRDefault="00784626">
                                    <w:pPr>
                                      <w:pStyle w:val="h42"/>
                                    </w:pPr>
                                    <w:r>
                                      <w:t xml:space="preserve">El conseller </w:t>
                                    </w:r>
                                    <w:proofErr w:type="spellStart"/>
                                    <w:r>
                                      <w:t>Ordeig</w:t>
                                    </w:r>
                                    <w:proofErr w:type="spellEnd"/>
                                    <w:r>
                                      <w:t xml:space="preserve"> durant el discurs inaugural del curs</w:t>
                                    </w:r>
                                  </w:p>
                                  <w:p w:rsidR="00784626" w:rsidRDefault="00784626">
                                    <w:pPr>
                                      <w:pStyle w:val="info-file1"/>
                                    </w:pPr>
                                    <w:r>
                                      <w:t>4.032x3.024 | 0,744 MB</w:t>
                                    </w:r>
                                  </w:p>
                                </w:tc>
                                <w:tc>
                                  <w:tcPr>
                                    <w:tcW w:w="600" w:type="dxa"/>
                                    <w:shd w:val="clear" w:color="auto" w:fill="FAFAFA"/>
                                    <w:tcMar>
                                      <w:top w:w="45" w:type="dxa"/>
                                      <w:left w:w="0" w:type="dxa"/>
                                      <w:bottom w:w="0" w:type="dxa"/>
                                      <w:right w:w="0" w:type="dxa"/>
                                    </w:tcMar>
                                    <w:hideMark/>
                                  </w:tcPr>
                                  <w:p w:rsidR="00784626" w:rsidRDefault="00784626">
                                    <w:pPr>
                                      <w:jc w:val="right"/>
                                      <w:rPr>
                                        <w:rFonts w:ascii="Arial" w:hAnsi="Arial" w:cs="Arial"/>
                                        <w:color w:val="635D4C"/>
                                      </w:rPr>
                                    </w:pPr>
                                    <w:r>
                                      <w:rPr>
                                        <w:rFonts w:ascii="Arial" w:hAnsi="Arial" w:cs="Arial"/>
                                        <w:b/>
                                        <w:bCs/>
                                        <w:noProof/>
                                        <w:color w:val="3FA0A2"/>
                                      </w:rPr>
                                      <w:drawing>
                                        <wp:inline distT="0" distB="0" distL="0" distR="0">
                                          <wp:extent cx="114935" cy="144145"/>
                                          <wp:effectExtent l="0" t="0" r="0" b="8255"/>
                                          <wp:docPr id="5" name="Imatge 5" descr="cid:ico_descarregar_negatiu.png">
                                            <a:hlinkClick xmlns:a="http://schemas.openxmlformats.org/drawingml/2006/main" r:id="rId22" tgtFrame="_blank" tooltip="El conseller Ordeig durant el discurs inaugural del cur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co_descarregar_negatiu.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4935" cy="144145"/>
                                                  </a:xfrm>
                                                  <a:prstGeom prst="rect">
                                                    <a:avLst/>
                                                  </a:prstGeom>
                                                  <a:noFill/>
                                                  <a:ln>
                                                    <a:noFill/>
                                                  </a:ln>
                                                </pic:spPr>
                                              </pic:pic>
                                            </a:graphicData>
                                          </a:graphic>
                                        </wp:inline>
                                      </w:drawing>
                                    </w:r>
                                  </w:p>
                                </w:tc>
                              </w:tr>
                            </w:tbl>
                            <w:p w:rsidR="00784626" w:rsidRDefault="00784626">
                              <w:pPr>
                                <w:rPr>
                                  <w:rFonts w:eastAsia="Times New Roman"/>
                                  <w:sz w:val="20"/>
                                  <w:szCs w:val="20"/>
                                </w:rPr>
                              </w:pPr>
                            </w:p>
                          </w:tc>
                        </w:tr>
                      </w:tbl>
                      <w:p w:rsidR="00784626" w:rsidRDefault="00784626">
                        <w:pPr>
                          <w:rPr>
                            <w:rFonts w:eastAsia="Times New Roman"/>
                            <w:sz w:val="20"/>
                            <w:szCs w:val="20"/>
                          </w:rPr>
                        </w:pPr>
                      </w:p>
                    </w:tc>
                  </w:tr>
                </w:tbl>
                <w:p w:rsidR="00784626" w:rsidRDefault="00784626">
                  <w:pPr>
                    <w:rPr>
                      <w:rFonts w:eastAsia="Times New Roman"/>
                      <w:sz w:val="20"/>
                      <w:szCs w:val="20"/>
                    </w:rPr>
                  </w:pPr>
                </w:p>
              </w:tc>
            </w:tr>
          </w:tbl>
          <w:p w:rsidR="00784626" w:rsidRDefault="00784626">
            <w:pPr>
              <w:jc w:val="center"/>
              <w:rPr>
                <w:rFonts w:eastAsia="Times New Roman"/>
                <w:sz w:val="20"/>
                <w:szCs w:val="20"/>
              </w:rPr>
            </w:pPr>
          </w:p>
        </w:tc>
      </w:tr>
      <w:tr w:rsidR="00784626" w:rsidTr="00784626">
        <w:trPr>
          <w:jc w:val="center"/>
        </w:trPr>
        <w:tc>
          <w:tcPr>
            <w:tcW w:w="0" w:type="auto"/>
            <w:shd w:val="clear" w:color="auto" w:fill="FFFFFF"/>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4265"/>
              <w:gridCol w:w="4239"/>
            </w:tblGrid>
            <w:tr w:rsidR="00784626">
              <w:trPr>
                <w:jc w:val="center"/>
              </w:trPr>
              <w:tc>
                <w:tcPr>
                  <w:tcW w:w="25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4265"/>
                  </w:tblGrid>
                  <w:tr w:rsidR="00784626">
                    <w:tc>
                      <w:tcPr>
                        <w:tcW w:w="0" w:type="auto"/>
                        <w:shd w:val="clear" w:color="auto" w:fill="FFFFFF"/>
                        <w:tcMar>
                          <w:top w:w="225" w:type="dxa"/>
                          <w:left w:w="225" w:type="dxa"/>
                          <w:bottom w:w="225" w:type="dxa"/>
                          <w:right w:w="225" w:type="dxa"/>
                        </w:tcMar>
                        <w:vAlign w:val="center"/>
                        <w:hideMark/>
                      </w:tcPr>
                      <w:tbl>
                        <w:tblPr>
                          <w:tblW w:w="0" w:type="auto"/>
                          <w:shd w:val="clear" w:color="auto" w:fill="FAFAFA"/>
                          <w:tblCellMar>
                            <w:left w:w="0" w:type="dxa"/>
                            <w:right w:w="0" w:type="dxa"/>
                          </w:tblCellMar>
                          <w:tblLook w:val="04A0" w:firstRow="1" w:lastRow="0" w:firstColumn="1" w:lastColumn="0" w:noHBand="0" w:noVBand="1"/>
                        </w:tblPr>
                        <w:tblGrid>
                          <w:gridCol w:w="3815"/>
                        </w:tblGrid>
                        <w:tr w:rsidR="00784626">
                          <w:tc>
                            <w:tcPr>
                              <w:tcW w:w="0" w:type="auto"/>
                              <w:shd w:val="clear" w:color="auto" w:fill="FAFAFA"/>
                              <w:vAlign w:val="center"/>
                              <w:hideMark/>
                            </w:tcPr>
                            <w:p w:rsidR="00784626" w:rsidRDefault="00784626">
                              <w:pPr>
                                <w:rPr>
                                  <w:rFonts w:ascii="Arial" w:hAnsi="Arial" w:cs="Arial"/>
                                  <w:color w:val="635D4C"/>
                                </w:rPr>
                              </w:pPr>
                              <w:r>
                                <w:rPr>
                                  <w:rFonts w:ascii="Arial" w:hAnsi="Arial" w:cs="Arial"/>
                                  <w:b/>
                                  <w:bCs/>
                                  <w:noProof/>
                                  <w:color w:val="3FA0A2"/>
                                </w:rPr>
                                <w:lastRenderedPageBreak/>
                                <w:drawing>
                                  <wp:inline distT="0" distB="0" distL="0" distR="0">
                                    <wp:extent cx="3837305" cy="2879725"/>
                                    <wp:effectExtent l="0" t="0" r="0" b="0"/>
                                    <wp:docPr id="4" name="Imatge 4" descr="El conseller Ordeig ha visitat l'Escola Agrària del Solsonès">
                                      <a:hlinkClick xmlns:a="http://schemas.openxmlformats.org/drawingml/2006/main" r:id="rId24" tgtFrame="_blank" tooltip="El conseller Ordeig ha visitat l'Escola Agrària del Solsonè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 conseller Ordeig ha visitat l'Escola Agrària del Solsonè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7305" cy="2879725"/>
                                            </a:xfrm>
                                            <a:prstGeom prst="rect">
                                              <a:avLst/>
                                            </a:prstGeom>
                                            <a:noFill/>
                                            <a:ln>
                                              <a:noFill/>
                                            </a:ln>
                                          </pic:spPr>
                                        </pic:pic>
                                      </a:graphicData>
                                    </a:graphic>
                                  </wp:inline>
                                </w:drawing>
                              </w:r>
                            </w:p>
                          </w:tc>
                        </w:tr>
                        <w:tr w:rsidR="00784626">
                          <w:tc>
                            <w:tcPr>
                              <w:tcW w:w="0" w:type="auto"/>
                              <w:shd w:val="clear" w:color="auto" w:fill="FAFAFA"/>
                              <w:tcMar>
                                <w:top w:w="225" w:type="dxa"/>
                                <w:left w:w="225" w:type="dxa"/>
                                <w:bottom w:w="225" w:type="dxa"/>
                                <w:right w:w="225" w:type="dxa"/>
                              </w:tcMar>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2765"/>
                                <w:gridCol w:w="600"/>
                              </w:tblGrid>
                              <w:tr w:rsidR="00784626">
                                <w:tc>
                                  <w:tcPr>
                                    <w:tcW w:w="0" w:type="auto"/>
                                    <w:shd w:val="clear" w:color="auto" w:fill="FAFAFA"/>
                                    <w:vAlign w:val="center"/>
                                    <w:hideMark/>
                                  </w:tcPr>
                                  <w:p w:rsidR="00784626" w:rsidRDefault="00784626">
                                    <w:pPr>
                                      <w:pStyle w:val="h42"/>
                                    </w:pPr>
                                    <w:r>
                                      <w:t xml:space="preserve">El conseller </w:t>
                                    </w:r>
                                    <w:proofErr w:type="spellStart"/>
                                    <w:r>
                                      <w:t>Ordeig</w:t>
                                    </w:r>
                                    <w:proofErr w:type="spellEnd"/>
                                    <w:r>
                                      <w:t xml:space="preserve"> ha visitat l'Escola Agrària del Solsonès</w:t>
                                    </w:r>
                                  </w:p>
                                  <w:p w:rsidR="00784626" w:rsidRDefault="00784626">
                                    <w:pPr>
                                      <w:pStyle w:val="info-file1"/>
                                    </w:pPr>
                                    <w:r>
                                      <w:t>5.120x3.840 | 1,936 MB</w:t>
                                    </w:r>
                                  </w:p>
                                </w:tc>
                                <w:tc>
                                  <w:tcPr>
                                    <w:tcW w:w="600" w:type="dxa"/>
                                    <w:shd w:val="clear" w:color="auto" w:fill="FAFAFA"/>
                                    <w:tcMar>
                                      <w:top w:w="45" w:type="dxa"/>
                                      <w:left w:w="0" w:type="dxa"/>
                                      <w:bottom w:w="0" w:type="dxa"/>
                                      <w:right w:w="0" w:type="dxa"/>
                                    </w:tcMar>
                                    <w:hideMark/>
                                  </w:tcPr>
                                  <w:p w:rsidR="00784626" w:rsidRDefault="00784626">
                                    <w:pPr>
                                      <w:jc w:val="right"/>
                                      <w:rPr>
                                        <w:rFonts w:ascii="Arial" w:hAnsi="Arial" w:cs="Arial"/>
                                        <w:color w:val="635D4C"/>
                                      </w:rPr>
                                    </w:pPr>
                                    <w:r>
                                      <w:rPr>
                                        <w:rFonts w:ascii="Arial" w:hAnsi="Arial" w:cs="Arial"/>
                                        <w:b/>
                                        <w:bCs/>
                                        <w:noProof/>
                                        <w:color w:val="3FA0A2"/>
                                      </w:rPr>
                                      <w:drawing>
                                        <wp:inline distT="0" distB="0" distL="0" distR="0">
                                          <wp:extent cx="114935" cy="144145"/>
                                          <wp:effectExtent l="0" t="0" r="0" b="8255"/>
                                          <wp:docPr id="3" name="Imatge 3" descr="cid:ico_descarregar_negatiu.png">
                                            <a:hlinkClick xmlns:a="http://schemas.openxmlformats.org/drawingml/2006/main" r:id="rId24" tgtFrame="_blank" tooltip="El conseller Ordeig ha visitat l'Escola Agrària del Solsonè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co_descarregar_negatiu.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4935" cy="144145"/>
                                                  </a:xfrm>
                                                  <a:prstGeom prst="rect">
                                                    <a:avLst/>
                                                  </a:prstGeom>
                                                  <a:noFill/>
                                                  <a:ln>
                                                    <a:noFill/>
                                                  </a:ln>
                                                </pic:spPr>
                                              </pic:pic>
                                            </a:graphicData>
                                          </a:graphic>
                                        </wp:inline>
                                      </w:drawing>
                                    </w:r>
                                  </w:p>
                                </w:tc>
                              </w:tr>
                            </w:tbl>
                            <w:p w:rsidR="00784626" w:rsidRDefault="00784626">
                              <w:pPr>
                                <w:rPr>
                                  <w:rFonts w:eastAsia="Times New Roman"/>
                                  <w:sz w:val="20"/>
                                  <w:szCs w:val="20"/>
                                </w:rPr>
                              </w:pPr>
                            </w:p>
                          </w:tc>
                        </w:tr>
                      </w:tbl>
                      <w:p w:rsidR="00784626" w:rsidRDefault="00784626">
                        <w:pPr>
                          <w:rPr>
                            <w:rFonts w:eastAsia="Times New Roman"/>
                            <w:sz w:val="20"/>
                            <w:szCs w:val="20"/>
                          </w:rPr>
                        </w:pPr>
                      </w:p>
                    </w:tc>
                  </w:tr>
                </w:tbl>
                <w:p w:rsidR="00784626" w:rsidRDefault="00784626">
                  <w:pPr>
                    <w:rPr>
                      <w:rFonts w:eastAsia="Times New Roman"/>
                      <w:sz w:val="20"/>
                      <w:szCs w:val="20"/>
                    </w:rPr>
                  </w:pPr>
                </w:p>
              </w:tc>
              <w:tc>
                <w:tcPr>
                  <w:tcW w:w="25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4239"/>
                  </w:tblGrid>
                  <w:tr w:rsidR="00784626">
                    <w:tc>
                      <w:tcPr>
                        <w:tcW w:w="0" w:type="auto"/>
                        <w:shd w:val="clear" w:color="auto" w:fill="FFFFFF"/>
                        <w:tcMar>
                          <w:top w:w="225" w:type="dxa"/>
                          <w:left w:w="225" w:type="dxa"/>
                          <w:bottom w:w="225" w:type="dxa"/>
                          <w:right w:w="225" w:type="dxa"/>
                        </w:tcMar>
                        <w:vAlign w:val="center"/>
                        <w:hideMark/>
                      </w:tcPr>
                      <w:tbl>
                        <w:tblPr>
                          <w:tblW w:w="0" w:type="auto"/>
                          <w:shd w:val="clear" w:color="auto" w:fill="FAFAFA"/>
                          <w:tblCellMar>
                            <w:left w:w="0" w:type="dxa"/>
                            <w:right w:w="0" w:type="dxa"/>
                          </w:tblCellMar>
                          <w:tblLook w:val="04A0" w:firstRow="1" w:lastRow="0" w:firstColumn="1" w:lastColumn="0" w:noHBand="0" w:noVBand="1"/>
                        </w:tblPr>
                        <w:tblGrid>
                          <w:gridCol w:w="3789"/>
                        </w:tblGrid>
                        <w:tr w:rsidR="00784626">
                          <w:tc>
                            <w:tcPr>
                              <w:tcW w:w="0" w:type="auto"/>
                              <w:shd w:val="clear" w:color="auto" w:fill="FAFAFA"/>
                              <w:vAlign w:val="center"/>
                              <w:hideMark/>
                            </w:tcPr>
                            <w:p w:rsidR="00784626" w:rsidRDefault="00784626">
                              <w:pPr>
                                <w:rPr>
                                  <w:rFonts w:ascii="Arial" w:hAnsi="Arial" w:cs="Arial"/>
                                  <w:color w:val="635D4C"/>
                                </w:rPr>
                              </w:pPr>
                              <w:r>
                                <w:rPr>
                                  <w:rFonts w:ascii="Arial" w:hAnsi="Arial" w:cs="Arial"/>
                                  <w:b/>
                                  <w:bCs/>
                                  <w:noProof/>
                                  <w:color w:val="3FA0A2"/>
                                </w:rPr>
                                <w:drawing>
                                  <wp:inline distT="0" distB="0" distL="0" distR="0">
                                    <wp:extent cx="3801745" cy="2844165"/>
                                    <wp:effectExtent l="0" t="0" r="8255" b="0"/>
                                    <wp:docPr id="2" name="Imatge 2" descr="El conseller Ordeig en un altre moment de la visita">
                                      <a:hlinkClick xmlns:a="http://schemas.openxmlformats.org/drawingml/2006/main" r:id="rId26" tgtFrame="_blank" tooltip="El conseller Ordeig en un altre moment de la visit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 conseller Ordeig en un altre moment de la visit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01745" cy="2844165"/>
                                            </a:xfrm>
                                            <a:prstGeom prst="rect">
                                              <a:avLst/>
                                            </a:prstGeom>
                                            <a:noFill/>
                                            <a:ln>
                                              <a:noFill/>
                                            </a:ln>
                                          </pic:spPr>
                                        </pic:pic>
                                      </a:graphicData>
                                    </a:graphic>
                                  </wp:inline>
                                </w:drawing>
                              </w:r>
                            </w:p>
                          </w:tc>
                        </w:tr>
                        <w:tr w:rsidR="00784626">
                          <w:tc>
                            <w:tcPr>
                              <w:tcW w:w="0" w:type="auto"/>
                              <w:shd w:val="clear" w:color="auto" w:fill="FAFAFA"/>
                              <w:tcMar>
                                <w:top w:w="225" w:type="dxa"/>
                                <w:left w:w="225" w:type="dxa"/>
                                <w:bottom w:w="225" w:type="dxa"/>
                                <w:right w:w="225" w:type="dxa"/>
                              </w:tcMar>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2739"/>
                                <w:gridCol w:w="600"/>
                              </w:tblGrid>
                              <w:tr w:rsidR="00784626">
                                <w:tc>
                                  <w:tcPr>
                                    <w:tcW w:w="0" w:type="auto"/>
                                    <w:shd w:val="clear" w:color="auto" w:fill="FAFAFA"/>
                                    <w:vAlign w:val="center"/>
                                    <w:hideMark/>
                                  </w:tcPr>
                                  <w:p w:rsidR="00784626" w:rsidRDefault="00784626">
                                    <w:pPr>
                                      <w:pStyle w:val="h42"/>
                                    </w:pPr>
                                    <w:r>
                                      <w:t xml:space="preserve">El conseller </w:t>
                                    </w:r>
                                    <w:proofErr w:type="spellStart"/>
                                    <w:r>
                                      <w:t>Ordeig</w:t>
                                    </w:r>
                                    <w:proofErr w:type="spellEnd"/>
                                    <w:r>
                                      <w:t xml:space="preserve"> en un altre moment de la visita</w:t>
                                    </w:r>
                                  </w:p>
                                  <w:p w:rsidR="00784626" w:rsidRDefault="00784626">
                                    <w:pPr>
                                      <w:pStyle w:val="info-file1"/>
                                    </w:pPr>
                                    <w:r>
                                      <w:t>4.032x3.024 | 0,687 MB</w:t>
                                    </w:r>
                                  </w:p>
                                </w:tc>
                                <w:tc>
                                  <w:tcPr>
                                    <w:tcW w:w="600" w:type="dxa"/>
                                    <w:shd w:val="clear" w:color="auto" w:fill="FAFAFA"/>
                                    <w:tcMar>
                                      <w:top w:w="45" w:type="dxa"/>
                                      <w:left w:w="0" w:type="dxa"/>
                                      <w:bottom w:w="0" w:type="dxa"/>
                                      <w:right w:w="0" w:type="dxa"/>
                                    </w:tcMar>
                                    <w:hideMark/>
                                  </w:tcPr>
                                  <w:p w:rsidR="00784626" w:rsidRDefault="00784626">
                                    <w:pPr>
                                      <w:jc w:val="right"/>
                                      <w:rPr>
                                        <w:rFonts w:ascii="Arial" w:hAnsi="Arial" w:cs="Arial"/>
                                        <w:color w:val="635D4C"/>
                                      </w:rPr>
                                    </w:pPr>
                                    <w:r>
                                      <w:rPr>
                                        <w:rFonts w:ascii="Arial" w:hAnsi="Arial" w:cs="Arial"/>
                                        <w:b/>
                                        <w:bCs/>
                                        <w:noProof/>
                                        <w:color w:val="3FA0A2"/>
                                      </w:rPr>
                                      <w:drawing>
                                        <wp:inline distT="0" distB="0" distL="0" distR="0">
                                          <wp:extent cx="114935" cy="144145"/>
                                          <wp:effectExtent l="0" t="0" r="0" b="8255"/>
                                          <wp:docPr id="1" name="Imatge 1" descr="cid:ico_descarregar_negatiu.png">
                                            <a:hlinkClick xmlns:a="http://schemas.openxmlformats.org/drawingml/2006/main" r:id="rId26" tgtFrame="_blank" tooltip="El conseller Ordeig en un altre moment de la visit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co_descarregar_negatiu.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4935" cy="144145"/>
                                                  </a:xfrm>
                                                  <a:prstGeom prst="rect">
                                                    <a:avLst/>
                                                  </a:prstGeom>
                                                  <a:noFill/>
                                                  <a:ln>
                                                    <a:noFill/>
                                                  </a:ln>
                                                </pic:spPr>
                                              </pic:pic>
                                            </a:graphicData>
                                          </a:graphic>
                                        </wp:inline>
                                      </w:drawing>
                                    </w:r>
                                  </w:p>
                                </w:tc>
                              </w:tr>
                            </w:tbl>
                            <w:p w:rsidR="00784626" w:rsidRDefault="00784626">
                              <w:pPr>
                                <w:rPr>
                                  <w:rFonts w:eastAsia="Times New Roman"/>
                                  <w:sz w:val="20"/>
                                  <w:szCs w:val="20"/>
                                </w:rPr>
                              </w:pPr>
                            </w:p>
                          </w:tc>
                        </w:tr>
                      </w:tbl>
                      <w:p w:rsidR="00784626" w:rsidRDefault="00784626">
                        <w:pPr>
                          <w:rPr>
                            <w:rFonts w:eastAsia="Times New Roman"/>
                            <w:sz w:val="20"/>
                            <w:szCs w:val="20"/>
                          </w:rPr>
                        </w:pPr>
                      </w:p>
                    </w:tc>
                  </w:tr>
                </w:tbl>
                <w:p w:rsidR="00784626" w:rsidRDefault="00784626">
                  <w:pPr>
                    <w:rPr>
                      <w:rFonts w:eastAsia="Times New Roman"/>
                      <w:sz w:val="20"/>
                      <w:szCs w:val="20"/>
                    </w:rPr>
                  </w:pPr>
                </w:p>
              </w:tc>
            </w:tr>
          </w:tbl>
          <w:p w:rsidR="00784626" w:rsidRDefault="00784626">
            <w:pPr>
              <w:jc w:val="center"/>
              <w:rPr>
                <w:rFonts w:eastAsia="Times New Roman"/>
                <w:sz w:val="20"/>
                <w:szCs w:val="20"/>
              </w:rPr>
            </w:pPr>
          </w:p>
        </w:tc>
      </w:tr>
      <w:tr w:rsidR="00784626" w:rsidTr="00784626">
        <w:trPr>
          <w:jc w:val="center"/>
        </w:trPr>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504"/>
            </w:tblGrid>
            <w:tr w:rsidR="00784626">
              <w:trPr>
                <w:trHeight w:val="225"/>
              </w:trPr>
              <w:tc>
                <w:tcPr>
                  <w:tcW w:w="0" w:type="auto"/>
                  <w:shd w:val="clear" w:color="auto" w:fill="FFFFFF"/>
                  <w:vAlign w:val="center"/>
                  <w:hideMark/>
                </w:tcPr>
                <w:p w:rsidR="00784626" w:rsidRDefault="00784626">
                  <w:pPr>
                    <w:spacing w:line="15" w:lineRule="atLeast"/>
                    <w:rPr>
                      <w:rFonts w:ascii="Arial" w:hAnsi="Arial" w:cs="Arial"/>
                      <w:color w:val="635D4C"/>
                      <w:sz w:val="2"/>
                      <w:szCs w:val="2"/>
                    </w:rPr>
                  </w:pPr>
                  <w:r>
                    <w:rPr>
                      <w:rFonts w:ascii="Arial" w:hAnsi="Arial" w:cs="Arial"/>
                      <w:color w:val="635D4C"/>
                      <w:sz w:val="2"/>
                      <w:szCs w:val="2"/>
                    </w:rPr>
                    <w:t> </w:t>
                  </w:r>
                </w:p>
              </w:tc>
            </w:tr>
          </w:tbl>
          <w:p w:rsidR="00784626" w:rsidRDefault="00784626">
            <w:pPr>
              <w:rPr>
                <w:rFonts w:eastAsia="Times New Roman"/>
                <w:sz w:val="20"/>
                <w:szCs w:val="20"/>
              </w:rPr>
            </w:pPr>
          </w:p>
        </w:tc>
      </w:tr>
    </w:tbl>
    <w:p w:rsidR="005A4A54" w:rsidRDefault="005A4A54"/>
    <w:sectPr w:rsidR="005A4A5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83A09"/>
    <w:multiLevelType w:val="multilevel"/>
    <w:tmpl w:val="44060B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7D8947AB"/>
    <w:multiLevelType w:val="multilevel"/>
    <w:tmpl w:val="42E22D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lvl w:ilvl="0">
        <w:start w:val="1"/>
        <w:numFmt w:val="bullet"/>
        <w:lvlText w:val=""/>
        <w:lvlJc w:val="left"/>
        <w:pPr>
          <w:tabs>
            <w:tab w:val="num" w:pos="720"/>
          </w:tabs>
          <w:ind w:left="720" w:hanging="360"/>
        </w:pPr>
        <w:rPr>
          <w:rFonts w:ascii="Symbol" w:hAnsi="Symbol" w:hint="default"/>
          <w:sz w:val="20"/>
        </w:r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start w:val="1"/>
        <w:numFmt w:val="bullet"/>
        <w:lvlText w:val=""/>
        <w:lvlJc w:val="left"/>
        <w:pPr>
          <w:tabs>
            <w:tab w:val="num" w:pos="720"/>
          </w:tabs>
          <w:ind w:left="720" w:hanging="360"/>
        </w:pPr>
        <w:rPr>
          <w:rFonts w:ascii="Symbol" w:hAnsi="Symbol" w:hint="default"/>
          <w:sz w:val="20"/>
        </w:r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626"/>
    <w:rsid w:val="005A4A54"/>
    <w:rsid w:val="00784626"/>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09CEF5-A3A7-4715-830B-FB727FD84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626"/>
    <w:pPr>
      <w:spacing w:after="0" w:line="240" w:lineRule="auto"/>
    </w:pPr>
    <w:rPr>
      <w:rFonts w:ascii="Times New Roman" w:hAnsi="Times New Roman" w:cs="Times New Roman"/>
      <w:sz w:val="24"/>
      <w:szCs w:val="24"/>
      <w:lang w:eastAsia="ca-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Enlla">
    <w:name w:val="Hyperlink"/>
    <w:basedOn w:val="Tipusdelletraperdefectedelpargraf"/>
    <w:uiPriority w:val="99"/>
    <w:semiHidden/>
    <w:unhideWhenUsed/>
    <w:rsid w:val="00784626"/>
    <w:rPr>
      <w:b/>
      <w:bCs/>
      <w:strike w:val="0"/>
      <w:dstrike w:val="0"/>
      <w:color w:val="3C3D41"/>
      <w:u w:val="none"/>
      <w:effect w:val="none"/>
    </w:rPr>
  </w:style>
  <w:style w:type="paragraph" w:customStyle="1" w:styleId="h1">
    <w:name w:val="h1"/>
    <w:basedOn w:val="Normal"/>
    <w:uiPriority w:val="99"/>
    <w:rsid w:val="00784626"/>
    <w:rPr>
      <w:rFonts w:ascii="Helvetica" w:hAnsi="Helvetica"/>
      <w:color w:val="635D4C"/>
      <w:sz w:val="35"/>
      <w:szCs w:val="35"/>
    </w:rPr>
  </w:style>
  <w:style w:type="paragraph" w:customStyle="1" w:styleId="h12">
    <w:name w:val="h12"/>
    <w:basedOn w:val="Normal"/>
    <w:uiPriority w:val="99"/>
    <w:rsid w:val="00784626"/>
    <w:pPr>
      <w:spacing w:after="225"/>
    </w:pPr>
    <w:rPr>
      <w:rFonts w:ascii="Helvetica" w:hAnsi="Helvetica"/>
      <w:color w:val="635D4C"/>
      <w:sz w:val="35"/>
      <w:szCs w:val="35"/>
    </w:rPr>
  </w:style>
  <w:style w:type="paragraph" w:customStyle="1" w:styleId="content-type2">
    <w:name w:val="content-type2"/>
    <w:basedOn w:val="Normal"/>
    <w:uiPriority w:val="99"/>
    <w:rsid w:val="00784626"/>
    <w:pPr>
      <w:spacing w:after="225"/>
    </w:pPr>
    <w:rPr>
      <w:rFonts w:ascii="Helvetica" w:hAnsi="Helvetica"/>
      <w:color w:val="635D4C"/>
      <w:sz w:val="21"/>
      <w:szCs w:val="21"/>
    </w:rPr>
  </w:style>
  <w:style w:type="paragraph" w:customStyle="1" w:styleId="h24">
    <w:name w:val="h24"/>
    <w:basedOn w:val="Normal"/>
    <w:uiPriority w:val="99"/>
    <w:rsid w:val="00784626"/>
    <w:pPr>
      <w:spacing w:after="225"/>
    </w:pPr>
    <w:rPr>
      <w:rFonts w:ascii="Helvetica" w:hAnsi="Helvetica"/>
      <w:b/>
      <w:bCs/>
      <w:color w:val="635D4C"/>
      <w:sz w:val="29"/>
      <w:szCs w:val="29"/>
    </w:rPr>
  </w:style>
  <w:style w:type="paragraph" w:customStyle="1" w:styleId="h42">
    <w:name w:val="h42"/>
    <w:basedOn w:val="Normal"/>
    <w:uiPriority w:val="99"/>
    <w:rsid w:val="00784626"/>
    <w:pPr>
      <w:spacing w:after="225"/>
    </w:pPr>
    <w:rPr>
      <w:rFonts w:ascii="Helvetica" w:hAnsi="Helvetica"/>
      <w:b/>
      <w:bCs/>
      <w:color w:val="635D4C"/>
      <w:sz w:val="21"/>
      <w:szCs w:val="21"/>
    </w:rPr>
  </w:style>
  <w:style w:type="paragraph" w:customStyle="1" w:styleId="info-file1">
    <w:name w:val="info-file1"/>
    <w:basedOn w:val="Normal"/>
    <w:uiPriority w:val="99"/>
    <w:rsid w:val="00784626"/>
    <w:pPr>
      <w:spacing w:after="225"/>
    </w:pPr>
    <w:rPr>
      <w:rFonts w:ascii="Helvetica" w:hAnsi="Helvetica"/>
      <w:color w:val="635D4C"/>
      <w:sz w:val="18"/>
      <w:szCs w:val="18"/>
    </w:rPr>
  </w:style>
  <w:style w:type="character" w:styleId="Textennegreta">
    <w:name w:val="Strong"/>
    <w:basedOn w:val="Tipusdelletraperdefectedelpargraf"/>
    <w:uiPriority w:val="22"/>
    <w:qFormat/>
    <w:rsid w:val="00784626"/>
    <w:rPr>
      <w:b/>
      <w:bCs/>
    </w:rPr>
  </w:style>
  <w:style w:type="character" w:styleId="mfasi">
    <w:name w:val="Emphasis"/>
    <w:basedOn w:val="Tipusdelletraperdefectedelpargraf"/>
    <w:uiPriority w:val="20"/>
    <w:qFormat/>
    <w:rsid w:val="007846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19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agricultura.gencat.cat/ca/ambits/formacio-innovacio/escoles-agraries/" TargetMode="External"/><Relationship Id="rId18" Type="http://schemas.openxmlformats.org/officeDocument/2006/relationships/hyperlink" Target="https://cdn-govern.watchity.net/govern/images/WhatsApp_Image_2024-09-19_at_16.57.05_1.jpeg" TargetMode="External"/><Relationship Id="rId26" Type="http://schemas.openxmlformats.org/officeDocument/2006/relationships/hyperlink" Target="https://cdn-govern.watchity.net/govern/images/WhatsApp_Image_2024-09-19_at_16.57.06_1.jpeg" TargetMode="External"/><Relationship Id="rId3" Type="http://schemas.openxmlformats.org/officeDocument/2006/relationships/settings" Target="settings.xml"/><Relationship Id="rId21" Type="http://schemas.openxmlformats.org/officeDocument/2006/relationships/image" Target="cid:ico_descarregar_negatiu.png" TargetMode="External"/><Relationship Id="rId7" Type="http://schemas.openxmlformats.org/officeDocument/2006/relationships/image" Target="cid:logo_generalitat_cap.png" TargetMode="External"/><Relationship Id="rId12" Type="http://schemas.openxmlformats.org/officeDocument/2006/relationships/image" Target="media/image4.jpeg"/><Relationship Id="rId17" Type="http://schemas.openxmlformats.org/officeDocument/2006/relationships/hyperlink" Target="https://ruralcat.gencat.cat/web/guest/campus-empresarial"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agricultura.gencat.cat/ca/ambits/formacio-innovacio/formacio-agraria/incorporacio-empresa-agraria/"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cid:ico_attach_ima.png" TargetMode="External"/><Relationship Id="rId24" Type="http://schemas.openxmlformats.org/officeDocument/2006/relationships/hyperlink" Target="https://cdn-govern.watchity.net/govern/images/WhatsApp_Image_2024-09-19_at_16.57.06.jpeg" TargetMode="External"/><Relationship Id="rId5" Type="http://schemas.openxmlformats.org/officeDocument/2006/relationships/hyperlink" Target="http://web.gencat.cat/ca/inici/" TargetMode="External"/><Relationship Id="rId15" Type="http://schemas.openxmlformats.org/officeDocument/2006/relationships/hyperlink" Target="https://agricultura.gencat.cat/ca/ambits/formacio-innovacio/formacio-agraria/certificats-professionals/"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cid:logo_govern.png" TargetMode="External"/><Relationship Id="rId14" Type="http://schemas.openxmlformats.org/officeDocument/2006/relationships/image" Target="media/image5.jpeg"/><Relationship Id="rId22" Type="http://schemas.openxmlformats.org/officeDocument/2006/relationships/hyperlink" Target="https://cdn-govern.watchity.net/govern/images/WhatsApp_Image_2024-09-19_at_16.57.06_2.jpeg" TargetMode="External"/><Relationship Id="rId27" Type="http://schemas.openxmlformats.org/officeDocument/2006/relationships/image" Target="media/image10.jpe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1482</Words>
  <Characters>8450</Characters>
  <Application>Microsoft Office Word</Application>
  <DocSecurity>0</DocSecurity>
  <Lines>70</Lines>
  <Paragraphs>19</Paragraphs>
  <ScaleCrop>false</ScaleCrop>
  <HeadingPairs>
    <vt:vector size="2" baseType="variant">
      <vt:variant>
        <vt:lpstr>Títol</vt:lpstr>
      </vt:variant>
      <vt:variant>
        <vt:i4>1</vt:i4>
      </vt:variant>
    </vt:vector>
  </HeadingPairs>
  <TitlesOfParts>
    <vt:vector size="1" baseType="lpstr">
      <vt:lpstr/>
    </vt:vector>
  </TitlesOfParts>
  <Company>T-Systems</Company>
  <LinksUpToDate>false</LinksUpToDate>
  <CharactersWithSpaces>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Abajo Baiget, Maria Pilar</dc:creator>
  <cp:keywords/>
  <dc:description/>
  <cp:lastModifiedBy>Abajo Baiget, Maria Pilar</cp:lastModifiedBy>
  <cp:revision>1</cp:revision>
  <dcterms:created xsi:type="dcterms:W3CDTF">2024-09-27T14:56:00Z</dcterms:created>
  <dcterms:modified xsi:type="dcterms:W3CDTF">2024-09-27T14:58:00Z</dcterms:modified>
</cp:coreProperties>
</file>