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17867" w:rsidRPr="00B554A8" w:rsidRDefault="00B17867" w:rsidP="00B17867">
      <w:pPr>
        <w:rPr>
          <w:sz w:val="22"/>
          <w:szCs w:val="22"/>
        </w:rPr>
      </w:pPr>
    </w:p>
    <w:p w14:paraId="0A37501D" w14:textId="77777777" w:rsidR="00B17867" w:rsidRPr="00B554A8" w:rsidRDefault="00B17867" w:rsidP="00B17867">
      <w:pPr>
        <w:rPr>
          <w:sz w:val="22"/>
          <w:szCs w:val="22"/>
        </w:rPr>
      </w:pPr>
    </w:p>
    <w:p w14:paraId="5DAB6C7B" w14:textId="77777777" w:rsidR="00B17867" w:rsidRPr="00B554A8" w:rsidRDefault="00B17867" w:rsidP="00B17867">
      <w:pPr>
        <w:rPr>
          <w:sz w:val="22"/>
          <w:szCs w:val="22"/>
        </w:rPr>
      </w:pPr>
    </w:p>
    <w:p w14:paraId="02EB378F" w14:textId="77777777" w:rsidR="00B17867" w:rsidRPr="00B554A8" w:rsidRDefault="00B17867" w:rsidP="00B17867">
      <w:pPr>
        <w:rPr>
          <w:sz w:val="22"/>
          <w:szCs w:val="22"/>
        </w:rPr>
      </w:pPr>
    </w:p>
    <w:p w14:paraId="6A05A809" w14:textId="77777777" w:rsidR="00B17867" w:rsidRPr="00B554A8" w:rsidRDefault="0031365B" w:rsidP="0031365B">
      <w:pPr>
        <w:tabs>
          <w:tab w:val="left" w:pos="1725"/>
        </w:tabs>
        <w:rPr>
          <w:sz w:val="22"/>
          <w:szCs w:val="22"/>
        </w:rPr>
      </w:pPr>
      <w:r w:rsidRPr="00B554A8">
        <w:rPr>
          <w:sz w:val="22"/>
          <w:szCs w:val="22"/>
        </w:rPr>
        <w:tab/>
      </w:r>
    </w:p>
    <w:p w14:paraId="5A39BBE3" w14:textId="77777777" w:rsidR="00B17867" w:rsidRPr="00B554A8" w:rsidRDefault="00B17867" w:rsidP="00B17867">
      <w:pPr>
        <w:rPr>
          <w:sz w:val="22"/>
          <w:szCs w:val="22"/>
        </w:rPr>
      </w:pPr>
    </w:p>
    <w:p w14:paraId="41C8F396" w14:textId="77777777" w:rsidR="00B17867" w:rsidRPr="00B554A8" w:rsidRDefault="00B17867" w:rsidP="00B17867">
      <w:pPr>
        <w:rPr>
          <w:sz w:val="22"/>
          <w:szCs w:val="22"/>
        </w:rPr>
      </w:pPr>
    </w:p>
    <w:p w14:paraId="72A3D3EC" w14:textId="77777777" w:rsidR="00B17867" w:rsidRPr="00B554A8" w:rsidRDefault="00B17867" w:rsidP="00B17867">
      <w:pPr>
        <w:rPr>
          <w:sz w:val="22"/>
          <w:szCs w:val="22"/>
        </w:rPr>
      </w:pPr>
    </w:p>
    <w:p w14:paraId="0D0B940D" w14:textId="77777777" w:rsidR="00B17867" w:rsidRPr="00B554A8" w:rsidRDefault="00B17867" w:rsidP="00B17867">
      <w:pPr>
        <w:rPr>
          <w:sz w:val="22"/>
          <w:szCs w:val="22"/>
        </w:rPr>
      </w:pPr>
    </w:p>
    <w:p w14:paraId="0E27B00A" w14:textId="77777777" w:rsidR="00B17867" w:rsidRPr="00B554A8" w:rsidRDefault="00B17867" w:rsidP="00B17867">
      <w:pPr>
        <w:rPr>
          <w:sz w:val="22"/>
          <w:szCs w:val="22"/>
        </w:rPr>
      </w:pPr>
    </w:p>
    <w:p w14:paraId="60061E4C" w14:textId="77777777" w:rsidR="00B17867" w:rsidRPr="00B554A8" w:rsidRDefault="00B17867" w:rsidP="00B17867">
      <w:pPr>
        <w:rPr>
          <w:sz w:val="22"/>
          <w:szCs w:val="22"/>
        </w:rPr>
      </w:pPr>
    </w:p>
    <w:p w14:paraId="2FD804CA" w14:textId="77777777" w:rsidR="00EE09EB" w:rsidRPr="00B554A8" w:rsidRDefault="00EE09EB" w:rsidP="006C7CBA">
      <w:pPr>
        <w:jc w:val="left"/>
        <w:rPr>
          <w:b/>
          <w:sz w:val="56"/>
          <w:szCs w:val="56"/>
        </w:rPr>
      </w:pPr>
      <w:r w:rsidRPr="00B554A8">
        <w:rPr>
          <w:b/>
          <w:sz w:val="56"/>
          <w:szCs w:val="56"/>
        </w:rPr>
        <w:t xml:space="preserve">Orientacions als centres educatius per a organitzar el cicle formatiu de grau superior de </w:t>
      </w:r>
    </w:p>
    <w:p w14:paraId="07E4CCF3" w14:textId="2CFDAB03" w:rsidR="00B17867" w:rsidRPr="00B554A8" w:rsidRDefault="00131DE7" w:rsidP="006C7CBA">
      <w:pPr>
        <w:jc w:val="left"/>
        <w:rPr>
          <w:b/>
          <w:bCs/>
          <w:sz w:val="56"/>
          <w:szCs w:val="56"/>
        </w:rPr>
      </w:pPr>
      <w:r w:rsidRPr="1B584A9B">
        <w:rPr>
          <w:b/>
          <w:bCs/>
          <w:sz w:val="56"/>
          <w:szCs w:val="56"/>
        </w:rPr>
        <w:t>Màrqueting i Publicitat</w:t>
      </w:r>
      <w:r w:rsidR="0C094ECE" w:rsidRPr="1B584A9B">
        <w:rPr>
          <w:b/>
          <w:bCs/>
          <w:sz w:val="56"/>
          <w:szCs w:val="56"/>
        </w:rPr>
        <w:t>,</w:t>
      </w:r>
      <w:r w:rsidR="006B0D39" w:rsidRPr="1B584A9B">
        <w:rPr>
          <w:b/>
          <w:bCs/>
          <w:sz w:val="56"/>
          <w:szCs w:val="56"/>
        </w:rPr>
        <w:t xml:space="preserve"> perfil professional enològic</w:t>
      </w:r>
    </w:p>
    <w:p w14:paraId="6683B11D" w14:textId="77777777" w:rsidR="006B0D39" w:rsidRPr="00B554A8" w:rsidRDefault="006B0D39" w:rsidP="00131DE7">
      <w:pPr>
        <w:rPr>
          <w:sz w:val="22"/>
          <w:szCs w:val="22"/>
        </w:rPr>
      </w:pPr>
    </w:p>
    <w:p w14:paraId="0E4700F1" w14:textId="77777777" w:rsidR="00B17867" w:rsidRPr="00B554A8" w:rsidRDefault="00B17867" w:rsidP="00B17867">
      <w:pPr>
        <w:jc w:val="left"/>
        <w:rPr>
          <w:sz w:val="48"/>
          <w:szCs w:val="48"/>
        </w:rPr>
      </w:pPr>
      <w:r w:rsidRPr="00B554A8">
        <w:rPr>
          <w:sz w:val="48"/>
          <w:szCs w:val="48"/>
        </w:rPr>
        <w:t>Promocions 20</w:t>
      </w:r>
      <w:r w:rsidR="00020FE2" w:rsidRPr="00B554A8">
        <w:rPr>
          <w:sz w:val="48"/>
          <w:szCs w:val="48"/>
        </w:rPr>
        <w:t>20-2022</w:t>
      </w:r>
      <w:r w:rsidRPr="00B554A8">
        <w:rPr>
          <w:sz w:val="48"/>
          <w:szCs w:val="48"/>
        </w:rPr>
        <w:t xml:space="preserve"> i posteriors</w:t>
      </w:r>
    </w:p>
    <w:p w14:paraId="44EAFD9C" w14:textId="77777777" w:rsidR="00B17867" w:rsidRPr="00B554A8" w:rsidRDefault="00B17867" w:rsidP="00B17867">
      <w:pPr>
        <w:jc w:val="center"/>
        <w:rPr>
          <w:sz w:val="22"/>
          <w:szCs w:val="22"/>
        </w:rPr>
      </w:pPr>
    </w:p>
    <w:p w14:paraId="4B94D5A5" w14:textId="77777777" w:rsidR="00B17867" w:rsidRPr="00B554A8" w:rsidRDefault="00B17867" w:rsidP="00B17867">
      <w:pPr>
        <w:jc w:val="center"/>
        <w:rPr>
          <w:sz w:val="22"/>
          <w:szCs w:val="22"/>
        </w:rPr>
      </w:pPr>
    </w:p>
    <w:p w14:paraId="3DEEC669" w14:textId="77777777" w:rsidR="00B17867" w:rsidRPr="00B554A8" w:rsidRDefault="00B17867" w:rsidP="00B17867">
      <w:pPr>
        <w:jc w:val="center"/>
        <w:rPr>
          <w:sz w:val="22"/>
          <w:szCs w:val="22"/>
        </w:rPr>
      </w:pPr>
    </w:p>
    <w:p w14:paraId="3656B9AB" w14:textId="77777777" w:rsidR="00B17867" w:rsidRPr="00B554A8" w:rsidRDefault="00B17867" w:rsidP="00B17867">
      <w:pPr>
        <w:jc w:val="center"/>
        <w:rPr>
          <w:sz w:val="22"/>
          <w:szCs w:val="22"/>
        </w:rPr>
      </w:pPr>
    </w:p>
    <w:p w14:paraId="45FB0818" w14:textId="77777777" w:rsidR="00B17867" w:rsidRPr="00B554A8" w:rsidRDefault="00B17867" w:rsidP="00B17867">
      <w:pPr>
        <w:jc w:val="center"/>
        <w:rPr>
          <w:sz w:val="22"/>
          <w:szCs w:val="22"/>
        </w:rPr>
      </w:pPr>
    </w:p>
    <w:p w14:paraId="049F31CB" w14:textId="77777777" w:rsidR="00B17867" w:rsidRPr="00B554A8" w:rsidRDefault="00B17867" w:rsidP="00B17867">
      <w:pPr>
        <w:jc w:val="center"/>
        <w:rPr>
          <w:sz w:val="22"/>
          <w:szCs w:val="22"/>
        </w:rPr>
      </w:pPr>
    </w:p>
    <w:p w14:paraId="53128261" w14:textId="77777777" w:rsidR="00B17867" w:rsidRPr="00B554A8" w:rsidRDefault="00B17867" w:rsidP="00B17867">
      <w:pPr>
        <w:jc w:val="center"/>
        <w:rPr>
          <w:sz w:val="22"/>
          <w:szCs w:val="22"/>
        </w:rPr>
      </w:pPr>
    </w:p>
    <w:p w14:paraId="62486C05" w14:textId="77777777" w:rsidR="00B17867" w:rsidRPr="00B554A8" w:rsidRDefault="00B17867" w:rsidP="00B17867">
      <w:pPr>
        <w:jc w:val="center"/>
        <w:rPr>
          <w:sz w:val="22"/>
          <w:szCs w:val="22"/>
        </w:rPr>
      </w:pPr>
    </w:p>
    <w:p w14:paraId="4101652C" w14:textId="77777777" w:rsidR="00B17867" w:rsidRPr="00B554A8" w:rsidRDefault="00B17867" w:rsidP="00B17867">
      <w:pPr>
        <w:jc w:val="center"/>
        <w:rPr>
          <w:sz w:val="22"/>
          <w:szCs w:val="22"/>
        </w:rPr>
      </w:pPr>
    </w:p>
    <w:p w14:paraId="4B99056E" w14:textId="77777777" w:rsidR="00B17867" w:rsidRPr="00B554A8" w:rsidRDefault="00B17867" w:rsidP="00B17867">
      <w:pPr>
        <w:jc w:val="center"/>
        <w:rPr>
          <w:sz w:val="22"/>
          <w:szCs w:val="22"/>
        </w:rPr>
      </w:pPr>
    </w:p>
    <w:p w14:paraId="1299C43A" w14:textId="77777777" w:rsidR="00B17867" w:rsidRPr="00B554A8" w:rsidRDefault="00B17867" w:rsidP="00B17867">
      <w:pPr>
        <w:jc w:val="center"/>
        <w:rPr>
          <w:sz w:val="22"/>
          <w:szCs w:val="22"/>
        </w:rPr>
      </w:pPr>
    </w:p>
    <w:p w14:paraId="4DDBEF00" w14:textId="77777777" w:rsidR="00B17867" w:rsidRPr="00B554A8" w:rsidRDefault="00B17867" w:rsidP="00B17867">
      <w:pPr>
        <w:jc w:val="center"/>
        <w:rPr>
          <w:sz w:val="22"/>
          <w:szCs w:val="22"/>
        </w:rPr>
      </w:pPr>
    </w:p>
    <w:p w14:paraId="3461D779" w14:textId="77777777" w:rsidR="00B17867" w:rsidRPr="00B554A8" w:rsidRDefault="00B17867" w:rsidP="00B17867">
      <w:pPr>
        <w:jc w:val="center"/>
        <w:rPr>
          <w:sz w:val="22"/>
          <w:szCs w:val="22"/>
        </w:rPr>
      </w:pPr>
    </w:p>
    <w:p w14:paraId="3CF2D8B6" w14:textId="77777777" w:rsidR="00B17867" w:rsidRPr="00B554A8" w:rsidRDefault="00B17867" w:rsidP="00B17867">
      <w:pPr>
        <w:jc w:val="center"/>
        <w:rPr>
          <w:sz w:val="22"/>
          <w:szCs w:val="22"/>
        </w:rPr>
      </w:pPr>
    </w:p>
    <w:p w14:paraId="0FB78278" w14:textId="77777777" w:rsidR="00B17867" w:rsidRPr="00B554A8" w:rsidRDefault="00B17867" w:rsidP="00B17867">
      <w:pPr>
        <w:jc w:val="center"/>
        <w:rPr>
          <w:sz w:val="22"/>
          <w:szCs w:val="22"/>
        </w:rPr>
      </w:pPr>
    </w:p>
    <w:p w14:paraId="1FC39945" w14:textId="77777777" w:rsidR="00B17867" w:rsidRPr="00B554A8" w:rsidRDefault="00B17867" w:rsidP="00B17867">
      <w:pPr>
        <w:jc w:val="center"/>
        <w:rPr>
          <w:sz w:val="22"/>
          <w:szCs w:val="22"/>
        </w:rPr>
      </w:pPr>
    </w:p>
    <w:p w14:paraId="0562CB0E" w14:textId="77777777" w:rsidR="00B17867" w:rsidRPr="00B554A8" w:rsidRDefault="00B17867" w:rsidP="00B17867">
      <w:pPr>
        <w:jc w:val="center"/>
        <w:rPr>
          <w:sz w:val="22"/>
          <w:szCs w:val="22"/>
        </w:rPr>
      </w:pPr>
    </w:p>
    <w:p w14:paraId="34CE0A41" w14:textId="77777777" w:rsidR="00B17867" w:rsidRPr="00B554A8" w:rsidRDefault="00B17867" w:rsidP="00B17867">
      <w:pPr>
        <w:jc w:val="center"/>
        <w:rPr>
          <w:sz w:val="22"/>
          <w:szCs w:val="22"/>
        </w:rPr>
      </w:pPr>
    </w:p>
    <w:p w14:paraId="62EBF3C5" w14:textId="77777777" w:rsidR="00B17867" w:rsidRPr="00B554A8" w:rsidRDefault="00B17867" w:rsidP="00B17867">
      <w:pPr>
        <w:jc w:val="center"/>
        <w:rPr>
          <w:sz w:val="22"/>
          <w:szCs w:val="22"/>
        </w:rPr>
      </w:pPr>
    </w:p>
    <w:p w14:paraId="6D98A12B" w14:textId="77777777" w:rsidR="00B17867" w:rsidRPr="00B554A8" w:rsidRDefault="00B17867" w:rsidP="00B17867">
      <w:pPr>
        <w:jc w:val="center"/>
        <w:rPr>
          <w:sz w:val="22"/>
          <w:szCs w:val="22"/>
        </w:rPr>
      </w:pPr>
    </w:p>
    <w:p w14:paraId="2946DB82" w14:textId="77777777" w:rsidR="002E1FAE" w:rsidRPr="00B554A8" w:rsidRDefault="002E1FAE" w:rsidP="00B17867">
      <w:pPr>
        <w:jc w:val="center"/>
        <w:rPr>
          <w:sz w:val="22"/>
          <w:szCs w:val="22"/>
        </w:rPr>
      </w:pPr>
    </w:p>
    <w:p w14:paraId="5997CC1D" w14:textId="77777777" w:rsidR="002E1FAE" w:rsidRPr="00B554A8" w:rsidRDefault="002E1FAE">
      <w:pPr>
        <w:jc w:val="left"/>
        <w:rPr>
          <w:sz w:val="22"/>
          <w:szCs w:val="22"/>
        </w:rPr>
      </w:pPr>
      <w:r w:rsidRPr="00B554A8">
        <w:rPr>
          <w:sz w:val="22"/>
          <w:szCs w:val="22"/>
        </w:rPr>
        <w:br w:type="page"/>
      </w:r>
    </w:p>
    <w:p w14:paraId="11E3E6AD" w14:textId="77777777" w:rsidR="00131DE7" w:rsidRPr="00B554A8" w:rsidRDefault="00131DE7" w:rsidP="00131DE7">
      <w:pPr>
        <w:numPr>
          <w:ilvl w:val="0"/>
          <w:numId w:val="4"/>
        </w:numPr>
        <w:jc w:val="left"/>
        <w:rPr>
          <w:b/>
        </w:rPr>
      </w:pPr>
      <w:r w:rsidRPr="00B554A8">
        <w:rPr>
          <w:b/>
        </w:rPr>
        <w:lastRenderedPageBreak/>
        <w:t>Dades del títol</w:t>
      </w:r>
    </w:p>
    <w:p w14:paraId="110FFD37" w14:textId="77777777" w:rsidR="00131DE7" w:rsidRPr="00B554A8" w:rsidRDefault="00131DE7" w:rsidP="00131DE7">
      <w:pPr>
        <w:rPr>
          <w:sz w:val="22"/>
          <w:szCs w:val="22"/>
        </w:rPr>
      </w:pPr>
    </w:p>
    <w:tbl>
      <w:tblPr>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985"/>
      </w:tblGrid>
      <w:tr w:rsidR="00131DE7" w:rsidRPr="00B554A8" w14:paraId="2E544557" w14:textId="77777777" w:rsidTr="008C21B2">
        <w:trPr>
          <w:trHeight w:val="340"/>
        </w:trPr>
        <w:tc>
          <w:tcPr>
            <w:tcW w:w="7441" w:type="dxa"/>
            <w:gridSpan w:val="2"/>
            <w:tcBorders>
              <w:top w:val="single" w:sz="4" w:space="0" w:color="000000"/>
              <w:left w:val="single" w:sz="4" w:space="0" w:color="000000"/>
              <w:bottom w:val="single" w:sz="4" w:space="0" w:color="000000"/>
              <w:right w:val="single" w:sz="4" w:space="0" w:color="000000"/>
            </w:tcBorders>
            <w:shd w:val="clear" w:color="auto" w:fill="B3B3B3"/>
          </w:tcPr>
          <w:p w14:paraId="265B0A27" w14:textId="77777777" w:rsidR="00131DE7" w:rsidRPr="00B554A8" w:rsidRDefault="00131DE7" w:rsidP="00CC7C11">
            <w:pPr>
              <w:jc w:val="center"/>
              <w:rPr>
                <w:sz w:val="22"/>
                <w:szCs w:val="22"/>
              </w:rPr>
            </w:pPr>
            <w:r w:rsidRPr="00B554A8">
              <w:rPr>
                <w:b/>
                <w:sz w:val="22"/>
                <w:szCs w:val="22"/>
              </w:rPr>
              <w:t>Títol</w:t>
            </w:r>
          </w:p>
        </w:tc>
        <w:tc>
          <w:tcPr>
            <w:tcW w:w="1985" w:type="dxa"/>
            <w:tcBorders>
              <w:top w:val="single" w:sz="4" w:space="0" w:color="000000"/>
              <w:left w:val="single" w:sz="4" w:space="0" w:color="000000"/>
              <w:bottom w:val="single" w:sz="4" w:space="0" w:color="000000"/>
              <w:right w:val="single" w:sz="4" w:space="0" w:color="000000"/>
            </w:tcBorders>
            <w:shd w:val="clear" w:color="auto" w:fill="B3B3B3"/>
          </w:tcPr>
          <w:p w14:paraId="72BBB00E" w14:textId="77777777" w:rsidR="00131DE7" w:rsidRPr="00B554A8" w:rsidRDefault="00131DE7" w:rsidP="00CC7C11">
            <w:pPr>
              <w:jc w:val="center"/>
              <w:rPr>
                <w:sz w:val="22"/>
                <w:szCs w:val="22"/>
              </w:rPr>
            </w:pPr>
            <w:r w:rsidRPr="00B554A8">
              <w:rPr>
                <w:b/>
                <w:sz w:val="22"/>
                <w:szCs w:val="22"/>
              </w:rPr>
              <w:t>Grau</w:t>
            </w:r>
          </w:p>
        </w:tc>
      </w:tr>
      <w:tr w:rsidR="00131DE7" w:rsidRPr="00B554A8" w14:paraId="28627D3B" w14:textId="77777777" w:rsidTr="008C21B2">
        <w:trPr>
          <w:trHeight w:val="400"/>
        </w:trPr>
        <w:tc>
          <w:tcPr>
            <w:tcW w:w="7441" w:type="dxa"/>
            <w:gridSpan w:val="2"/>
            <w:tcBorders>
              <w:top w:val="single" w:sz="4" w:space="0" w:color="000000"/>
              <w:left w:val="single" w:sz="4" w:space="0" w:color="000000"/>
              <w:bottom w:val="single" w:sz="4" w:space="0" w:color="000000"/>
              <w:right w:val="single" w:sz="4" w:space="0" w:color="000000"/>
            </w:tcBorders>
            <w:vAlign w:val="center"/>
          </w:tcPr>
          <w:p w14:paraId="6B699379" w14:textId="77777777" w:rsidR="00131DE7" w:rsidRPr="00B554A8" w:rsidRDefault="00131DE7" w:rsidP="00CC7C11">
            <w:pPr>
              <w:rPr>
                <w:sz w:val="22"/>
                <w:szCs w:val="22"/>
              </w:rPr>
            </w:pPr>
          </w:p>
          <w:p w14:paraId="262FF55B" w14:textId="6C30DAD6" w:rsidR="00131DE7" w:rsidRPr="00B554A8" w:rsidRDefault="00131DE7" w:rsidP="33F74FAF">
            <w:pPr>
              <w:rPr>
                <w:sz w:val="22"/>
                <w:szCs w:val="22"/>
              </w:rPr>
            </w:pPr>
            <w:r w:rsidRPr="00B554A8">
              <w:rPr>
                <w:sz w:val="22"/>
                <w:szCs w:val="22"/>
              </w:rPr>
              <w:t>Tècnic</w:t>
            </w:r>
            <w:r w:rsidR="22E9B1EE" w:rsidRPr="00B554A8">
              <w:rPr>
                <w:sz w:val="22"/>
                <w:szCs w:val="22"/>
              </w:rPr>
              <w:t>/a</w:t>
            </w:r>
            <w:r w:rsidRPr="00B554A8">
              <w:rPr>
                <w:sz w:val="22"/>
                <w:szCs w:val="22"/>
              </w:rPr>
              <w:t xml:space="preserve"> superior en Màrqueting i Publicitat (O</w:t>
            </w:r>
            <w:r w:rsidR="1AC3CFE1" w:rsidRPr="00B554A8">
              <w:rPr>
                <w:sz w:val="22"/>
                <w:szCs w:val="22"/>
              </w:rPr>
              <w:t>rdre</w:t>
            </w:r>
            <w:r w:rsidRPr="00B554A8">
              <w:rPr>
                <w:sz w:val="22"/>
                <w:szCs w:val="22"/>
              </w:rPr>
              <w:t xml:space="preserve"> ENS/101/2018, de 27 de juny</w:t>
            </w:r>
            <w:r w:rsidR="48ACD3B9" w:rsidRPr="00B554A8">
              <w:rPr>
                <w:sz w:val="22"/>
                <w:szCs w:val="22"/>
              </w:rPr>
              <w:t>, modificada per l’Ordre EDU/XXX/2020 en elaboració</w:t>
            </w:r>
            <w:r w:rsidRPr="00B554A8">
              <w:rPr>
                <w:sz w:val="22"/>
                <w:szCs w:val="22"/>
              </w:rPr>
              <w:t>).</w:t>
            </w:r>
          </w:p>
          <w:p w14:paraId="3FE9F23F" w14:textId="77777777" w:rsidR="00131DE7" w:rsidRPr="00B554A8" w:rsidRDefault="00131DE7" w:rsidP="00CC7C11">
            <w:pPr>
              <w:rPr>
                <w:sz w:val="22"/>
                <w:szCs w:val="22"/>
              </w:rPr>
            </w:pPr>
          </w:p>
          <w:p w14:paraId="0B9CB5A0" w14:textId="77777777" w:rsidR="00131DE7" w:rsidRPr="00B554A8" w:rsidRDefault="00131DE7" w:rsidP="00CC7C11">
            <w:pPr>
              <w:snapToGrid w:val="0"/>
              <w:jc w:val="left"/>
              <w:rPr>
                <w:sz w:val="22"/>
                <w:szCs w:val="22"/>
              </w:rPr>
            </w:pPr>
            <w:r w:rsidRPr="00B554A8">
              <w:rPr>
                <w:sz w:val="20"/>
              </w:rPr>
              <w:t>(</w:t>
            </w:r>
            <w:r w:rsidRPr="00B554A8">
              <w:rPr>
                <w:sz w:val="22"/>
                <w:szCs w:val="22"/>
              </w:rPr>
              <w:t xml:space="preserve">RD 1571/2011, de 4 de novembre) </w:t>
            </w:r>
          </w:p>
          <w:p w14:paraId="1F72F646" w14:textId="77777777" w:rsidR="00131DE7" w:rsidRPr="00B554A8" w:rsidRDefault="00131DE7" w:rsidP="00CC7C11">
            <w:pPr>
              <w:snapToGrid w:val="0"/>
              <w:jc w:val="left"/>
              <w:rPr>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669D99D" w14:textId="77777777" w:rsidR="00131DE7" w:rsidRPr="00B554A8" w:rsidRDefault="00131DE7" w:rsidP="00CC7C11">
            <w:pPr>
              <w:jc w:val="left"/>
              <w:rPr>
                <w:sz w:val="22"/>
                <w:szCs w:val="22"/>
              </w:rPr>
            </w:pPr>
            <w:r w:rsidRPr="00B554A8">
              <w:rPr>
                <w:sz w:val="22"/>
                <w:szCs w:val="22"/>
              </w:rPr>
              <w:t>GS</w:t>
            </w:r>
          </w:p>
        </w:tc>
      </w:tr>
      <w:tr w:rsidR="00131DE7" w:rsidRPr="00B554A8" w14:paraId="3874CF51" w14:textId="77777777" w:rsidTr="008C21B2">
        <w:trPr>
          <w:trHeight w:val="340"/>
        </w:trPr>
        <w:tc>
          <w:tcPr>
            <w:tcW w:w="2764"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8CE6F91" w14:textId="77777777" w:rsidR="00131DE7" w:rsidRPr="00B554A8" w:rsidRDefault="00131DE7" w:rsidP="00CC7C11">
            <w:pPr>
              <w:jc w:val="left"/>
              <w:rPr>
                <w:sz w:val="22"/>
                <w:szCs w:val="22"/>
              </w:rPr>
            </w:pPr>
          </w:p>
          <w:p w14:paraId="5A7DC310" w14:textId="77777777" w:rsidR="00131DE7" w:rsidRPr="00B554A8" w:rsidRDefault="00131DE7" w:rsidP="00CC7C11">
            <w:pPr>
              <w:jc w:val="left"/>
              <w:rPr>
                <w:sz w:val="22"/>
                <w:szCs w:val="22"/>
              </w:rPr>
            </w:pPr>
            <w:r w:rsidRPr="00B554A8">
              <w:rPr>
                <w:b/>
                <w:sz w:val="22"/>
                <w:szCs w:val="22"/>
              </w:rPr>
              <w:t>Família professional</w:t>
            </w:r>
          </w:p>
          <w:p w14:paraId="61CDCEAD" w14:textId="77777777" w:rsidR="00131DE7" w:rsidRPr="00B554A8" w:rsidRDefault="00131DE7" w:rsidP="00CC7C11">
            <w:pPr>
              <w:jc w:val="left"/>
              <w:rPr>
                <w:sz w:val="22"/>
                <w:szCs w:val="22"/>
              </w:rPr>
            </w:pP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14:paraId="05561A37" w14:textId="77777777" w:rsidR="00131DE7" w:rsidRPr="00B554A8" w:rsidRDefault="00131DE7" w:rsidP="00CC7C11">
            <w:pPr>
              <w:jc w:val="left"/>
              <w:rPr>
                <w:sz w:val="22"/>
                <w:szCs w:val="22"/>
              </w:rPr>
            </w:pPr>
            <w:r w:rsidRPr="00B554A8">
              <w:rPr>
                <w:sz w:val="22"/>
                <w:szCs w:val="22"/>
              </w:rPr>
              <w:t>Comerç i Màrqueting</w:t>
            </w:r>
          </w:p>
        </w:tc>
      </w:tr>
      <w:tr w:rsidR="00131DE7" w:rsidRPr="00B554A8" w14:paraId="6BB9E253" w14:textId="77777777" w:rsidTr="008C21B2">
        <w:trPr>
          <w:trHeight w:val="120"/>
        </w:trPr>
        <w:tc>
          <w:tcPr>
            <w:tcW w:w="9426" w:type="dxa"/>
            <w:gridSpan w:val="3"/>
            <w:tcBorders>
              <w:top w:val="single" w:sz="4" w:space="0" w:color="000000"/>
              <w:left w:val="single" w:sz="4" w:space="0" w:color="000000"/>
              <w:bottom w:val="single" w:sz="4" w:space="0" w:color="000000"/>
              <w:right w:val="single" w:sz="4" w:space="0" w:color="000000"/>
            </w:tcBorders>
          </w:tcPr>
          <w:p w14:paraId="23DE523C" w14:textId="77777777" w:rsidR="00131DE7" w:rsidRPr="00B554A8" w:rsidRDefault="00131DE7" w:rsidP="00CC7C11">
            <w:pPr>
              <w:rPr>
                <w:sz w:val="22"/>
                <w:szCs w:val="22"/>
              </w:rPr>
            </w:pPr>
          </w:p>
        </w:tc>
      </w:tr>
      <w:tr w:rsidR="00131DE7" w:rsidRPr="00B554A8" w14:paraId="3A8FCD10" w14:textId="77777777" w:rsidTr="008C21B2">
        <w:trPr>
          <w:trHeight w:val="260"/>
        </w:trPr>
        <w:tc>
          <w:tcPr>
            <w:tcW w:w="2764" w:type="dxa"/>
            <w:tcBorders>
              <w:top w:val="single" w:sz="4" w:space="0" w:color="000000"/>
              <w:left w:val="single" w:sz="4" w:space="0" w:color="000000"/>
              <w:bottom w:val="single" w:sz="4" w:space="0" w:color="000000"/>
              <w:right w:val="single" w:sz="4" w:space="0" w:color="000000"/>
            </w:tcBorders>
            <w:shd w:val="clear" w:color="auto" w:fill="B3B3B3"/>
          </w:tcPr>
          <w:p w14:paraId="52E56223" w14:textId="77777777" w:rsidR="00131DE7" w:rsidRPr="00B554A8" w:rsidRDefault="00131DE7" w:rsidP="00CC7C11">
            <w:pPr>
              <w:rPr>
                <w:sz w:val="22"/>
                <w:szCs w:val="22"/>
              </w:rPr>
            </w:pPr>
          </w:p>
          <w:p w14:paraId="5ECB7F8E" w14:textId="77777777" w:rsidR="00131DE7" w:rsidRPr="00B554A8" w:rsidRDefault="00131DE7" w:rsidP="00CC7C11">
            <w:pPr>
              <w:rPr>
                <w:sz w:val="22"/>
                <w:szCs w:val="22"/>
              </w:rPr>
            </w:pPr>
            <w:r w:rsidRPr="00B554A8">
              <w:rPr>
                <w:b/>
                <w:sz w:val="22"/>
                <w:szCs w:val="22"/>
              </w:rPr>
              <w:t>Competència General</w:t>
            </w:r>
          </w:p>
          <w:p w14:paraId="07547A01" w14:textId="77777777" w:rsidR="00131DE7" w:rsidRPr="00B554A8" w:rsidRDefault="00131DE7" w:rsidP="00CC7C11">
            <w:pPr>
              <w:rPr>
                <w:sz w:val="22"/>
                <w:szCs w:val="22"/>
              </w:rPr>
            </w:pPr>
          </w:p>
        </w:tc>
        <w:tc>
          <w:tcPr>
            <w:tcW w:w="6662" w:type="dxa"/>
            <w:gridSpan w:val="2"/>
            <w:vMerge w:val="restart"/>
            <w:tcBorders>
              <w:left w:val="single" w:sz="4" w:space="0" w:color="000000"/>
              <w:right w:val="single" w:sz="4" w:space="0" w:color="000000"/>
            </w:tcBorders>
          </w:tcPr>
          <w:p w14:paraId="3BCF71A3" w14:textId="77777777" w:rsidR="00131DE7" w:rsidRPr="00B554A8" w:rsidRDefault="00131DE7" w:rsidP="00CC7C11">
            <w:pPr>
              <w:rPr>
                <w:sz w:val="22"/>
                <w:szCs w:val="22"/>
              </w:rPr>
            </w:pPr>
            <w:r w:rsidRPr="00B554A8">
              <w:rPr>
                <w:sz w:val="22"/>
                <w:szCs w:val="22"/>
              </w:rPr>
              <w:t>La competència general d'aquest títol consisteix en definir i efectuar el seguiment de les polítiques de màrqueting basades en estudis comercials i en promocionar i fer publicitat dels productes i/o serveis en els mitjans i suports de comunicació adequats, elaborant els materials publipromocionals necessaris.</w:t>
            </w:r>
          </w:p>
          <w:p w14:paraId="5043CB0F" w14:textId="77777777" w:rsidR="00131DE7" w:rsidRPr="00B554A8" w:rsidRDefault="00131DE7" w:rsidP="00CC7C11">
            <w:pPr>
              <w:rPr>
                <w:sz w:val="22"/>
                <w:szCs w:val="22"/>
              </w:rPr>
            </w:pPr>
          </w:p>
        </w:tc>
      </w:tr>
      <w:tr w:rsidR="00131DE7" w:rsidRPr="00B554A8" w14:paraId="07459315" w14:textId="77777777" w:rsidTr="008C21B2">
        <w:trPr>
          <w:trHeight w:val="480"/>
        </w:trPr>
        <w:tc>
          <w:tcPr>
            <w:tcW w:w="2764" w:type="dxa"/>
            <w:tcBorders>
              <w:top w:val="single" w:sz="4" w:space="0" w:color="000000"/>
              <w:left w:val="single" w:sz="4" w:space="0" w:color="000000"/>
              <w:right w:val="single" w:sz="4" w:space="0" w:color="000000"/>
            </w:tcBorders>
          </w:tcPr>
          <w:p w14:paraId="6537F28F" w14:textId="77777777" w:rsidR="00131DE7" w:rsidRPr="00B554A8" w:rsidRDefault="00131DE7" w:rsidP="00CC7C11">
            <w:pPr>
              <w:rPr>
                <w:sz w:val="22"/>
                <w:szCs w:val="22"/>
              </w:rPr>
            </w:pPr>
          </w:p>
        </w:tc>
        <w:tc>
          <w:tcPr>
            <w:tcW w:w="6662" w:type="dxa"/>
            <w:gridSpan w:val="2"/>
            <w:vMerge/>
          </w:tcPr>
          <w:p w14:paraId="6DFB9E20" w14:textId="77777777" w:rsidR="00131DE7" w:rsidRPr="00B554A8" w:rsidRDefault="00131DE7" w:rsidP="00CC7C11">
            <w:pPr>
              <w:widowControl w:val="0"/>
              <w:pBdr>
                <w:top w:val="nil"/>
                <w:left w:val="nil"/>
                <w:bottom w:val="nil"/>
                <w:right w:val="nil"/>
                <w:between w:val="nil"/>
              </w:pBdr>
              <w:spacing w:line="276" w:lineRule="auto"/>
              <w:jc w:val="left"/>
              <w:rPr>
                <w:sz w:val="22"/>
                <w:szCs w:val="22"/>
              </w:rPr>
            </w:pPr>
          </w:p>
        </w:tc>
      </w:tr>
    </w:tbl>
    <w:p w14:paraId="70DF9E56" w14:textId="77777777" w:rsidR="00131DE7" w:rsidRPr="00B554A8" w:rsidRDefault="00131DE7" w:rsidP="00131DE7">
      <w:pPr>
        <w:jc w:val="left"/>
        <w:rPr>
          <w:sz w:val="22"/>
          <w:szCs w:val="22"/>
        </w:rPr>
      </w:pPr>
    </w:p>
    <w:p w14:paraId="364A35ED" w14:textId="77777777" w:rsidR="00131DE7" w:rsidRPr="00B554A8" w:rsidRDefault="00131DE7" w:rsidP="00131DE7">
      <w:pPr>
        <w:numPr>
          <w:ilvl w:val="0"/>
          <w:numId w:val="4"/>
        </w:numPr>
        <w:jc w:val="left"/>
        <w:rPr>
          <w:b/>
        </w:rPr>
      </w:pPr>
      <w:r w:rsidRPr="00B554A8">
        <w:rPr>
          <w:b/>
        </w:rPr>
        <w:t>Competències professionals, personals i socials</w:t>
      </w:r>
    </w:p>
    <w:p w14:paraId="44E871BC" w14:textId="77777777" w:rsidR="00131DE7" w:rsidRPr="00B554A8" w:rsidRDefault="00131DE7" w:rsidP="00131DE7">
      <w:pPr>
        <w:rPr>
          <w:sz w:val="22"/>
          <w:szCs w:val="22"/>
        </w:rPr>
      </w:pPr>
    </w:p>
    <w:p w14:paraId="14A725CE" w14:textId="77777777"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t xml:space="preserve">a) Fer les gestions necessàries per a la constitució i posada en marxa d'una empresa comercial, planificant i gestionant l'obtenció dels recursos financers necessaris que procurin la rendibilitat econòmica i financera de l'empresa. </w:t>
      </w:r>
    </w:p>
    <w:p w14:paraId="29E3C8B6" w14:textId="77777777"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t xml:space="preserve">b) Assistir en l'elaboració i el seguiment de les polítiques i els plans de màrqueting analitzant les variables del màrqueting mix per aconseguir els objectius comercials definits per l'empresa. </w:t>
      </w:r>
    </w:p>
    <w:p w14:paraId="30C5775F" w14:textId="77777777"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t xml:space="preserve">c) Planificar i desenvolupar accions de màrqueting digital, gestionant pàgines web i sistemes de comunicació a través d'Internet, per assolir els objectius de màrqueting de la política de comerç electrònic de l'empresa. </w:t>
      </w:r>
    </w:p>
    <w:p w14:paraId="5404136C" w14:textId="77777777"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t xml:space="preserve">d) Obtenir, analitzar i organitzar informació fiable dels mercats, aplicant tècniques estadístiques i establir un sistema d'informació de mercats (SIM) eficaç, que serveixi de suport en la definició d'estratègies comercials i en la presa de decisions de màrqueting. </w:t>
      </w:r>
    </w:p>
    <w:p w14:paraId="69FDDCA4" w14:textId="77777777"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t xml:space="preserve">e) Organitzar grups d'enquestadors i/o entrevistadors i fer enquestes i/o entrevistes, planificant el treball de camp i utilitzant les tècniques i els procediments establerts per acomplir els objectius fixats en el pla d'investigació comercial. </w:t>
      </w:r>
    </w:p>
    <w:p w14:paraId="51B1C0BA" w14:textId="77777777"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t xml:space="preserve">f) Dissenyar la política de relacions públiques de l'empresa i organitzar i gestionar esdeveniments de màrqueting i comunicació, interpretant el brífing, contractant proveïdors, actors i agents, assistint, dirigint i supervisant els esdeveniments per complir el que estableix la política de comunicació del pla de màrqueting. </w:t>
      </w:r>
    </w:p>
    <w:p w14:paraId="2442FC18" w14:textId="77777777"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t xml:space="preserve">g) Gestionar els serveis d'atenció i d'informació al client, i els de queixes i reclamacions del client, consumidor i usuari, donant un servei de qualitat per assolir la satisfacció plena del client i la transmissió d'una bona imatge de l'empresa i l'organització. </w:t>
      </w:r>
    </w:p>
    <w:p w14:paraId="4E3BED32" w14:textId="77777777"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t xml:space="preserve">h) Elaborar el pla de mitjans publicitaris de l'empresa, combinant-los adequadament, i fent-ne el seguiment i el control per assolir l'execució i l'eficàcia corresponent. </w:t>
      </w:r>
    </w:p>
    <w:p w14:paraId="73B80E58" w14:textId="77777777"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t xml:space="preserve">i) Gestionar el llançament i la implantació de productes i/o serveis en el mercat, aplicant les estratègies de màrqueting i les accions promocionals adequades, d'acord amb el que estableix el pla de màrqueting de l'empresa o organització. </w:t>
      </w:r>
    </w:p>
    <w:p w14:paraId="04FD69D7" w14:textId="77777777"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lastRenderedPageBreak/>
        <w:t xml:space="preserve">j) Elaborar materials publipromocionals i informatius, respectant la normativa vigent en matèria de publicitat i utilitzant tècniques i aplicacions informàtiques d'edició i de disseny en diversos suports, per difondre'ls segons els plans programats. </w:t>
      </w:r>
    </w:p>
    <w:p w14:paraId="7F0967D4" w14:textId="77777777"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t xml:space="preserve">k) Comunicar-se en anglès amb fluïdesa, tant oralment com per escrit, amb tots els operadors i organismes que intervenen en les operacions comercials. </w:t>
      </w:r>
    </w:p>
    <w:p w14:paraId="2A3CCC7C" w14:textId="77777777"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t xml:space="preserve">l) Adaptar-se a les noves situacions laborals, mantenint actualitzats els coneixements científics, tècnics i tecnològics relatius a l'entorn professional, gestionant la formació i els recursos existents en l'aprenentatge al llarg de la vida i utilitzant les tecnologies de la informació i la comunicació. </w:t>
      </w:r>
    </w:p>
    <w:p w14:paraId="5FB35EBB" w14:textId="77777777"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t xml:space="preserve">m) Resoldre situacions, problemes i contingències amb iniciativa i autonomia en l'àmbit de la seva competència, amb creativitat, innovació i esperit de millora en el treball personal i en el dels membres de l'equip. </w:t>
      </w:r>
    </w:p>
    <w:p w14:paraId="3F0A2F90" w14:textId="77777777"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t xml:space="preserve">n) Organitzar i coordinar equips de treball amb responsabilitat, supervisant-ne el desenvolupament, mantenint relacions fluïdes i assumint el lideratge, així com aportant solucions als conflictes grupals que es presentin. </w:t>
      </w:r>
    </w:p>
    <w:p w14:paraId="28D0F8E0" w14:textId="77777777"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t xml:space="preserve">o) Comunicar-se amb els iguals, els superiors, els clients i les persones que estan sota la seva responsabilitat, utilitzant vies de comunicació eficaces, transmetent la informació o coneixements adequats i respectant l'autonomia i la competència de les persones que intervenen en l'àmbit del seu treball. </w:t>
      </w:r>
    </w:p>
    <w:p w14:paraId="36780F43" w14:textId="77777777"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t xml:space="preserve">p) Generar entorns segurs en el desenvolupament del treball i el del seu equip, supervisant i aplicant els procediments de prevenció de riscos laborals i ambientals, d'acord amb el que estableix la normativa i els objectius de l'empresa. </w:t>
      </w:r>
    </w:p>
    <w:p w14:paraId="467053B3" w14:textId="36EE4C64" w:rsidR="00D3757F" w:rsidRPr="00B554A8" w:rsidRDefault="00D3757F" w:rsidP="00D3757F">
      <w:pPr>
        <w:jc w:val="left"/>
        <w:rPr>
          <w:rFonts w:eastAsia="Times New Roman"/>
          <w:sz w:val="22"/>
          <w:szCs w:val="22"/>
          <w:lang w:eastAsia="en-US"/>
        </w:rPr>
      </w:pPr>
      <w:r w:rsidRPr="00B554A8">
        <w:rPr>
          <w:rFonts w:eastAsia="Times New Roman"/>
          <w:sz w:val="22"/>
          <w:szCs w:val="22"/>
          <w:lang w:eastAsia="en-US"/>
        </w:rPr>
        <w:t>q) Supervisar i aplicar procediments de gestió de la qualitat, d'accessibilitat universal i de disseny per a tothom, en les activitats professionals incloses en els processos de producció o prestació de serveis.</w:t>
      </w:r>
    </w:p>
    <w:p w14:paraId="2CEBB4FC" w14:textId="77777777" w:rsidR="00D3757F" w:rsidRPr="00B554A8" w:rsidRDefault="00D3757F" w:rsidP="00D3757F">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r) Portar a terme la gestió bàsica per a la creació i el funcionament d'una petita empresa i tenir iniciativa en l'activitat professional amb sentit de la responsabilitat social. </w:t>
      </w:r>
    </w:p>
    <w:p w14:paraId="698B00B6" w14:textId="77777777" w:rsidR="00D3757F" w:rsidRPr="00B554A8" w:rsidRDefault="00D3757F" w:rsidP="00D3757F">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s) Exercir els seus drets i complir amb les obligacions derivades de l'activitat professional, d'acord amb el que estableix la legislació vigent, participant activament en la vida econòmica, social i cultural. </w:t>
      </w:r>
    </w:p>
    <w:p w14:paraId="5E47CA46" w14:textId="77777777" w:rsidR="00D3757F" w:rsidRPr="00B554A8" w:rsidRDefault="00D3757F" w:rsidP="00D3757F">
      <w:pPr>
        <w:jc w:val="left"/>
        <w:rPr>
          <w:rFonts w:ascii="Times New Roman" w:eastAsia="Times New Roman" w:hAnsi="Times New Roman" w:cs="Times New Roman"/>
          <w:sz w:val="20"/>
          <w:szCs w:val="20"/>
          <w:lang w:eastAsia="en-US"/>
        </w:rPr>
      </w:pPr>
    </w:p>
    <w:p w14:paraId="738610EB" w14:textId="77777777" w:rsidR="00131DE7" w:rsidRPr="00B554A8" w:rsidRDefault="00131DE7" w:rsidP="00131DE7">
      <w:pPr>
        <w:rPr>
          <w:sz w:val="22"/>
          <w:szCs w:val="22"/>
        </w:rPr>
      </w:pPr>
    </w:p>
    <w:p w14:paraId="349E4384" w14:textId="77777777" w:rsidR="00131DE7" w:rsidRPr="00B554A8" w:rsidRDefault="00131DE7" w:rsidP="00131DE7">
      <w:pPr>
        <w:numPr>
          <w:ilvl w:val="0"/>
          <w:numId w:val="4"/>
        </w:numPr>
        <w:jc w:val="left"/>
        <w:rPr>
          <w:b/>
        </w:rPr>
      </w:pPr>
      <w:r w:rsidRPr="00B554A8">
        <w:rPr>
          <w:b/>
        </w:rPr>
        <w:t>Capacitats clau</w:t>
      </w:r>
    </w:p>
    <w:p w14:paraId="637805D2" w14:textId="77777777" w:rsidR="00131DE7" w:rsidRPr="00B554A8" w:rsidRDefault="00131DE7" w:rsidP="00131DE7">
      <w:pPr>
        <w:rPr>
          <w:sz w:val="22"/>
          <w:szCs w:val="22"/>
        </w:rPr>
      </w:pPr>
    </w:p>
    <w:p w14:paraId="4A21D5CB" w14:textId="77777777" w:rsidR="00131DE7" w:rsidRPr="00B554A8" w:rsidRDefault="00131DE7" w:rsidP="00131DE7">
      <w:pPr>
        <w:rPr>
          <w:sz w:val="22"/>
          <w:szCs w:val="22"/>
        </w:rPr>
      </w:pPr>
      <w:r w:rsidRPr="00B554A8">
        <w:rPr>
          <w:sz w:val="22"/>
          <w:szCs w:val="22"/>
        </w:rPr>
        <w:t>Són les capacitats transversals que afecten diferents llocs de treball i que són transferibles a noves situacions de treball. Entre aquestes capacitats destaquen les d’autonomia, d’innovació, d’organització del treball, de responsabilitat, de relació interpersonal, de treball en equip i de resolució de problemes.</w:t>
      </w:r>
    </w:p>
    <w:p w14:paraId="463F29E8" w14:textId="77777777" w:rsidR="00131DE7" w:rsidRPr="00B554A8" w:rsidRDefault="00131DE7" w:rsidP="00131DE7">
      <w:pPr>
        <w:rPr>
          <w:sz w:val="22"/>
          <w:szCs w:val="22"/>
        </w:rPr>
      </w:pPr>
    </w:p>
    <w:p w14:paraId="6E72A8BD" w14:textId="77777777" w:rsidR="00131DE7" w:rsidRPr="00B554A8" w:rsidRDefault="00131DE7" w:rsidP="00131DE7">
      <w:pPr>
        <w:rPr>
          <w:sz w:val="22"/>
          <w:szCs w:val="22"/>
        </w:rPr>
      </w:pPr>
      <w:r w:rsidRPr="00B554A8">
        <w:rPr>
          <w:sz w:val="22"/>
          <w:szCs w:val="22"/>
        </w:rPr>
        <w:t>L’equip docent ha de potenciar l’adquisició de les competències professionals, personals i socials i de les capacitats clau a partir de les activitats programades per desplegar el currículum d’aquest cicle formatiu.</w:t>
      </w:r>
    </w:p>
    <w:p w14:paraId="3B7B4B86" w14:textId="77777777" w:rsidR="00131DE7" w:rsidRPr="00B554A8" w:rsidRDefault="00131DE7" w:rsidP="00131DE7">
      <w:pPr>
        <w:jc w:val="left"/>
        <w:rPr>
          <w:sz w:val="22"/>
          <w:szCs w:val="22"/>
        </w:rPr>
      </w:pPr>
    </w:p>
    <w:p w14:paraId="5D0B47B1" w14:textId="77777777" w:rsidR="00131DE7" w:rsidRPr="00B554A8" w:rsidRDefault="00131DE7" w:rsidP="00131DE7">
      <w:pPr>
        <w:numPr>
          <w:ilvl w:val="0"/>
          <w:numId w:val="4"/>
        </w:numPr>
        <w:jc w:val="left"/>
        <w:rPr>
          <w:b/>
        </w:rPr>
      </w:pPr>
      <w:r w:rsidRPr="00B554A8">
        <w:rPr>
          <w:b/>
        </w:rPr>
        <w:t>Qualificacions professionals</w:t>
      </w:r>
    </w:p>
    <w:p w14:paraId="3A0FF5F2" w14:textId="77777777" w:rsidR="00131DE7" w:rsidRPr="00B554A8" w:rsidRDefault="00131DE7" w:rsidP="00131DE7">
      <w:pPr>
        <w:ind w:left="360"/>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663"/>
      </w:tblGrid>
      <w:tr w:rsidR="00131DE7" w:rsidRPr="00B554A8" w14:paraId="7BD4C5D3" w14:textId="77777777" w:rsidTr="00D3757F">
        <w:trPr>
          <w:cantSplit/>
        </w:trPr>
        <w:tc>
          <w:tcPr>
            <w:tcW w:w="9001" w:type="dxa"/>
            <w:gridSpan w:val="2"/>
            <w:shd w:val="clear" w:color="auto" w:fill="BFBFBF" w:themeFill="background1" w:themeFillShade="BF"/>
            <w:vAlign w:val="center"/>
          </w:tcPr>
          <w:p w14:paraId="7A08C093" w14:textId="0981BFCD" w:rsidR="00131DE7" w:rsidRPr="00B554A8" w:rsidRDefault="00131DE7" w:rsidP="00D3757F">
            <w:pPr>
              <w:jc w:val="center"/>
              <w:rPr>
                <w:b/>
                <w:sz w:val="22"/>
                <w:szCs w:val="22"/>
              </w:rPr>
            </w:pPr>
            <w:r w:rsidRPr="00B554A8">
              <w:rPr>
                <w:b/>
                <w:sz w:val="22"/>
                <w:szCs w:val="22"/>
              </w:rPr>
              <w:t xml:space="preserve">PROFESSIONALS </w:t>
            </w:r>
            <w:r w:rsidR="00D3757F" w:rsidRPr="00B554A8">
              <w:rPr>
                <w:b/>
                <w:sz w:val="22"/>
                <w:szCs w:val="22"/>
              </w:rPr>
              <w:t xml:space="preserve">QUALIFICACIONS  </w:t>
            </w:r>
            <w:r w:rsidRPr="00B554A8">
              <w:rPr>
                <w:b/>
                <w:sz w:val="22"/>
                <w:szCs w:val="22"/>
              </w:rPr>
              <w:t>INCLOSES EN EL TÍTOL</w:t>
            </w:r>
          </w:p>
        </w:tc>
      </w:tr>
      <w:tr w:rsidR="00131DE7" w:rsidRPr="00B554A8" w14:paraId="48909A5D" w14:textId="77777777" w:rsidTr="00D3757F">
        <w:tc>
          <w:tcPr>
            <w:tcW w:w="2338" w:type="dxa"/>
            <w:shd w:val="clear" w:color="auto" w:fill="BFBFBF" w:themeFill="background1" w:themeFillShade="BF"/>
            <w:vAlign w:val="center"/>
          </w:tcPr>
          <w:p w14:paraId="64A97D4C" w14:textId="77777777" w:rsidR="00131DE7" w:rsidRPr="00B554A8" w:rsidRDefault="00131DE7" w:rsidP="00CC7C11">
            <w:pPr>
              <w:pStyle w:val="Ttol2"/>
              <w:jc w:val="center"/>
              <w:rPr>
                <w:sz w:val="22"/>
                <w:szCs w:val="22"/>
                <w:lang w:val="ca-ES"/>
              </w:rPr>
            </w:pPr>
            <w:r w:rsidRPr="00B554A8">
              <w:rPr>
                <w:sz w:val="22"/>
                <w:szCs w:val="22"/>
                <w:lang w:val="ca-ES"/>
              </w:rPr>
              <w:t>Qualificació completa</w:t>
            </w:r>
          </w:p>
        </w:tc>
        <w:tc>
          <w:tcPr>
            <w:tcW w:w="6663" w:type="dxa"/>
            <w:shd w:val="clear" w:color="auto" w:fill="BFBFBF" w:themeFill="background1" w:themeFillShade="BF"/>
            <w:vAlign w:val="center"/>
          </w:tcPr>
          <w:p w14:paraId="2AA367DA" w14:textId="77777777" w:rsidR="00131DE7" w:rsidRPr="00B554A8" w:rsidRDefault="00131DE7" w:rsidP="00CC7C11">
            <w:pPr>
              <w:jc w:val="left"/>
              <w:rPr>
                <w:b/>
                <w:sz w:val="22"/>
                <w:szCs w:val="22"/>
              </w:rPr>
            </w:pPr>
            <w:r w:rsidRPr="00B554A8">
              <w:rPr>
                <w:b/>
                <w:sz w:val="22"/>
                <w:szCs w:val="22"/>
              </w:rPr>
              <w:t>Denominació UC</w:t>
            </w:r>
          </w:p>
        </w:tc>
      </w:tr>
      <w:tr w:rsidR="00131DE7" w:rsidRPr="00B554A8" w14:paraId="09F95FEE" w14:textId="77777777" w:rsidTr="00D3757F">
        <w:trPr>
          <w:cantSplit/>
          <w:trHeight w:val="357"/>
        </w:trPr>
        <w:tc>
          <w:tcPr>
            <w:tcW w:w="2338" w:type="dxa"/>
            <w:vMerge w:val="restart"/>
            <w:shd w:val="clear" w:color="auto" w:fill="auto"/>
            <w:vAlign w:val="center"/>
          </w:tcPr>
          <w:p w14:paraId="53AEB73C" w14:textId="77777777" w:rsidR="00131DE7" w:rsidRPr="00B554A8" w:rsidRDefault="00131DE7" w:rsidP="00CC7C11">
            <w:pPr>
              <w:jc w:val="left"/>
              <w:rPr>
                <w:snapToGrid w:val="0"/>
                <w:sz w:val="22"/>
                <w:szCs w:val="22"/>
              </w:rPr>
            </w:pPr>
            <w:r w:rsidRPr="00B554A8">
              <w:rPr>
                <w:snapToGrid w:val="0"/>
                <w:sz w:val="22"/>
                <w:szCs w:val="22"/>
              </w:rPr>
              <w:t>Assistència a la investigació comercial</w:t>
            </w:r>
          </w:p>
          <w:p w14:paraId="4B5F6C60" w14:textId="77777777" w:rsidR="00131DE7" w:rsidRPr="00B554A8" w:rsidRDefault="00131DE7" w:rsidP="00CC7C11">
            <w:pPr>
              <w:jc w:val="left"/>
              <w:rPr>
                <w:snapToGrid w:val="0"/>
                <w:sz w:val="22"/>
                <w:szCs w:val="22"/>
              </w:rPr>
            </w:pPr>
            <w:r w:rsidRPr="00B554A8">
              <w:rPr>
                <w:snapToGrid w:val="0"/>
                <w:sz w:val="22"/>
                <w:szCs w:val="22"/>
              </w:rPr>
              <w:lastRenderedPageBreak/>
              <w:t>CM_2-312_3</w:t>
            </w:r>
          </w:p>
        </w:tc>
        <w:tc>
          <w:tcPr>
            <w:tcW w:w="6663" w:type="dxa"/>
            <w:shd w:val="clear" w:color="auto" w:fill="auto"/>
            <w:vAlign w:val="center"/>
          </w:tcPr>
          <w:p w14:paraId="1F0FAA16" w14:textId="77777777" w:rsidR="00131DE7" w:rsidRPr="00B554A8" w:rsidRDefault="00131DE7" w:rsidP="00CC7C11">
            <w:pPr>
              <w:rPr>
                <w:sz w:val="22"/>
                <w:szCs w:val="22"/>
              </w:rPr>
            </w:pPr>
            <w:r w:rsidRPr="00B554A8">
              <w:rPr>
                <w:b/>
                <w:snapToGrid w:val="0"/>
                <w:sz w:val="22"/>
                <w:szCs w:val="22"/>
              </w:rPr>
              <w:lastRenderedPageBreak/>
              <w:t xml:space="preserve">UC_2-0993-11_3 </w:t>
            </w:r>
            <w:r w:rsidRPr="00B554A8">
              <w:rPr>
                <w:snapToGrid w:val="0"/>
                <w:sz w:val="22"/>
                <w:szCs w:val="22"/>
              </w:rPr>
              <w:t>Preparar la informació i instruments necessaris per la investigació de mercats.</w:t>
            </w:r>
          </w:p>
        </w:tc>
      </w:tr>
      <w:tr w:rsidR="00131DE7" w:rsidRPr="00B554A8" w14:paraId="574668E7" w14:textId="77777777" w:rsidTr="00D3757F">
        <w:trPr>
          <w:cantSplit/>
          <w:trHeight w:val="345"/>
        </w:trPr>
        <w:tc>
          <w:tcPr>
            <w:tcW w:w="2338" w:type="dxa"/>
            <w:vMerge/>
            <w:shd w:val="clear" w:color="auto" w:fill="auto"/>
            <w:vAlign w:val="center"/>
          </w:tcPr>
          <w:p w14:paraId="5630AD66" w14:textId="77777777" w:rsidR="00131DE7" w:rsidRPr="00B554A8" w:rsidRDefault="00131DE7" w:rsidP="00CC7C11">
            <w:pPr>
              <w:rPr>
                <w:snapToGrid w:val="0"/>
                <w:sz w:val="22"/>
                <w:szCs w:val="22"/>
              </w:rPr>
            </w:pPr>
          </w:p>
        </w:tc>
        <w:tc>
          <w:tcPr>
            <w:tcW w:w="6663" w:type="dxa"/>
            <w:shd w:val="clear" w:color="auto" w:fill="auto"/>
            <w:vAlign w:val="center"/>
          </w:tcPr>
          <w:p w14:paraId="37969058" w14:textId="77777777" w:rsidR="00131DE7" w:rsidRPr="00B554A8" w:rsidRDefault="00131DE7" w:rsidP="00CC7C11">
            <w:pPr>
              <w:rPr>
                <w:i/>
                <w:sz w:val="22"/>
                <w:szCs w:val="22"/>
              </w:rPr>
            </w:pPr>
            <w:r w:rsidRPr="00B554A8">
              <w:rPr>
                <w:b/>
                <w:snapToGrid w:val="0"/>
                <w:sz w:val="22"/>
                <w:szCs w:val="22"/>
              </w:rPr>
              <w:t xml:space="preserve">UC_2-0994-11_3 </w:t>
            </w:r>
            <w:r w:rsidRPr="00B554A8">
              <w:rPr>
                <w:snapToGrid w:val="0"/>
                <w:sz w:val="22"/>
                <w:szCs w:val="22"/>
              </w:rPr>
              <w:t>Organitzar i controlar l’activitat dels enquestadors</w:t>
            </w:r>
            <w:r w:rsidRPr="00B554A8">
              <w:rPr>
                <w:i/>
                <w:snapToGrid w:val="0"/>
                <w:sz w:val="22"/>
                <w:szCs w:val="22"/>
              </w:rPr>
              <w:t>.</w:t>
            </w:r>
          </w:p>
        </w:tc>
      </w:tr>
      <w:tr w:rsidR="00131DE7" w:rsidRPr="00B554A8" w14:paraId="0F5DB65A" w14:textId="77777777" w:rsidTr="00D3757F">
        <w:trPr>
          <w:cantSplit/>
          <w:trHeight w:val="345"/>
        </w:trPr>
        <w:tc>
          <w:tcPr>
            <w:tcW w:w="2338" w:type="dxa"/>
            <w:vMerge/>
            <w:shd w:val="clear" w:color="auto" w:fill="auto"/>
            <w:vAlign w:val="center"/>
          </w:tcPr>
          <w:p w14:paraId="61829076" w14:textId="77777777" w:rsidR="00131DE7" w:rsidRPr="00B554A8" w:rsidRDefault="00131DE7" w:rsidP="00CC7C11">
            <w:pPr>
              <w:rPr>
                <w:snapToGrid w:val="0"/>
                <w:sz w:val="22"/>
                <w:szCs w:val="22"/>
              </w:rPr>
            </w:pPr>
          </w:p>
        </w:tc>
        <w:tc>
          <w:tcPr>
            <w:tcW w:w="6663" w:type="dxa"/>
            <w:shd w:val="clear" w:color="auto" w:fill="auto"/>
            <w:vAlign w:val="center"/>
          </w:tcPr>
          <w:p w14:paraId="05B26A7F" w14:textId="77777777" w:rsidR="00131DE7" w:rsidRPr="00B554A8" w:rsidRDefault="00131DE7" w:rsidP="00CC7C11">
            <w:pPr>
              <w:rPr>
                <w:sz w:val="22"/>
                <w:szCs w:val="22"/>
              </w:rPr>
            </w:pPr>
            <w:r w:rsidRPr="00B554A8">
              <w:rPr>
                <w:b/>
                <w:sz w:val="22"/>
                <w:szCs w:val="22"/>
              </w:rPr>
              <w:t xml:space="preserve">UC_2-0995-11_2 </w:t>
            </w:r>
            <w:r w:rsidRPr="00B554A8">
              <w:rPr>
                <w:sz w:val="22"/>
                <w:szCs w:val="22"/>
              </w:rPr>
              <w:t>Realitzar enquestes i/o entrevistes utilitzant les tècniques i procediments establerts.</w:t>
            </w:r>
          </w:p>
        </w:tc>
      </w:tr>
      <w:tr w:rsidR="00131DE7" w:rsidRPr="00B554A8" w14:paraId="74AA62DA" w14:textId="77777777" w:rsidTr="00D3757F">
        <w:trPr>
          <w:cantSplit/>
          <w:trHeight w:val="115"/>
        </w:trPr>
        <w:tc>
          <w:tcPr>
            <w:tcW w:w="2338" w:type="dxa"/>
            <w:vMerge/>
            <w:shd w:val="clear" w:color="auto" w:fill="auto"/>
            <w:vAlign w:val="center"/>
          </w:tcPr>
          <w:p w14:paraId="2BA226A1" w14:textId="77777777" w:rsidR="00131DE7" w:rsidRPr="00B554A8" w:rsidRDefault="00131DE7" w:rsidP="00CC7C11">
            <w:pPr>
              <w:rPr>
                <w:snapToGrid w:val="0"/>
                <w:sz w:val="22"/>
                <w:szCs w:val="22"/>
              </w:rPr>
            </w:pPr>
          </w:p>
        </w:tc>
        <w:tc>
          <w:tcPr>
            <w:tcW w:w="6663" w:type="dxa"/>
            <w:shd w:val="clear" w:color="auto" w:fill="auto"/>
            <w:vAlign w:val="center"/>
          </w:tcPr>
          <w:p w14:paraId="7821EC41" w14:textId="77777777" w:rsidR="00131DE7" w:rsidRPr="00B554A8" w:rsidRDefault="00131DE7" w:rsidP="00CC7C11">
            <w:pPr>
              <w:rPr>
                <w:b/>
                <w:snapToGrid w:val="0"/>
                <w:sz w:val="22"/>
                <w:szCs w:val="22"/>
              </w:rPr>
            </w:pPr>
            <w:r w:rsidRPr="00B554A8">
              <w:rPr>
                <w:b/>
                <w:snapToGrid w:val="0"/>
                <w:sz w:val="22"/>
                <w:szCs w:val="22"/>
              </w:rPr>
              <w:t xml:space="preserve">UC_20997-11_3 </w:t>
            </w:r>
            <w:r w:rsidRPr="00B554A8">
              <w:rPr>
                <w:snapToGrid w:val="0"/>
                <w:sz w:val="22"/>
                <w:szCs w:val="22"/>
              </w:rPr>
              <w:t xml:space="preserve">Col·laborar en l’anàlisi i l’obtenció de conclusions a partir de la investigació de mercats. </w:t>
            </w:r>
          </w:p>
        </w:tc>
      </w:tr>
      <w:tr w:rsidR="00131DE7" w:rsidRPr="00B554A8" w14:paraId="3598BFCE" w14:textId="77777777" w:rsidTr="00D3757F">
        <w:tc>
          <w:tcPr>
            <w:tcW w:w="2338" w:type="dxa"/>
            <w:shd w:val="clear" w:color="auto" w:fill="BFBFBF" w:themeFill="background1" w:themeFillShade="BF"/>
            <w:vAlign w:val="center"/>
          </w:tcPr>
          <w:p w14:paraId="28DE9386" w14:textId="4E32DB1F" w:rsidR="00131DE7" w:rsidRPr="00B554A8" w:rsidRDefault="00D3757F" w:rsidP="00D3757F">
            <w:pPr>
              <w:pStyle w:val="Ttol2"/>
              <w:jc w:val="center"/>
              <w:rPr>
                <w:i/>
                <w:sz w:val="22"/>
                <w:szCs w:val="22"/>
                <w:lang w:val="ca-ES"/>
              </w:rPr>
            </w:pPr>
            <w:r w:rsidRPr="00B554A8">
              <w:rPr>
                <w:b w:val="0"/>
                <w:i/>
                <w:sz w:val="22"/>
                <w:szCs w:val="22"/>
                <w:lang w:val="ca-ES"/>
              </w:rPr>
              <w:t xml:space="preserve">Qualificacions </w:t>
            </w:r>
            <w:r w:rsidR="00131DE7" w:rsidRPr="00B554A8">
              <w:rPr>
                <w:b w:val="0"/>
                <w:i/>
                <w:sz w:val="22"/>
                <w:szCs w:val="22"/>
                <w:lang w:val="ca-ES"/>
              </w:rPr>
              <w:t>incomplet</w:t>
            </w:r>
            <w:r w:rsidRPr="00B554A8">
              <w:rPr>
                <w:b w:val="0"/>
                <w:i/>
                <w:sz w:val="22"/>
                <w:szCs w:val="22"/>
                <w:lang w:val="ca-ES"/>
              </w:rPr>
              <w:t>es</w:t>
            </w:r>
          </w:p>
        </w:tc>
        <w:tc>
          <w:tcPr>
            <w:tcW w:w="6663" w:type="dxa"/>
            <w:shd w:val="clear" w:color="auto" w:fill="BFBFBF" w:themeFill="background1" w:themeFillShade="BF"/>
            <w:vAlign w:val="center"/>
          </w:tcPr>
          <w:p w14:paraId="0D307523" w14:textId="77777777" w:rsidR="00131DE7" w:rsidRPr="00B554A8" w:rsidRDefault="00131DE7" w:rsidP="00D3757F">
            <w:pPr>
              <w:jc w:val="center"/>
              <w:rPr>
                <w:b/>
                <w:sz w:val="22"/>
                <w:szCs w:val="22"/>
              </w:rPr>
            </w:pPr>
            <w:r w:rsidRPr="00B554A8">
              <w:rPr>
                <w:b/>
                <w:sz w:val="22"/>
                <w:szCs w:val="22"/>
              </w:rPr>
              <w:t>Denominació UC</w:t>
            </w:r>
          </w:p>
        </w:tc>
      </w:tr>
      <w:tr w:rsidR="00131DE7" w:rsidRPr="00B554A8" w14:paraId="5C2E5D82" w14:textId="77777777" w:rsidTr="00D3757F">
        <w:trPr>
          <w:cantSplit/>
          <w:trHeight w:val="357"/>
        </w:trPr>
        <w:tc>
          <w:tcPr>
            <w:tcW w:w="2338" w:type="dxa"/>
            <w:vMerge w:val="restart"/>
            <w:shd w:val="clear" w:color="auto" w:fill="auto"/>
            <w:vAlign w:val="center"/>
          </w:tcPr>
          <w:p w14:paraId="62EAF60C" w14:textId="77777777" w:rsidR="00131DE7" w:rsidRPr="00B554A8" w:rsidRDefault="00131DE7" w:rsidP="00CC7C11">
            <w:pPr>
              <w:jc w:val="left"/>
              <w:rPr>
                <w:snapToGrid w:val="0"/>
                <w:sz w:val="22"/>
                <w:szCs w:val="22"/>
              </w:rPr>
            </w:pPr>
            <w:r w:rsidRPr="00B554A8">
              <w:rPr>
                <w:snapToGrid w:val="0"/>
                <w:sz w:val="22"/>
                <w:szCs w:val="22"/>
              </w:rPr>
              <w:t>Gestió de màrqueting i comunicació</w:t>
            </w:r>
          </w:p>
          <w:p w14:paraId="43FCEB8F" w14:textId="77777777" w:rsidR="00131DE7" w:rsidRPr="00B554A8" w:rsidRDefault="00131DE7" w:rsidP="00CC7C11">
            <w:pPr>
              <w:jc w:val="left"/>
              <w:rPr>
                <w:snapToGrid w:val="0"/>
                <w:sz w:val="22"/>
                <w:szCs w:val="22"/>
              </w:rPr>
            </w:pPr>
            <w:r w:rsidRPr="00B554A8">
              <w:rPr>
                <w:snapToGrid w:val="0"/>
                <w:sz w:val="22"/>
                <w:szCs w:val="22"/>
              </w:rPr>
              <w:t>CM_2-0652_3</w:t>
            </w:r>
          </w:p>
        </w:tc>
        <w:tc>
          <w:tcPr>
            <w:tcW w:w="6663" w:type="dxa"/>
            <w:shd w:val="clear" w:color="auto" w:fill="auto"/>
            <w:vAlign w:val="center"/>
          </w:tcPr>
          <w:p w14:paraId="514B07B9" w14:textId="77777777" w:rsidR="00131DE7" w:rsidRPr="00B554A8" w:rsidRDefault="00131DE7" w:rsidP="00CC7C11">
            <w:pPr>
              <w:rPr>
                <w:snapToGrid w:val="0"/>
                <w:sz w:val="22"/>
                <w:szCs w:val="22"/>
              </w:rPr>
            </w:pPr>
            <w:r w:rsidRPr="00B554A8">
              <w:rPr>
                <w:b/>
                <w:snapToGrid w:val="0"/>
                <w:sz w:val="22"/>
                <w:szCs w:val="22"/>
              </w:rPr>
              <w:t xml:space="preserve">UC_2-2185-11_3 </w:t>
            </w:r>
            <w:r w:rsidRPr="00B554A8">
              <w:rPr>
                <w:snapToGrid w:val="0"/>
                <w:sz w:val="22"/>
                <w:szCs w:val="22"/>
              </w:rPr>
              <w:t>Assistir en la definició i seguiment de les polítiques i el pla de màrqueting.</w:t>
            </w:r>
          </w:p>
        </w:tc>
      </w:tr>
      <w:tr w:rsidR="00131DE7" w:rsidRPr="00B554A8" w14:paraId="19E87F08" w14:textId="77777777" w:rsidTr="00D3757F">
        <w:trPr>
          <w:cantSplit/>
          <w:trHeight w:val="357"/>
        </w:trPr>
        <w:tc>
          <w:tcPr>
            <w:tcW w:w="2338" w:type="dxa"/>
            <w:vMerge/>
            <w:shd w:val="clear" w:color="auto" w:fill="auto"/>
            <w:vAlign w:val="center"/>
          </w:tcPr>
          <w:p w14:paraId="17AD93B2" w14:textId="77777777" w:rsidR="00131DE7" w:rsidRPr="00B554A8" w:rsidRDefault="00131DE7" w:rsidP="00CC7C11">
            <w:pPr>
              <w:jc w:val="left"/>
              <w:rPr>
                <w:snapToGrid w:val="0"/>
                <w:sz w:val="22"/>
                <w:szCs w:val="22"/>
              </w:rPr>
            </w:pPr>
          </w:p>
        </w:tc>
        <w:tc>
          <w:tcPr>
            <w:tcW w:w="6663" w:type="dxa"/>
            <w:shd w:val="clear" w:color="auto" w:fill="auto"/>
            <w:vAlign w:val="center"/>
          </w:tcPr>
          <w:p w14:paraId="504F20BB" w14:textId="77777777" w:rsidR="00131DE7" w:rsidRPr="00B554A8" w:rsidRDefault="00131DE7" w:rsidP="00CC7C11">
            <w:pPr>
              <w:rPr>
                <w:snapToGrid w:val="0"/>
                <w:sz w:val="22"/>
                <w:szCs w:val="22"/>
              </w:rPr>
            </w:pPr>
            <w:r w:rsidRPr="00B554A8">
              <w:rPr>
                <w:b/>
                <w:snapToGrid w:val="0"/>
                <w:sz w:val="22"/>
                <w:szCs w:val="22"/>
              </w:rPr>
              <w:t xml:space="preserve">UC_2-186-11_3 </w:t>
            </w:r>
            <w:r w:rsidRPr="00B554A8">
              <w:rPr>
                <w:snapToGrid w:val="0"/>
                <w:sz w:val="22"/>
                <w:szCs w:val="22"/>
              </w:rPr>
              <w:t>Gestionar el llançament i implantació de productes i serveis en el mercat.</w:t>
            </w:r>
          </w:p>
        </w:tc>
      </w:tr>
      <w:tr w:rsidR="00131DE7" w:rsidRPr="00B554A8" w14:paraId="32D91E91" w14:textId="77777777" w:rsidTr="00D3757F">
        <w:trPr>
          <w:cantSplit/>
          <w:trHeight w:val="357"/>
        </w:trPr>
        <w:tc>
          <w:tcPr>
            <w:tcW w:w="2338" w:type="dxa"/>
            <w:vMerge/>
            <w:shd w:val="clear" w:color="auto" w:fill="auto"/>
            <w:vAlign w:val="center"/>
          </w:tcPr>
          <w:p w14:paraId="0DE4B5B7" w14:textId="77777777" w:rsidR="00131DE7" w:rsidRPr="00B554A8" w:rsidRDefault="00131DE7" w:rsidP="00CC7C11">
            <w:pPr>
              <w:jc w:val="left"/>
              <w:rPr>
                <w:snapToGrid w:val="0"/>
                <w:sz w:val="22"/>
                <w:szCs w:val="22"/>
              </w:rPr>
            </w:pPr>
          </w:p>
        </w:tc>
        <w:tc>
          <w:tcPr>
            <w:tcW w:w="6663" w:type="dxa"/>
            <w:shd w:val="clear" w:color="auto" w:fill="auto"/>
            <w:vAlign w:val="center"/>
          </w:tcPr>
          <w:p w14:paraId="49D37E1E" w14:textId="77777777" w:rsidR="00131DE7" w:rsidRPr="00B554A8" w:rsidRDefault="00131DE7" w:rsidP="00CC7C11">
            <w:pPr>
              <w:rPr>
                <w:snapToGrid w:val="0"/>
                <w:sz w:val="22"/>
                <w:szCs w:val="22"/>
              </w:rPr>
            </w:pPr>
            <w:r w:rsidRPr="00B554A8">
              <w:rPr>
                <w:b/>
                <w:snapToGrid w:val="0"/>
                <w:sz w:val="22"/>
                <w:szCs w:val="22"/>
              </w:rPr>
              <w:t xml:space="preserve">UC_2-187-11_3 </w:t>
            </w:r>
            <w:r w:rsidRPr="00B554A8">
              <w:rPr>
                <w:snapToGrid w:val="0"/>
                <w:sz w:val="22"/>
                <w:szCs w:val="22"/>
              </w:rPr>
              <w:t>Organitzar i gestionar esdeveniments de màrqueting i comunicació, seguint el protocol i els criteris establerts.</w:t>
            </w:r>
          </w:p>
        </w:tc>
      </w:tr>
      <w:tr w:rsidR="00131DE7" w:rsidRPr="00B554A8" w14:paraId="0F5DC626" w14:textId="77777777" w:rsidTr="00D3757F">
        <w:trPr>
          <w:cantSplit/>
          <w:trHeight w:val="357"/>
        </w:trPr>
        <w:tc>
          <w:tcPr>
            <w:tcW w:w="2338" w:type="dxa"/>
            <w:vMerge/>
            <w:shd w:val="clear" w:color="auto" w:fill="auto"/>
            <w:vAlign w:val="center"/>
          </w:tcPr>
          <w:p w14:paraId="66204FF1" w14:textId="77777777" w:rsidR="00131DE7" w:rsidRPr="00B554A8" w:rsidRDefault="00131DE7" w:rsidP="00CC7C11">
            <w:pPr>
              <w:jc w:val="left"/>
              <w:rPr>
                <w:snapToGrid w:val="0"/>
                <w:sz w:val="22"/>
                <w:szCs w:val="22"/>
              </w:rPr>
            </w:pPr>
          </w:p>
        </w:tc>
        <w:tc>
          <w:tcPr>
            <w:tcW w:w="6663" w:type="dxa"/>
            <w:shd w:val="clear" w:color="auto" w:fill="auto"/>
            <w:vAlign w:val="center"/>
          </w:tcPr>
          <w:p w14:paraId="589F84E7" w14:textId="77777777" w:rsidR="00131DE7" w:rsidRPr="00B554A8" w:rsidRDefault="00131DE7" w:rsidP="00CC7C11">
            <w:pPr>
              <w:rPr>
                <w:sz w:val="22"/>
                <w:szCs w:val="22"/>
              </w:rPr>
            </w:pPr>
            <w:r w:rsidRPr="00B554A8">
              <w:rPr>
                <w:b/>
                <w:sz w:val="22"/>
                <w:szCs w:val="22"/>
              </w:rPr>
              <w:t xml:space="preserve">UC_2-188-11_3 </w:t>
            </w:r>
            <w:r w:rsidRPr="00B554A8">
              <w:rPr>
                <w:sz w:val="22"/>
                <w:szCs w:val="22"/>
              </w:rPr>
              <w:t>Assistir en l’organització i seguiment del pla de mitjans i suports establerts.</w:t>
            </w:r>
          </w:p>
        </w:tc>
      </w:tr>
      <w:tr w:rsidR="00131DE7" w:rsidRPr="00B554A8" w14:paraId="79E485AE" w14:textId="77777777" w:rsidTr="00D3757F">
        <w:trPr>
          <w:cantSplit/>
          <w:trHeight w:val="357"/>
        </w:trPr>
        <w:tc>
          <w:tcPr>
            <w:tcW w:w="2338" w:type="dxa"/>
            <w:vMerge/>
            <w:shd w:val="clear" w:color="auto" w:fill="auto"/>
            <w:vAlign w:val="center"/>
          </w:tcPr>
          <w:p w14:paraId="2DBF0D7D" w14:textId="77777777" w:rsidR="00131DE7" w:rsidRPr="00B554A8" w:rsidRDefault="00131DE7" w:rsidP="00CC7C11">
            <w:pPr>
              <w:jc w:val="left"/>
              <w:rPr>
                <w:snapToGrid w:val="0"/>
                <w:sz w:val="22"/>
                <w:szCs w:val="22"/>
              </w:rPr>
            </w:pPr>
          </w:p>
        </w:tc>
        <w:tc>
          <w:tcPr>
            <w:tcW w:w="6663" w:type="dxa"/>
            <w:shd w:val="clear" w:color="auto" w:fill="auto"/>
            <w:vAlign w:val="center"/>
          </w:tcPr>
          <w:p w14:paraId="4DA519D9" w14:textId="77777777" w:rsidR="00131DE7" w:rsidRPr="00B554A8" w:rsidRDefault="00131DE7" w:rsidP="00CC7C11">
            <w:pPr>
              <w:rPr>
                <w:sz w:val="22"/>
                <w:szCs w:val="22"/>
              </w:rPr>
            </w:pPr>
            <w:r w:rsidRPr="00B554A8">
              <w:rPr>
                <w:b/>
                <w:sz w:val="22"/>
                <w:szCs w:val="22"/>
              </w:rPr>
              <w:t xml:space="preserve">UC_2-2189-11_3 </w:t>
            </w:r>
            <w:r w:rsidRPr="00B554A8">
              <w:rPr>
                <w:sz w:val="22"/>
                <w:szCs w:val="22"/>
              </w:rPr>
              <w:t>Elaborar i difondre en diferents suports, materials, senzills i autoditables, publipromocionals i informatius.</w:t>
            </w:r>
          </w:p>
        </w:tc>
      </w:tr>
      <w:tr w:rsidR="00131DE7" w:rsidRPr="00B554A8" w14:paraId="7CCAD6BE" w14:textId="77777777" w:rsidTr="00D3757F">
        <w:trPr>
          <w:cantSplit/>
          <w:trHeight w:val="357"/>
        </w:trPr>
        <w:tc>
          <w:tcPr>
            <w:tcW w:w="2338" w:type="dxa"/>
            <w:vMerge w:val="restart"/>
            <w:shd w:val="clear" w:color="auto" w:fill="auto"/>
            <w:vAlign w:val="center"/>
          </w:tcPr>
          <w:p w14:paraId="5C8B6E66" w14:textId="77777777" w:rsidR="00131DE7" w:rsidRPr="00B554A8" w:rsidRDefault="00131DE7" w:rsidP="00CC7C11">
            <w:pPr>
              <w:jc w:val="left"/>
              <w:rPr>
                <w:snapToGrid w:val="0"/>
                <w:sz w:val="22"/>
                <w:szCs w:val="22"/>
              </w:rPr>
            </w:pPr>
            <w:r w:rsidRPr="00B554A8">
              <w:rPr>
                <w:snapToGrid w:val="0"/>
                <w:sz w:val="22"/>
                <w:szCs w:val="22"/>
              </w:rPr>
              <w:t>Atenció al/la client/a, consumidor/a o usuari/ària</w:t>
            </w:r>
          </w:p>
          <w:p w14:paraId="0F877690" w14:textId="77777777" w:rsidR="00131DE7" w:rsidRPr="00B554A8" w:rsidRDefault="00131DE7" w:rsidP="00CC7C11">
            <w:pPr>
              <w:jc w:val="left"/>
              <w:rPr>
                <w:snapToGrid w:val="0"/>
                <w:sz w:val="22"/>
                <w:szCs w:val="22"/>
              </w:rPr>
            </w:pPr>
            <w:r w:rsidRPr="00B554A8">
              <w:rPr>
                <w:snapToGrid w:val="0"/>
                <w:sz w:val="22"/>
                <w:szCs w:val="22"/>
              </w:rPr>
              <w:t>CM_2-087_3</w:t>
            </w:r>
          </w:p>
        </w:tc>
        <w:tc>
          <w:tcPr>
            <w:tcW w:w="6663" w:type="dxa"/>
            <w:shd w:val="clear" w:color="auto" w:fill="auto"/>
            <w:vAlign w:val="center"/>
          </w:tcPr>
          <w:p w14:paraId="703D81F2" w14:textId="77777777" w:rsidR="00131DE7" w:rsidRPr="00B554A8" w:rsidRDefault="00131DE7" w:rsidP="00CC7C11">
            <w:pPr>
              <w:rPr>
                <w:b/>
                <w:snapToGrid w:val="0"/>
                <w:sz w:val="22"/>
                <w:szCs w:val="22"/>
              </w:rPr>
            </w:pPr>
            <w:r w:rsidRPr="00B554A8">
              <w:rPr>
                <w:b/>
                <w:snapToGrid w:val="0"/>
                <w:sz w:val="22"/>
                <w:szCs w:val="22"/>
              </w:rPr>
              <w:t xml:space="preserve">UC_2-0241-11_2 </w:t>
            </w:r>
            <w:r w:rsidRPr="00B554A8">
              <w:rPr>
                <w:snapToGrid w:val="0"/>
                <w:sz w:val="22"/>
                <w:szCs w:val="22"/>
              </w:rPr>
              <w:t>Executar les accions del servei d'atenció al/la client/a, consumidor/a, usuari/ària.</w:t>
            </w:r>
          </w:p>
        </w:tc>
      </w:tr>
      <w:tr w:rsidR="00131DE7" w:rsidRPr="00B554A8" w14:paraId="60F36A4B" w14:textId="77777777" w:rsidTr="00D3757F">
        <w:trPr>
          <w:cantSplit/>
          <w:trHeight w:val="357"/>
        </w:trPr>
        <w:tc>
          <w:tcPr>
            <w:tcW w:w="2338" w:type="dxa"/>
            <w:vMerge/>
            <w:shd w:val="clear" w:color="auto" w:fill="auto"/>
            <w:vAlign w:val="center"/>
          </w:tcPr>
          <w:p w14:paraId="6B62F1B3" w14:textId="77777777" w:rsidR="00131DE7" w:rsidRPr="00B554A8" w:rsidRDefault="00131DE7" w:rsidP="00CC7C11">
            <w:pPr>
              <w:jc w:val="left"/>
              <w:rPr>
                <w:snapToGrid w:val="0"/>
                <w:sz w:val="22"/>
                <w:szCs w:val="22"/>
              </w:rPr>
            </w:pPr>
          </w:p>
        </w:tc>
        <w:tc>
          <w:tcPr>
            <w:tcW w:w="6663" w:type="dxa"/>
            <w:shd w:val="clear" w:color="auto" w:fill="auto"/>
            <w:vAlign w:val="center"/>
          </w:tcPr>
          <w:p w14:paraId="26B49303" w14:textId="77777777" w:rsidR="00131DE7" w:rsidRPr="00B554A8" w:rsidRDefault="00131DE7" w:rsidP="00CC7C11">
            <w:pPr>
              <w:rPr>
                <w:b/>
                <w:snapToGrid w:val="0"/>
                <w:sz w:val="22"/>
                <w:szCs w:val="22"/>
              </w:rPr>
            </w:pPr>
            <w:r w:rsidRPr="00B554A8">
              <w:rPr>
                <w:b/>
                <w:snapToGrid w:val="0"/>
                <w:sz w:val="22"/>
                <w:szCs w:val="22"/>
              </w:rPr>
              <w:t xml:space="preserve">UC_2-0245-11_3 </w:t>
            </w:r>
            <w:r w:rsidRPr="00B554A8">
              <w:rPr>
                <w:snapToGrid w:val="0"/>
                <w:sz w:val="22"/>
                <w:szCs w:val="22"/>
              </w:rPr>
              <w:t>Gestionar les queixes i reclamacions del client/a, consumidor/a, usuari/ària.</w:t>
            </w:r>
          </w:p>
        </w:tc>
      </w:tr>
      <w:tr w:rsidR="00131DE7" w:rsidRPr="00B554A8" w14:paraId="173DD6E4" w14:textId="77777777" w:rsidTr="00D3757F">
        <w:trPr>
          <w:cantSplit/>
          <w:trHeight w:val="357"/>
        </w:trPr>
        <w:tc>
          <w:tcPr>
            <w:tcW w:w="2338" w:type="dxa"/>
            <w:shd w:val="clear" w:color="auto" w:fill="auto"/>
            <w:vAlign w:val="center"/>
          </w:tcPr>
          <w:p w14:paraId="040371C0" w14:textId="77777777" w:rsidR="00131DE7" w:rsidRPr="00B554A8" w:rsidRDefault="00131DE7" w:rsidP="00CC7C11">
            <w:pPr>
              <w:jc w:val="left"/>
              <w:rPr>
                <w:snapToGrid w:val="0"/>
                <w:sz w:val="22"/>
                <w:szCs w:val="22"/>
              </w:rPr>
            </w:pPr>
            <w:r w:rsidRPr="00B554A8">
              <w:rPr>
                <w:snapToGrid w:val="0"/>
                <w:sz w:val="22"/>
                <w:szCs w:val="22"/>
              </w:rPr>
              <w:t>Gestió comercial i financera del transport per carretera</w:t>
            </w:r>
          </w:p>
          <w:p w14:paraId="02F2C34E" w14:textId="100D0856" w:rsidR="00131DE7" w:rsidRPr="00B554A8" w:rsidRDefault="00131DE7" w:rsidP="00CC7C11">
            <w:pPr>
              <w:jc w:val="left"/>
              <w:rPr>
                <w:snapToGrid w:val="0"/>
                <w:sz w:val="22"/>
                <w:szCs w:val="22"/>
              </w:rPr>
            </w:pPr>
            <w:r w:rsidRPr="00B554A8">
              <w:rPr>
                <w:snapToGrid w:val="0"/>
                <w:sz w:val="22"/>
                <w:szCs w:val="22"/>
              </w:rPr>
              <w:t>CM_2-651_3</w:t>
            </w:r>
          </w:p>
        </w:tc>
        <w:tc>
          <w:tcPr>
            <w:tcW w:w="6663" w:type="dxa"/>
            <w:shd w:val="clear" w:color="auto" w:fill="auto"/>
            <w:vAlign w:val="center"/>
          </w:tcPr>
          <w:p w14:paraId="15774DD2" w14:textId="77777777" w:rsidR="00131DE7" w:rsidRPr="00B554A8" w:rsidRDefault="00131DE7" w:rsidP="00CC7C11">
            <w:pPr>
              <w:rPr>
                <w:snapToGrid w:val="0"/>
                <w:sz w:val="22"/>
                <w:szCs w:val="22"/>
              </w:rPr>
            </w:pPr>
            <w:r w:rsidRPr="00B554A8">
              <w:rPr>
                <w:b/>
                <w:snapToGrid w:val="0"/>
                <w:sz w:val="22"/>
                <w:szCs w:val="22"/>
              </w:rPr>
              <w:t xml:space="preserve">UC2183_3 </w:t>
            </w:r>
            <w:r w:rsidRPr="00B554A8">
              <w:rPr>
                <w:snapToGrid w:val="0"/>
                <w:sz w:val="22"/>
                <w:szCs w:val="22"/>
              </w:rPr>
              <w:t>Gestionar l’activitat economicofinancera del transport per carretera.</w:t>
            </w:r>
          </w:p>
        </w:tc>
      </w:tr>
    </w:tbl>
    <w:p w14:paraId="680A4E5D" w14:textId="77777777" w:rsidR="00131DE7" w:rsidRPr="00B554A8" w:rsidRDefault="00131DE7" w:rsidP="00131DE7">
      <w:pPr>
        <w:ind w:left="360"/>
        <w:jc w:val="left"/>
        <w:rPr>
          <w:sz w:val="22"/>
          <w:szCs w:val="22"/>
        </w:rPr>
      </w:pPr>
    </w:p>
    <w:p w14:paraId="19219836" w14:textId="77777777" w:rsidR="00131DE7" w:rsidRPr="00B554A8" w:rsidRDefault="00131DE7" w:rsidP="00131DE7">
      <w:pPr>
        <w:jc w:val="left"/>
        <w:rPr>
          <w:sz w:val="22"/>
          <w:szCs w:val="22"/>
        </w:rPr>
      </w:pPr>
    </w:p>
    <w:p w14:paraId="5652F3E3" w14:textId="77777777" w:rsidR="00131DE7" w:rsidRPr="00B554A8" w:rsidRDefault="00131DE7" w:rsidP="00131DE7">
      <w:pPr>
        <w:numPr>
          <w:ilvl w:val="0"/>
          <w:numId w:val="4"/>
        </w:numPr>
        <w:jc w:val="left"/>
        <w:rPr>
          <w:b/>
        </w:rPr>
      </w:pPr>
      <w:r w:rsidRPr="00B554A8">
        <w:rPr>
          <w:b/>
        </w:rPr>
        <w:t>Objectius generals</w:t>
      </w:r>
    </w:p>
    <w:p w14:paraId="296FEF7D" w14:textId="77777777" w:rsidR="00131DE7" w:rsidRPr="00B554A8" w:rsidRDefault="00131DE7" w:rsidP="00B554A8">
      <w:pPr>
        <w:rPr>
          <w:sz w:val="22"/>
          <w:szCs w:val="22"/>
        </w:rPr>
      </w:pPr>
    </w:p>
    <w:p w14:paraId="32ECB27F" w14:textId="1FAA1FED"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a) Conèixer i valorar les fonts i productes financers disponibles, com ara crèdits, préstecs i altres instruments financers, així com les possibles subvencions, i seleccionar-ne els més convenients per a l'empresa, analitzant la informació comptable i avaluant els costos, riscos, requisits i garanties exigides per les entitats financeres per obtenir els recursos financers necessaris que es requereixen en el desenvolupament de l'activitat. </w:t>
      </w:r>
    </w:p>
    <w:p w14:paraId="46C735A0" w14:textId="77777777" w:rsidR="00131DE7" w:rsidRPr="00B554A8" w:rsidRDefault="00131DE7" w:rsidP="00B554A8">
      <w:pPr>
        <w:tabs>
          <w:tab w:val="left" w:pos="284"/>
        </w:tabs>
        <w:rPr>
          <w:sz w:val="22"/>
          <w:szCs w:val="22"/>
        </w:rPr>
      </w:pPr>
      <w:r w:rsidRPr="00B554A8">
        <w:rPr>
          <w:sz w:val="22"/>
          <w:szCs w:val="22"/>
        </w:rPr>
        <w:t>b)</w:t>
      </w:r>
      <w:r w:rsidRPr="00B554A8">
        <w:rPr>
          <w:sz w:val="22"/>
          <w:szCs w:val="22"/>
        </w:rPr>
        <w:tab/>
        <w:t>Elaborar informes de base i brífings, analitzant i definint les diferents estratègies comercials de les variables de màrqueting mix, per assistir en l’elaboració i seguiment de les polítiques i plans de màrqueting.</w:t>
      </w:r>
    </w:p>
    <w:p w14:paraId="7D1FB9E0" w14:textId="77777777" w:rsidR="00131DE7" w:rsidRPr="00B554A8" w:rsidRDefault="00131DE7" w:rsidP="00B554A8">
      <w:pPr>
        <w:tabs>
          <w:tab w:val="left" w:pos="284"/>
        </w:tabs>
        <w:rPr>
          <w:sz w:val="22"/>
          <w:szCs w:val="22"/>
        </w:rPr>
      </w:pPr>
      <w:r w:rsidRPr="00B554A8">
        <w:rPr>
          <w:sz w:val="22"/>
          <w:szCs w:val="22"/>
        </w:rPr>
        <w:t>c)</w:t>
      </w:r>
      <w:r w:rsidRPr="00B554A8">
        <w:rPr>
          <w:sz w:val="22"/>
          <w:szCs w:val="22"/>
        </w:rPr>
        <w:tab/>
        <w:t>Utilitzar les noves tecnologies de la comunicació a través d’internet, construint, allotjant i mantenint pàgines web corporatives i gestionant els sistemes de comunicació digitals, per planificar o realitzar accions de màrqueting digital.</w:t>
      </w:r>
    </w:p>
    <w:p w14:paraId="1EBFF03A"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b) Elaborar informes de base i brífings, analitzant i definint les diferents estratègies comercials de les variables de màrqueting mix per assistir en l'elaboració i seguiment de les polítiques i plans de màrqueting. </w:t>
      </w:r>
    </w:p>
    <w:p w14:paraId="446FB1D8"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c) Utilitzar les noves tecnologies de la comunicació a través d'Internet, construint, allotjant i mantenint pàgines web corporatives i gestionant els sistemes de comunicació digitals per planificar i portar a terme accions de màrqueting digital. </w:t>
      </w:r>
    </w:p>
    <w:p w14:paraId="0C067DF8"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d) Dissenyar plans de recerca comercial, determinant les necessitats d'informació, recollint les dades secundàries i primàries necessàries per obtenir i organitzar informació fiable dels </w:t>
      </w:r>
      <w:r w:rsidRPr="00B554A8">
        <w:rPr>
          <w:rFonts w:eastAsia="Times New Roman"/>
          <w:color w:val="000000"/>
          <w:sz w:val="22"/>
          <w:szCs w:val="22"/>
          <w:lang w:eastAsia="en-US"/>
        </w:rPr>
        <w:lastRenderedPageBreak/>
        <w:t xml:space="preserve">mercats. </w:t>
      </w:r>
    </w:p>
    <w:p w14:paraId="701B460B"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i) Elaborar informes comercials, analitzant la informació obtinguda del mercat mitjançant l'aplicació de tècniques estadístiques, per establir un sistema d'informació de màrqueting (SIM) eficaç. </w:t>
      </w:r>
    </w:p>
    <w:p w14:paraId="615B019D"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f) Determinar les característiques del personal de camp, definint criteris de selecció, dimensió, formació, motivació i remuneració, per organitzar grups d'enquestadors i/o entrevistadors. </w:t>
      </w:r>
    </w:p>
    <w:p w14:paraId="7B59DA58"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g) Interpretar correctament un qüestionari i les instruccions adjuntes i passar-lo als enquestats, garantint la fluïdesa i exactitud de les respostes efectuades, per realitzar enquestes i/o entrevistes. </w:t>
      </w:r>
    </w:p>
    <w:p w14:paraId="411A5AE7"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h) Definir els objectius i els instruments de les relacions públiques de l'empresa o de l'organització, d'acord amb el que s'estableix en el pla de màrqueting, per dissenyar la política de relacions públiques de l'empresa. </w:t>
      </w:r>
    </w:p>
    <w:p w14:paraId="2B1E305A"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i) Relacionar i coordinar els diferents proveïdors, actors i agents intervinents, dirigint i supervisant l'esdeveniment segons el protocol establert i resolent les incidències de forma proactiva per organitzar i gestionar esdeveniments de màrqueting i comunicació. </w:t>
      </w:r>
    </w:p>
    <w:p w14:paraId="4031BDC5"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j) Organitzar el departament d'atenció al client i establir les línies d'actuació per aconseguir la satisfacció i fidelització dels clients, aplicant tècniques de comunicació adequades per gestionar els serveis d'atenció i informació al client. </w:t>
      </w:r>
    </w:p>
    <w:p w14:paraId="4F49F692"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k) Establir el procediment d'atenció i resolució de queixes i reclamacions de clients, aplicant tècniques de comunicació i negociació adequades i/o de mediació o arbitratge per gestionar les queixes i reclamacions del client, consumidor i usuari. </w:t>
      </w:r>
    </w:p>
    <w:p w14:paraId="63852E3B"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l) Realitzar propostes de combinació de mitjans i suports publicitaris, respectant la normativa vigent en matèria de publicitat i redactant informes de control d'emissió i curs, per elaborar el pla de mitjans publicitaris. </w:t>
      </w:r>
    </w:p>
    <w:p w14:paraId="074B7C8E"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m) Elaborar l'argumentari de vendes del producte o servei per a la seva presentació a la xarxa de vendes i definir les accions de màrqueting i de promoció comercial, analitzant dades del sistema d'informació de mercats i el brífing del producte, per gestionar el llançament i la implantació de productes i/o serveis al mercat. </w:t>
      </w:r>
    </w:p>
    <w:p w14:paraId="75F6155F"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n) Aplicar tècniques de comunicació publicitària persuasives i d'atracció del client seleccionant continguts, textos i imatges, i utilitzant l'estil propi de la comunicació comercial i informativa de l'empresa per elaborar materials publipromocionals i informatius. </w:t>
      </w:r>
    </w:p>
    <w:p w14:paraId="7C9EC9C8"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o) Gestionar en anglès les relacions amb clients, proveïdors, organismes públics, banca nacional i internacional i altres operadors que intervenen en les activitats comercials. </w:t>
      </w:r>
    </w:p>
    <w:p w14:paraId="72AFE9A0"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p) Analitzar i utilitzar els recursos i les oportunitats d'aprenentatge relacionats amb l'evolució científica, tecnològica i organitzativa del sector i les tecnologies de la informació i la comunicació per mantenir l'esperit d'actualització i adaptar-se a noves situacions laborals i personals. </w:t>
      </w:r>
    </w:p>
    <w:p w14:paraId="61A29596"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q) Desenvolupar la creativitat i l'esperit d'innovació per respondre als reptes que es presenten en els processos i en l'organització del treball i de la vida personal. </w:t>
      </w:r>
    </w:p>
    <w:p w14:paraId="35517C13"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r) Prendre decisions de forma fonamentada, analitzant les variables implicades, integrant sabers de diferent àmbit i acceptant els riscos i la possibilitat d'equivocació, per afrontar i resoldre diferents situacions, problemes o contingències. </w:t>
      </w:r>
    </w:p>
    <w:p w14:paraId="1211C3EA"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s) Desenvolupar tècniques de lideratge, motivació, supervisió i comunicació en contextos de treball en grup per facilitar l'organització i la coordinació d'equips de treball. </w:t>
      </w:r>
    </w:p>
    <w:p w14:paraId="4E95A7C5"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t) Aplicar estratègies i tècniques de comunicació, adaptant-se als continguts que es transmetran, a la finalitat i a les característiques dels receptors, per assegurar l'eficàcia en els processos de comunicació. </w:t>
      </w:r>
    </w:p>
    <w:p w14:paraId="5E522082" w14:textId="77777777" w:rsidR="00D3757F" w:rsidRPr="00B554A8" w:rsidRDefault="00D3757F"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u) Avaluar situacions de prevenció de riscos laborals i de protecció ambiental, proposant i aplicant mesures de prevenció personals i col·lectives, d'acord amb la normativa aplicable </w:t>
      </w:r>
      <w:r w:rsidRPr="00B554A8">
        <w:rPr>
          <w:rFonts w:eastAsia="Times New Roman"/>
          <w:color w:val="000000"/>
          <w:sz w:val="22"/>
          <w:szCs w:val="22"/>
          <w:lang w:eastAsia="en-US"/>
        </w:rPr>
        <w:lastRenderedPageBreak/>
        <w:t xml:space="preserve">en els processos de treball per garantir entorns segurs. </w:t>
      </w:r>
    </w:p>
    <w:p w14:paraId="419FDE31" w14:textId="77777777" w:rsidR="00B554A8" w:rsidRPr="00B554A8" w:rsidRDefault="00B554A8"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v) Identificar i proposar les accions professionals necessàries per donar resposta a l'accessibilitat universal i al disseny per a tothom. </w:t>
      </w:r>
    </w:p>
    <w:p w14:paraId="2D1BC9B4" w14:textId="77777777" w:rsidR="00B554A8" w:rsidRPr="00B554A8" w:rsidRDefault="00B554A8"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w) Identificar i aplicar paràmetres de qualitat en els treballs i activitats fets en el procés d'aprenentatge per valorar la cultura de l'avaluació i de la qualitat, i tenir capacitat per supervisar i millorar procediments de gestió de qualitat. </w:t>
      </w:r>
    </w:p>
    <w:p w14:paraId="1E15D84F" w14:textId="77777777" w:rsidR="00B554A8" w:rsidRPr="00B554A8" w:rsidRDefault="00B554A8"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x) Utilitzar procediments relacionats amb la cultura emprenedora, empresarial i d'iniciativa professional per portar a terme la gestió bàsica d'una petita empresa o emprendre un treball. </w:t>
      </w:r>
    </w:p>
    <w:p w14:paraId="471800FA" w14:textId="77777777" w:rsidR="00B554A8" w:rsidRPr="00B554A8" w:rsidRDefault="00B554A8" w:rsidP="00B554A8">
      <w:pPr>
        <w:widowControl w:val="0"/>
        <w:autoSpaceDE w:val="0"/>
        <w:autoSpaceDN w:val="0"/>
        <w:adjustRightInd w:val="0"/>
        <w:jc w:val="left"/>
        <w:rPr>
          <w:rFonts w:eastAsia="Times New Roman"/>
          <w:color w:val="000000"/>
          <w:sz w:val="22"/>
          <w:szCs w:val="22"/>
          <w:lang w:eastAsia="en-US"/>
        </w:rPr>
      </w:pPr>
      <w:r w:rsidRPr="00B554A8">
        <w:rPr>
          <w:rFonts w:eastAsia="Times New Roman"/>
          <w:color w:val="000000"/>
          <w:sz w:val="22"/>
          <w:szCs w:val="22"/>
          <w:lang w:eastAsia="en-US"/>
        </w:rPr>
        <w:t xml:space="preserve">y) Reconèixer els seus drets i deures com a agent actiu en la societat, tenint en compte el marc legal que regula les condicions socials i laborals, per participar com a ciutadà democràtic. </w:t>
      </w:r>
    </w:p>
    <w:p w14:paraId="7194DBDC" w14:textId="77777777" w:rsidR="00F909B3" w:rsidRDefault="00F909B3" w:rsidP="002E1FAE">
      <w:pPr>
        <w:rPr>
          <w:rFonts w:ascii="Times Roman" w:eastAsia="Times New Roman" w:hAnsi="Times Roman" w:cs="Times Roman"/>
          <w:color w:val="000000"/>
          <w:lang w:eastAsia="en-US"/>
        </w:rPr>
      </w:pPr>
    </w:p>
    <w:p w14:paraId="5C978643" w14:textId="77777777" w:rsidR="00B554A8" w:rsidRPr="00B554A8" w:rsidRDefault="00B554A8" w:rsidP="002E1FAE">
      <w:pPr>
        <w:rPr>
          <w:sz w:val="22"/>
          <w:szCs w:val="22"/>
        </w:rPr>
      </w:pPr>
    </w:p>
    <w:p w14:paraId="476BC5C8" w14:textId="77777777" w:rsidR="002E1FAE" w:rsidRPr="00B554A8" w:rsidRDefault="00CE4C6B" w:rsidP="00CE4C6B">
      <w:pPr>
        <w:numPr>
          <w:ilvl w:val="0"/>
          <w:numId w:val="4"/>
        </w:numPr>
        <w:jc w:val="left"/>
        <w:rPr>
          <w:b/>
        </w:rPr>
      </w:pPr>
      <w:r w:rsidRPr="00B554A8">
        <w:rPr>
          <w:b/>
        </w:rPr>
        <w:t xml:space="preserve">Taula de mòduls professionals, durada i especialitat </w:t>
      </w:r>
      <w:r w:rsidR="00D8560A" w:rsidRPr="00B554A8">
        <w:rPr>
          <w:b/>
        </w:rPr>
        <w:t xml:space="preserve">de </w:t>
      </w:r>
      <w:r w:rsidRPr="00B554A8">
        <w:rPr>
          <w:b/>
        </w:rPr>
        <w:t>professorat</w:t>
      </w:r>
    </w:p>
    <w:p w14:paraId="769D0D3C" w14:textId="77777777" w:rsidR="002E1FAE" w:rsidRPr="00B554A8" w:rsidRDefault="002E1FAE" w:rsidP="002E1FAE">
      <w:pPr>
        <w:jc w:val="left"/>
        <w:rPr>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5"/>
        <w:gridCol w:w="1016"/>
        <w:gridCol w:w="2541"/>
      </w:tblGrid>
      <w:tr w:rsidR="00174872" w:rsidRPr="00077F3F" w14:paraId="5EAF0D0C" w14:textId="77777777" w:rsidTr="1B584A9B">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483DA01" w14:textId="77777777" w:rsidR="00174872" w:rsidRPr="00077F3F" w:rsidRDefault="00174872" w:rsidP="00174872">
            <w:pPr>
              <w:jc w:val="left"/>
              <w:rPr>
                <w:b/>
                <w:sz w:val="22"/>
                <w:szCs w:val="22"/>
              </w:rPr>
            </w:pPr>
            <w:r w:rsidRPr="00077F3F">
              <w:rPr>
                <w:b/>
                <w:sz w:val="22"/>
                <w:szCs w:val="22"/>
              </w:rPr>
              <w:t>Mòduls Professionals</w:t>
            </w:r>
          </w:p>
        </w:tc>
        <w:tc>
          <w:tcPr>
            <w:tcW w:w="1016" w:type="dxa"/>
            <w:shd w:val="clear" w:color="auto" w:fill="auto"/>
            <w:vAlign w:val="center"/>
          </w:tcPr>
          <w:p w14:paraId="49DB78BC" w14:textId="77777777" w:rsidR="00174872" w:rsidRPr="00077F3F" w:rsidRDefault="00174872" w:rsidP="00C35EEA">
            <w:pPr>
              <w:jc w:val="center"/>
              <w:rPr>
                <w:sz w:val="22"/>
                <w:szCs w:val="22"/>
              </w:rPr>
            </w:pPr>
            <w:r w:rsidRPr="00077F3F">
              <w:rPr>
                <w:b/>
                <w:sz w:val="22"/>
                <w:szCs w:val="22"/>
              </w:rPr>
              <w:t>Durada</w:t>
            </w:r>
          </w:p>
        </w:tc>
        <w:tc>
          <w:tcPr>
            <w:tcW w:w="2541" w:type="dxa"/>
            <w:shd w:val="clear" w:color="auto" w:fill="auto"/>
            <w:vAlign w:val="center"/>
          </w:tcPr>
          <w:p w14:paraId="7BFBC189" w14:textId="77777777" w:rsidR="00174872" w:rsidRPr="00077F3F" w:rsidRDefault="00174872" w:rsidP="00C35EEA">
            <w:pPr>
              <w:jc w:val="center"/>
              <w:rPr>
                <w:sz w:val="22"/>
                <w:szCs w:val="22"/>
              </w:rPr>
            </w:pPr>
            <w:r w:rsidRPr="00077F3F">
              <w:rPr>
                <w:b/>
                <w:sz w:val="22"/>
                <w:szCs w:val="22"/>
              </w:rPr>
              <w:t>Especialitat del cos de professorat</w:t>
            </w:r>
          </w:p>
        </w:tc>
      </w:tr>
      <w:tr w:rsidR="00131DE7" w:rsidRPr="00077F3F" w14:paraId="2953CBC7" w14:textId="77777777" w:rsidTr="1B584A9B">
        <w:trPr>
          <w:trHeight w:val="77"/>
        </w:trPr>
        <w:tc>
          <w:tcPr>
            <w:tcW w:w="5515" w:type="dxa"/>
            <w:tcBorders>
              <w:top w:val="single" w:sz="4" w:space="0" w:color="auto"/>
              <w:left w:val="single" w:sz="4" w:space="0" w:color="auto"/>
              <w:bottom w:val="single" w:sz="4" w:space="0" w:color="auto"/>
              <w:right w:val="single" w:sz="4" w:space="0" w:color="auto"/>
            </w:tcBorders>
            <w:vAlign w:val="center"/>
          </w:tcPr>
          <w:p w14:paraId="4107029E" w14:textId="77777777" w:rsidR="00131DE7" w:rsidRPr="00077F3F" w:rsidRDefault="00131DE7" w:rsidP="00C35EEA">
            <w:pPr>
              <w:autoSpaceDE w:val="0"/>
              <w:autoSpaceDN w:val="0"/>
              <w:adjustRightInd w:val="0"/>
              <w:jc w:val="left"/>
              <w:rPr>
                <w:sz w:val="22"/>
                <w:szCs w:val="22"/>
              </w:rPr>
            </w:pPr>
            <w:r w:rsidRPr="00077F3F">
              <w:rPr>
                <w:sz w:val="22"/>
                <w:szCs w:val="22"/>
              </w:rPr>
              <w:t>MP1 Atenció al client, consumidor i usuari</w:t>
            </w:r>
          </w:p>
        </w:tc>
        <w:tc>
          <w:tcPr>
            <w:tcW w:w="1016" w:type="dxa"/>
            <w:vAlign w:val="center"/>
          </w:tcPr>
          <w:p w14:paraId="43A19E73" w14:textId="77777777" w:rsidR="00131DE7" w:rsidRPr="00077F3F" w:rsidRDefault="00131DE7" w:rsidP="00C35EEA">
            <w:pPr>
              <w:jc w:val="center"/>
              <w:rPr>
                <w:sz w:val="22"/>
                <w:szCs w:val="22"/>
              </w:rPr>
            </w:pPr>
            <w:r w:rsidRPr="00077F3F">
              <w:rPr>
                <w:sz w:val="22"/>
                <w:szCs w:val="22"/>
              </w:rPr>
              <w:t>66</w:t>
            </w:r>
          </w:p>
        </w:tc>
        <w:tc>
          <w:tcPr>
            <w:tcW w:w="2541" w:type="dxa"/>
            <w:vAlign w:val="center"/>
          </w:tcPr>
          <w:p w14:paraId="04BAAF0A" w14:textId="77777777" w:rsidR="00131DE7" w:rsidRPr="00077F3F" w:rsidRDefault="00131DE7" w:rsidP="00C35EEA">
            <w:pPr>
              <w:jc w:val="center"/>
              <w:rPr>
                <w:sz w:val="22"/>
                <w:szCs w:val="22"/>
              </w:rPr>
            </w:pPr>
            <w:r w:rsidRPr="00077F3F">
              <w:rPr>
                <w:sz w:val="22"/>
                <w:szCs w:val="22"/>
              </w:rPr>
              <w:t>PT 621</w:t>
            </w:r>
          </w:p>
        </w:tc>
      </w:tr>
      <w:tr w:rsidR="00131DE7" w:rsidRPr="00077F3F" w14:paraId="147D25F8" w14:textId="77777777" w:rsidTr="1B584A9B">
        <w:trPr>
          <w:trHeight w:val="76"/>
        </w:trPr>
        <w:tc>
          <w:tcPr>
            <w:tcW w:w="5515" w:type="dxa"/>
            <w:tcBorders>
              <w:top w:val="single" w:sz="4" w:space="0" w:color="auto"/>
              <w:left w:val="single" w:sz="4" w:space="0" w:color="auto"/>
              <w:bottom w:val="single" w:sz="4" w:space="0" w:color="auto"/>
              <w:right w:val="single" w:sz="4" w:space="0" w:color="auto"/>
            </w:tcBorders>
            <w:vAlign w:val="center"/>
          </w:tcPr>
          <w:p w14:paraId="7F2988C1" w14:textId="77777777" w:rsidR="00131DE7" w:rsidRPr="00077F3F" w:rsidRDefault="00131DE7" w:rsidP="00C35EEA">
            <w:pPr>
              <w:autoSpaceDE w:val="0"/>
              <w:autoSpaceDN w:val="0"/>
              <w:adjustRightInd w:val="0"/>
              <w:jc w:val="left"/>
              <w:rPr>
                <w:sz w:val="22"/>
                <w:szCs w:val="22"/>
              </w:rPr>
            </w:pPr>
            <w:r w:rsidRPr="00077F3F">
              <w:rPr>
                <w:sz w:val="22"/>
                <w:szCs w:val="22"/>
              </w:rPr>
              <w:t>MP2 Disseny i elaboració de material de comunicació</w:t>
            </w:r>
          </w:p>
        </w:tc>
        <w:tc>
          <w:tcPr>
            <w:tcW w:w="1016" w:type="dxa"/>
            <w:vAlign w:val="center"/>
          </w:tcPr>
          <w:p w14:paraId="4B9E354E" w14:textId="4E6FBE98" w:rsidR="00131DE7" w:rsidRPr="00077F3F" w:rsidRDefault="00D57C18" w:rsidP="00C35EEA">
            <w:pPr>
              <w:jc w:val="center"/>
              <w:rPr>
                <w:sz w:val="22"/>
                <w:szCs w:val="22"/>
              </w:rPr>
            </w:pPr>
            <w:r w:rsidRPr="00077F3F">
              <w:rPr>
                <w:sz w:val="22"/>
                <w:szCs w:val="22"/>
              </w:rPr>
              <w:t>88</w:t>
            </w:r>
          </w:p>
        </w:tc>
        <w:tc>
          <w:tcPr>
            <w:tcW w:w="2541" w:type="dxa"/>
            <w:vAlign w:val="center"/>
          </w:tcPr>
          <w:p w14:paraId="22AA0924" w14:textId="77777777" w:rsidR="00131DE7" w:rsidRPr="00077F3F" w:rsidRDefault="00131DE7" w:rsidP="00C35EEA">
            <w:pPr>
              <w:jc w:val="center"/>
              <w:rPr>
                <w:sz w:val="22"/>
                <w:szCs w:val="22"/>
              </w:rPr>
            </w:pPr>
            <w:r w:rsidRPr="00077F3F">
              <w:rPr>
                <w:sz w:val="22"/>
                <w:szCs w:val="22"/>
              </w:rPr>
              <w:t>PT 621</w:t>
            </w:r>
          </w:p>
        </w:tc>
      </w:tr>
      <w:tr w:rsidR="00131DE7" w:rsidRPr="00077F3F" w14:paraId="57FE2891" w14:textId="77777777" w:rsidTr="1B584A9B">
        <w:trPr>
          <w:trHeight w:val="76"/>
        </w:trPr>
        <w:tc>
          <w:tcPr>
            <w:tcW w:w="5515" w:type="dxa"/>
            <w:tcBorders>
              <w:top w:val="single" w:sz="4" w:space="0" w:color="auto"/>
              <w:left w:val="single" w:sz="4" w:space="0" w:color="auto"/>
              <w:bottom w:val="single" w:sz="4" w:space="0" w:color="auto"/>
              <w:right w:val="single" w:sz="4" w:space="0" w:color="auto"/>
            </w:tcBorders>
            <w:vAlign w:val="center"/>
          </w:tcPr>
          <w:p w14:paraId="1C0A4FB3" w14:textId="77777777" w:rsidR="00131DE7" w:rsidRPr="00077F3F" w:rsidRDefault="00131DE7" w:rsidP="00C35EEA">
            <w:pPr>
              <w:autoSpaceDE w:val="0"/>
              <w:autoSpaceDN w:val="0"/>
              <w:adjustRightInd w:val="0"/>
              <w:jc w:val="left"/>
              <w:rPr>
                <w:sz w:val="22"/>
                <w:szCs w:val="22"/>
              </w:rPr>
            </w:pPr>
            <w:r w:rsidRPr="00077F3F">
              <w:rPr>
                <w:sz w:val="22"/>
                <w:szCs w:val="22"/>
              </w:rPr>
              <w:t>MP3 Gestió econòmica i financera de l’empresa</w:t>
            </w:r>
          </w:p>
        </w:tc>
        <w:tc>
          <w:tcPr>
            <w:tcW w:w="1016" w:type="dxa"/>
            <w:vAlign w:val="center"/>
          </w:tcPr>
          <w:p w14:paraId="1CD2C7B1" w14:textId="07876D89" w:rsidR="00131DE7" w:rsidRPr="00077F3F" w:rsidRDefault="00131DE7" w:rsidP="00C35EEA">
            <w:pPr>
              <w:autoSpaceDE w:val="0"/>
              <w:autoSpaceDN w:val="0"/>
              <w:adjustRightInd w:val="0"/>
              <w:jc w:val="center"/>
              <w:rPr>
                <w:sz w:val="22"/>
                <w:szCs w:val="22"/>
              </w:rPr>
            </w:pPr>
            <w:r w:rsidRPr="00077F3F">
              <w:rPr>
                <w:sz w:val="22"/>
                <w:szCs w:val="22"/>
              </w:rPr>
              <w:t>1</w:t>
            </w:r>
            <w:r w:rsidR="00D57C18" w:rsidRPr="00077F3F">
              <w:rPr>
                <w:sz w:val="22"/>
                <w:szCs w:val="22"/>
              </w:rPr>
              <w:t>10</w:t>
            </w:r>
          </w:p>
        </w:tc>
        <w:tc>
          <w:tcPr>
            <w:tcW w:w="2541" w:type="dxa"/>
            <w:vAlign w:val="center"/>
          </w:tcPr>
          <w:p w14:paraId="36A90B38" w14:textId="77777777" w:rsidR="00131DE7" w:rsidRPr="00077F3F" w:rsidRDefault="00131DE7" w:rsidP="00C35EEA">
            <w:pPr>
              <w:autoSpaceDE w:val="0"/>
              <w:autoSpaceDN w:val="0"/>
              <w:adjustRightInd w:val="0"/>
              <w:jc w:val="center"/>
              <w:rPr>
                <w:sz w:val="22"/>
                <w:szCs w:val="22"/>
              </w:rPr>
            </w:pPr>
            <w:r w:rsidRPr="00077F3F">
              <w:rPr>
                <w:sz w:val="22"/>
                <w:szCs w:val="22"/>
              </w:rPr>
              <w:t>PS 510</w:t>
            </w:r>
          </w:p>
        </w:tc>
      </w:tr>
      <w:tr w:rsidR="00131DE7" w:rsidRPr="00077F3F" w14:paraId="38FDB805" w14:textId="77777777" w:rsidTr="1B584A9B">
        <w:trPr>
          <w:trHeight w:val="76"/>
        </w:trPr>
        <w:tc>
          <w:tcPr>
            <w:tcW w:w="5515" w:type="dxa"/>
            <w:tcBorders>
              <w:top w:val="single" w:sz="4" w:space="0" w:color="auto"/>
              <w:left w:val="single" w:sz="4" w:space="0" w:color="auto"/>
              <w:bottom w:val="single" w:sz="4" w:space="0" w:color="auto"/>
              <w:right w:val="single" w:sz="4" w:space="0" w:color="auto"/>
            </w:tcBorders>
            <w:vAlign w:val="center"/>
          </w:tcPr>
          <w:p w14:paraId="252C4EDA" w14:textId="77777777" w:rsidR="00131DE7" w:rsidRPr="00077F3F" w:rsidRDefault="00131DE7" w:rsidP="00C35EEA">
            <w:pPr>
              <w:autoSpaceDE w:val="0"/>
              <w:autoSpaceDN w:val="0"/>
              <w:adjustRightInd w:val="0"/>
              <w:jc w:val="left"/>
              <w:rPr>
                <w:sz w:val="22"/>
                <w:szCs w:val="22"/>
              </w:rPr>
            </w:pPr>
            <w:r w:rsidRPr="00077F3F">
              <w:rPr>
                <w:sz w:val="22"/>
                <w:szCs w:val="22"/>
              </w:rPr>
              <w:t>MP4 Investigació comercial</w:t>
            </w:r>
          </w:p>
        </w:tc>
        <w:tc>
          <w:tcPr>
            <w:tcW w:w="1016" w:type="dxa"/>
            <w:vAlign w:val="center"/>
          </w:tcPr>
          <w:p w14:paraId="7BF6E855" w14:textId="4239FE8D" w:rsidR="00131DE7" w:rsidRPr="00077F3F" w:rsidRDefault="2BB74572" w:rsidP="00C35EEA">
            <w:pPr>
              <w:autoSpaceDE w:val="0"/>
              <w:autoSpaceDN w:val="0"/>
              <w:adjustRightInd w:val="0"/>
              <w:jc w:val="center"/>
              <w:rPr>
                <w:sz w:val="22"/>
                <w:szCs w:val="22"/>
              </w:rPr>
            </w:pPr>
            <w:r w:rsidRPr="00077F3F">
              <w:rPr>
                <w:sz w:val="22"/>
                <w:szCs w:val="22"/>
              </w:rPr>
              <w:t>99</w:t>
            </w:r>
          </w:p>
        </w:tc>
        <w:tc>
          <w:tcPr>
            <w:tcW w:w="2541" w:type="dxa"/>
            <w:vAlign w:val="center"/>
          </w:tcPr>
          <w:p w14:paraId="1E5EC30A" w14:textId="77777777" w:rsidR="00131DE7" w:rsidRPr="00077F3F" w:rsidRDefault="00131DE7" w:rsidP="00C35EEA">
            <w:pPr>
              <w:autoSpaceDE w:val="0"/>
              <w:autoSpaceDN w:val="0"/>
              <w:adjustRightInd w:val="0"/>
              <w:jc w:val="center"/>
              <w:rPr>
                <w:sz w:val="22"/>
                <w:szCs w:val="22"/>
              </w:rPr>
            </w:pPr>
            <w:r w:rsidRPr="00077F3F">
              <w:rPr>
                <w:sz w:val="22"/>
                <w:szCs w:val="22"/>
              </w:rPr>
              <w:t>PS 510</w:t>
            </w:r>
          </w:p>
        </w:tc>
      </w:tr>
      <w:tr w:rsidR="00131DE7" w:rsidRPr="00077F3F" w14:paraId="185B5B0F" w14:textId="77777777" w:rsidTr="1B584A9B">
        <w:trPr>
          <w:trHeight w:val="76"/>
        </w:trPr>
        <w:tc>
          <w:tcPr>
            <w:tcW w:w="5515" w:type="dxa"/>
            <w:tcBorders>
              <w:top w:val="single" w:sz="4" w:space="0" w:color="auto"/>
              <w:left w:val="single" w:sz="4" w:space="0" w:color="auto"/>
              <w:bottom w:val="single" w:sz="4" w:space="0" w:color="auto"/>
              <w:right w:val="single" w:sz="4" w:space="0" w:color="auto"/>
            </w:tcBorders>
            <w:vAlign w:val="center"/>
          </w:tcPr>
          <w:p w14:paraId="7B94B262" w14:textId="77777777" w:rsidR="00131DE7" w:rsidRPr="00077F3F" w:rsidRDefault="00131DE7" w:rsidP="00C35EEA">
            <w:pPr>
              <w:autoSpaceDE w:val="0"/>
              <w:autoSpaceDN w:val="0"/>
              <w:adjustRightInd w:val="0"/>
              <w:jc w:val="left"/>
              <w:rPr>
                <w:sz w:val="22"/>
                <w:szCs w:val="22"/>
              </w:rPr>
            </w:pPr>
            <w:r w:rsidRPr="00077F3F">
              <w:rPr>
                <w:sz w:val="22"/>
                <w:szCs w:val="22"/>
              </w:rPr>
              <w:t>MP5 Treball de camp en la investigació comercial</w:t>
            </w:r>
          </w:p>
        </w:tc>
        <w:tc>
          <w:tcPr>
            <w:tcW w:w="1016" w:type="dxa"/>
            <w:vAlign w:val="center"/>
          </w:tcPr>
          <w:p w14:paraId="420DF57D" w14:textId="16BDB2EC" w:rsidR="00131DE7" w:rsidRPr="00077F3F" w:rsidRDefault="5B8AC657" w:rsidP="00C35EEA">
            <w:pPr>
              <w:jc w:val="center"/>
              <w:rPr>
                <w:sz w:val="22"/>
                <w:szCs w:val="22"/>
              </w:rPr>
            </w:pPr>
            <w:r w:rsidRPr="00077F3F">
              <w:rPr>
                <w:sz w:val="22"/>
                <w:szCs w:val="22"/>
              </w:rPr>
              <w:t>5</w:t>
            </w:r>
            <w:r w:rsidR="582FEFF0" w:rsidRPr="00077F3F">
              <w:rPr>
                <w:sz w:val="22"/>
                <w:szCs w:val="22"/>
              </w:rPr>
              <w:t>5</w:t>
            </w:r>
          </w:p>
        </w:tc>
        <w:tc>
          <w:tcPr>
            <w:tcW w:w="2541" w:type="dxa"/>
            <w:vAlign w:val="center"/>
          </w:tcPr>
          <w:p w14:paraId="2C1921F1" w14:textId="77777777" w:rsidR="00131DE7" w:rsidRPr="00077F3F" w:rsidRDefault="00131DE7" w:rsidP="00C35EEA">
            <w:pPr>
              <w:jc w:val="center"/>
              <w:rPr>
                <w:sz w:val="22"/>
                <w:szCs w:val="22"/>
              </w:rPr>
            </w:pPr>
            <w:r w:rsidRPr="00077F3F">
              <w:rPr>
                <w:sz w:val="22"/>
                <w:szCs w:val="22"/>
              </w:rPr>
              <w:t>PT 621</w:t>
            </w:r>
          </w:p>
        </w:tc>
      </w:tr>
      <w:tr w:rsidR="00131DE7" w:rsidRPr="00077F3F" w14:paraId="74463F13" w14:textId="77777777" w:rsidTr="1B584A9B">
        <w:trPr>
          <w:trHeight w:val="76"/>
        </w:trPr>
        <w:tc>
          <w:tcPr>
            <w:tcW w:w="5515" w:type="dxa"/>
            <w:tcBorders>
              <w:top w:val="single" w:sz="4" w:space="0" w:color="auto"/>
              <w:left w:val="single" w:sz="4" w:space="0" w:color="auto"/>
              <w:bottom w:val="single" w:sz="4" w:space="0" w:color="auto"/>
              <w:right w:val="single" w:sz="4" w:space="0" w:color="auto"/>
            </w:tcBorders>
            <w:vAlign w:val="center"/>
          </w:tcPr>
          <w:p w14:paraId="4A334742" w14:textId="5159B5EE" w:rsidR="00131DE7" w:rsidRPr="00077F3F" w:rsidRDefault="00131DE7" w:rsidP="00C35EEA">
            <w:pPr>
              <w:autoSpaceDE w:val="0"/>
              <w:autoSpaceDN w:val="0"/>
              <w:adjustRightInd w:val="0"/>
              <w:jc w:val="left"/>
              <w:rPr>
                <w:sz w:val="22"/>
                <w:szCs w:val="22"/>
              </w:rPr>
            </w:pPr>
            <w:r w:rsidRPr="00077F3F">
              <w:rPr>
                <w:sz w:val="22"/>
                <w:szCs w:val="22"/>
              </w:rPr>
              <w:t>MP6 Llançament de productes i serveis</w:t>
            </w:r>
          </w:p>
        </w:tc>
        <w:tc>
          <w:tcPr>
            <w:tcW w:w="1016" w:type="dxa"/>
            <w:vAlign w:val="center"/>
          </w:tcPr>
          <w:p w14:paraId="4C1829E2" w14:textId="027E7B1F" w:rsidR="00131DE7" w:rsidRPr="00077F3F" w:rsidRDefault="00D57C18" w:rsidP="00C35EEA">
            <w:pPr>
              <w:jc w:val="center"/>
              <w:rPr>
                <w:sz w:val="22"/>
                <w:szCs w:val="22"/>
              </w:rPr>
            </w:pPr>
            <w:r w:rsidRPr="00077F3F">
              <w:rPr>
                <w:sz w:val="22"/>
                <w:szCs w:val="22"/>
              </w:rPr>
              <w:t>66</w:t>
            </w:r>
          </w:p>
        </w:tc>
        <w:tc>
          <w:tcPr>
            <w:tcW w:w="2541" w:type="dxa"/>
            <w:vAlign w:val="center"/>
          </w:tcPr>
          <w:p w14:paraId="143C5069" w14:textId="77777777" w:rsidR="00131DE7" w:rsidRPr="00077F3F" w:rsidRDefault="00131DE7" w:rsidP="00C35EEA">
            <w:pPr>
              <w:jc w:val="center"/>
              <w:rPr>
                <w:sz w:val="22"/>
                <w:szCs w:val="22"/>
              </w:rPr>
            </w:pPr>
            <w:r w:rsidRPr="00077F3F">
              <w:rPr>
                <w:sz w:val="22"/>
                <w:szCs w:val="22"/>
              </w:rPr>
              <w:t>PS 510</w:t>
            </w:r>
          </w:p>
        </w:tc>
      </w:tr>
      <w:tr w:rsidR="00131DE7" w:rsidRPr="00077F3F" w14:paraId="4354C0E3" w14:textId="77777777" w:rsidTr="1B584A9B">
        <w:trPr>
          <w:trHeight w:val="76"/>
        </w:trPr>
        <w:tc>
          <w:tcPr>
            <w:tcW w:w="5515" w:type="dxa"/>
            <w:tcBorders>
              <w:top w:val="single" w:sz="4" w:space="0" w:color="auto"/>
              <w:left w:val="single" w:sz="4" w:space="0" w:color="auto"/>
              <w:bottom w:val="single" w:sz="4" w:space="0" w:color="auto"/>
              <w:right w:val="single" w:sz="4" w:space="0" w:color="auto"/>
            </w:tcBorders>
            <w:vAlign w:val="center"/>
          </w:tcPr>
          <w:p w14:paraId="661E7FE3" w14:textId="77777777" w:rsidR="00131DE7" w:rsidRPr="00077F3F" w:rsidRDefault="00131DE7" w:rsidP="00C35EEA">
            <w:pPr>
              <w:autoSpaceDE w:val="0"/>
              <w:autoSpaceDN w:val="0"/>
              <w:adjustRightInd w:val="0"/>
              <w:jc w:val="left"/>
              <w:rPr>
                <w:sz w:val="22"/>
                <w:szCs w:val="22"/>
              </w:rPr>
            </w:pPr>
            <w:r w:rsidRPr="00077F3F">
              <w:rPr>
                <w:sz w:val="22"/>
                <w:szCs w:val="22"/>
              </w:rPr>
              <w:t>MP7 Màrqueting digital</w:t>
            </w:r>
          </w:p>
        </w:tc>
        <w:tc>
          <w:tcPr>
            <w:tcW w:w="1016" w:type="dxa"/>
            <w:vAlign w:val="center"/>
          </w:tcPr>
          <w:p w14:paraId="59CCD1B0" w14:textId="1CC684CE" w:rsidR="00131DE7" w:rsidRPr="00077F3F" w:rsidRDefault="00D57C18" w:rsidP="00C35EEA">
            <w:pPr>
              <w:jc w:val="center"/>
              <w:rPr>
                <w:sz w:val="22"/>
                <w:szCs w:val="22"/>
              </w:rPr>
            </w:pPr>
            <w:r w:rsidRPr="00077F3F">
              <w:rPr>
                <w:sz w:val="22"/>
                <w:szCs w:val="22"/>
              </w:rPr>
              <w:t>110</w:t>
            </w:r>
          </w:p>
        </w:tc>
        <w:tc>
          <w:tcPr>
            <w:tcW w:w="2541" w:type="dxa"/>
            <w:vAlign w:val="center"/>
          </w:tcPr>
          <w:p w14:paraId="13418272" w14:textId="77777777" w:rsidR="00131DE7" w:rsidRPr="00077F3F" w:rsidRDefault="00131DE7" w:rsidP="00C35EEA">
            <w:pPr>
              <w:jc w:val="center"/>
              <w:rPr>
                <w:sz w:val="22"/>
                <w:szCs w:val="22"/>
              </w:rPr>
            </w:pPr>
            <w:r w:rsidRPr="00077F3F">
              <w:rPr>
                <w:sz w:val="22"/>
                <w:szCs w:val="22"/>
              </w:rPr>
              <w:t>PT 621</w:t>
            </w:r>
          </w:p>
        </w:tc>
      </w:tr>
      <w:tr w:rsidR="00131DE7" w:rsidRPr="00077F3F" w14:paraId="2567925D" w14:textId="77777777" w:rsidTr="1B584A9B">
        <w:trPr>
          <w:trHeight w:val="76"/>
        </w:trPr>
        <w:tc>
          <w:tcPr>
            <w:tcW w:w="5515" w:type="dxa"/>
            <w:tcBorders>
              <w:top w:val="single" w:sz="4" w:space="0" w:color="auto"/>
              <w:left w:val="single" w:sz="4" w:space="0" w:color="auto"/>
              <w:bottom w:val="single" w:sz="4" w:space="0" w:color="auto"/>
              <w:right w:val="single" w:sz="4" w:space="0" w:color="auto"/>
            </w:tcBorders>
            <w:vAlign w:val="center"/>
          </w:tcPr>
          <w:p w14:paraId="4473B779" w14:textId="77777777" w:rsidR="00131DE7" w:rsidRPr="00077F3F" w:rsidRDefault="00131DE7" w:rsidP="00C35EEA">
            <w:pPr>
              <w:autoSpaceDE w:val="0"/>
              <w:autoSpaceDN w:val="0"/>
              <w:adjustRightInd w:val="0"/>
              <w:jc w:val="left"/>
              <w:rPr>
                <w:sz w:val="22"/>
                <w:szCs w:val="22"/>
              </w:rPr>
            </w:pPr>
            <w:r w:rsidRPr="00077F3F">
              <w:rPr>
                <w:sz w:val="22"/>
                <w:szCs w:val="22"/>
              </w:rPr>
              <w:t>MP8 Mitjans i suports de comunicació</w:t>
            </w:r>
          </w:p>
        </w:tc>
        <w:tc>
          <w:tcPr>
            <w:tcW w:w="1016" w:type="dxa"/>
            <w:vAlign w:val="center"/>
          </w:tcPr>
          <w:p w14:paraId="3320B7DC" w14:textId="175480EF" w:rsidR="00131DE7" w:rsidRPr="00077F3F" w:rsidRDefault="00D57C18" w:rsidP="00C35EEA">
            <w:pPr>
              <w:jc w:val="center"/>
              <w:rPr>
                <w:sz w:val="22"/>
                <w:szCs w:val="22"/>
              </w:rPr>
            </w:pPr>
            <w:r w:rsidRPr="00077F3F">
              <w:rPr>
                <w:sz w:val="22"/>
                <w:szCs w:val="22"/>
              </w:rPr>
              <w:t>55</w:t>
            </w:r>
          </w:p>
        </w:tc>
        <w:tc>
          <w:tcPr>
            <w:tcW w:w="2541" w:type="dxa"/>
            <w:vAlign w:val="center"/>
          </w:tcPr>
          <w:p w14:paraId="545BE368" w14:textId="77777777" w:rsidR="00131DE7" w:rsidRPr="00077F3F" w:rsidRDefault="00131DE7" w:rsidP="00C35EEA">
            <w:pPr>
              <w:jc w:val="center"/>
              <w:rPr>
                <w:sz w:val="22"/>
                <w:szCs w:val="22"/>
              </w:rPr>
            </w:pPr>
            <w:r w:rsidRPr="00077F3F">
              <w:rPr>
                <w:sz w:val="22"/>
                <w:szCs w:val="22"/>
              </w:rPr>
              <w:t>PS 510</w:t>
            </w:r>
          </w:p>
        </w:tc>
      </w:tr>
      <w:tr w:rsidR="00131DE7" w:rsidRPr="00077F3F" w14:paraId="34FF1BEC" w14:textId="77777777" w:rsidTr="1B584A9B">
        <w:trPr>
          <w:trHeight w:val="76"/>
        </w:trPr>
        <w:tc>
          <w:tcPr>
            <w:tcW w:w="5515" w:type="dxa"/>
            <w:tcBorders>
              <w:top w:val="single" w:sz="4" w:space="0" w:color="auto"/>
              <w:left w:val="single" w:sz="4" w:space="0" w:color="auto"/>
              <w:bottom w:val="single" w:sz="4" w:space="0" w:color="auto"/>
              <w:right w:val="single" w:sz="4" w:space="0" w:color="auto"/>
            </w:tcBorders>
            <w:vAlign w:val="center"/>
          </w:tcPr>
          <w:p w14:paraId="3A558748" w14:textId="77777777" w:rsidR="00131DE7" w:rsidRPr="00077F3F" w:rsidRDefault="00131DE7" w:rsidP="00C35EEA">
            <w:pPr>
              <w:autoSpaceDE w:val="0"/>
              <w:autoSpaceDN w:val="0"/>
              <w:adjustRightInd w:val="0"/>
              <w:jc w:val="left"/>
              <w:rPr>
                <w:sz w:val="22"/>
                <w:szCs w:val="22"/>
              </w:rPr>
            </w:pPr>
            <w:r w:rsidRPr="00077F3F">
              <w:rPr>
                <w:sz w:val="22"/>
                <w:szCs w:val="22"/>
              </w:rPr>
              <w:t>MP9 Polítiques de màrqueting</w:t>
            </w:r>
          </w:p>
        </w:tc>
        <w:tc>
          <w:tcPr>
            <w:tcW w:w="1016" w:type="dxa"/>
            <w:vAlign w:val="center"/>
          </w:tcPr>
          <w:p w14:paraId="6C5C1D7A" w14:textId="628AB6C1" w:rsidR="00131DE7" w:rsidRPr="00077F3F" w:rsidRDefault="00D57C18" w:rsidP="00C35EEA">
            <w:pPr>
              <w:jc w:val="center"/>
              <w:rPr>
                <w:sz w:val="22"/>
                <w:szCs w:val="22"/>
              </w:rPr>
            </w:pPr>
            <w:r w:rsidRPr="00077F3F">
              <w:rPr>
                <w:sz w:val="22"/>
                <w:szCs w:val="22"/>
              </w:rPr>
              <w:t>110</w:t>
            </w:r>
          </w:p>
        </w:tc>
        <w:tc>
          <w:tcPr>
            <w:tcW w:w="2541" w:type="dxa"/>
            <w:vAlign w:val="center"/>
          </w:tcPr>
          <w:p w14:paraId="288C0289" w14:textId="77777777" w:rsidR="00131DE7" w:rsidRPr="00077F3F" w:rsidRDefault="00131DE7" w:rsidP="00C35EEA">
            <w:pPr>
              <w:jc w:val="center"/>
              <w:rPr>
                <w:sz w:val="22"/>
                <w:szCs w:val="22"/>
              </w:rPr>
            </w:pPr>
            <w:r w:rsidRPr="00077F3F">
              <w:rPr>
                <w:sz w:val="22"/>
                <w:szCs w:val="22"/>
              </w:rPr>
              <w:t>PS 510</w:t>
            </w:r>
          </w:p>
        </w:tc>
      </w:tr>
      <w:tr w:rsidR="00131DE7" w:rsidRPr="00077F3F" w14:paraId="35E3868B" w14:textId="77777777" w:rsidTr="1B584A9B">
        <w:trPr>
          <w:trHeight w:val="77"/>
        </w:trPr>
        <w:tc>
          <w:tcPr>
            <w:tcW w:w="5515" w:type="dxa"/>
            <w:tcBorders>
              <w:top w:val="single" w:sz="4" w:space="0" w:color="auto"/>
              <w:left w:val="single" w:sz="4" w:space="0" w:color="auto"/>
              <w:bottom w:val="single" w:sz="4" w:space="0" w:color="auto"/>
              <w:right w:val="single" w:sz="4" w:space="0" w:color="auto"/>
            </w:tcBorders>
            <w:vAlign w:val="center"/>
          </w:tcPr>
          <w:p w14:paraId="6395FAE8" w14:textId="77777777" w:rsidR="00131DE7" w:rsidRPr="00077F3F" w:rsidRDefault="00131DE7" w:rsidP="00C35EEA">
            <w:pPr>
              <w:autoSpaceDE w:val="0"/>
              <w:autoSpaceDN w:val="0"/>
              <w:adjustRightInd w:val="0"/>
              <w:jc w:val="left"/>
              <w:rPr>
                <w:sz w:val="22"/>
                <w:szCs w:val="22"/>
              </w:rPr>
            </w:pPr>
            <w:r w:rsidRPr="00077F3F">
              <w:rPr>
                <w:sz w:val="22"/>
                <w:szCs w:val="22"/>
              </w:rPr>
              <w:t>MP10 Relacions públiques i organització d’esdeveniments de màrqueting</w:t>
            </w:r>
          </w:p>
        </w:tc>
        <w:tc>
          <w:tcPr>
            <w:tcW w:w="1016" w:type="dxa"/>
            <w:vAlign w:val="center"/>
          </w:tcPr>
          <w:p w14:paraId="1F1E5AE8" w14:textId="430A3DF4" w:rsidR="00131DE7" w:rsidRPr="00077F3F" w:rsidRDefault="00D57C18" w:rsidP="00C35EEA">
            <w:pPr>
              <w:jc w:val="center"/>
              <w:rPr>
                <w:sz w:val="22"/>
                <w:szCs w:val="22"/>
              </w:rPr>
            </w:pPr>
            <w:r w:rsidRPr="00077F3F">
              <w:rPr>
                <w:sz w:val="22"/>
                <w:szCs w:val="22"/>
              </w:rPr>
              <w:t>66</w:t>
            </w:r>
          </w:p>
        </w:tc>
        <w:tc>
          <w:tcPr>
            <w:tcW w:w="2541" w:type="dxa"/>
            <w:vAlign w:val="center"/>
          </w:tcPr>
          <w:p w14:paraId="7C3F7C1D" w14:textId="77777777" w:rsidR="00131DE7" w:rsidRPr="00077F3F" w:rsidRDefault="00131DE7" w:rsidP="00C35EEA">
            <w:pPr>
              <w:jc w:val="center"/>
              <w:rPr>
                <w:sz w:val="22"/>
                <w:szCs w:val="22"/>
              </w:rPr>
            </w:pPr>
            <w:r w:rsidRPr="00077F3F">
              <w:rPr>
                <w:sz w:val="22"/>
                <w:szCs w:val="22"/>
              </w:rPr>
              <w:t>PS 510</w:t>
            </w:r>
          </w:p>
        </w:tc>
      </w:tr>
      <w:tr w:rsidR="00131DE7" w:rsidRPr="00077F3F" w14:paraId="2D20567D" w14:textId="77777777" w:rsidTr="1B584A9B">
        <w:trPr>
          <w:trHeight w:val="76"/>
        </w:trPr>
        <w:tc>
          <w:tcPr>
            <w:tcW w:w="5515" w:type="dxa"/>
            <w:tcBorders>
              <w:top w:val="single" w:sz="4" w:space="0" w:color="auto"/>
              <w:left w:val="single" w:sz="4" w:space="0" w:color="auto"/>
              <w:bottom w:val="single" w:sz="4" w:space="0" w:color="auto"/>
              <w:right w:val="single" w:sz="4" w:space="0" w:color="auto"/>
            </w:tcBorders>
            <w:vAlign w:val="center"/>
          </w:tcPr>
          <w:p w14:paraId="58BDBC9E" w14:textId="77777777" w:rsidR="00131DE7" w:rsidRPr="00077F3F" w:rsidRDefault="00131DE7" w:rsidP="00C35EEA">
            <w:pPr>
              <w:autoSpaceDE w:val="0"/>
              <w:autoSpaceDN w:val="0"/>
              <w:adjustRightInd w:val="0"/>
              <w:jc w:val="left"/>
              <w:rPr>
                <w:sz w:val="22"/>
                <w:szCs w:val="22"/>
              </w:rPr>
            </w:pPr>
            <w:r w:rsidRPr="00077F3F">
              <w:rPr>
                <w:sz w:val="22"/>
                <w:szCs w:val="22"/>
              </w:rPr>
              <w:t>MP11 Anglès</w:t>
            </w:r>
          </w:p>
        </w:tc>
        <w:tc>
          <w:tcPr>
            <w:tcW w:w="1016" w:type="dxa"/>
            <w:vAlign w:val="center"/>
          </w:tcPr>
          <w:p w14:paraId="43D00809" w14:textId="77777777" w:rsidR="00131DE7" w:rsidRPr="00077F3F" w:rsidRDefault="00131DE7" w:rsidP="00C35EEA">
            <w:pPr>
              <w:jc w:val="center"/>
              <w:rPr>
                <w:sz w:val="22"/>
                <w:szCs w:val="22"/>
              </w:rPr>
            </w:pPr>
            <w:r w:rsidRPr="00077F3F">
              <w:rPr>
                <w:sz w:val="22"/>
                <w:szCs w:val="22"/>
              </w:rPr>
              <w:t>132</w:t>
            </w:r>
          </w:p>
        </w:tc>
        <w:tc>
          <w:tcPr>
            <w:tcW w:w="2541" w:type="dxa"/>
            <w:vAlign w:val="center"/>
          </w:tcPr>
          <w:p w14:paraId="17F9FA85" w14:textId="79A547B2" w:rsidR="00131DE7" w:rsidRPr="00077F3F" w:rsidRDefault="00131DE7" w:rsidP="00C35EEA">
            <w:pPr>
              <w:jc w:val="center"/>
              <w:rPr>
                <w:sz w:val="22"/>
                <w:szCs w:val="22"/>
              </w:rPr>
            </w:pPr>
            <w:r w:rsidRPr="00077F3F">
              <w:rPr>
                <w:sz w:val="22"/>
                <w:szCs w:val="22"/>
              </w:rPr>
              <w:t>PS A</w:t>
            </w:r>
            <w:r w:rsidR="400FC119" w:rsidRPr="00077F3F">
              <w:rPr>
                <w:sz w:val="22"/>
                <w:szCs w:val="22"/>
              </w:rPr>
              <w:t>N</w:t>
            </w:r>
            <w:r w:rsidRPr="00077F3F">
              <w:rPr>
                <w:sz w:val="22"/>
                <w:szCs w:val="22"/>
              </w:rPr>
              <w:t>/</w:t>
            </w:r>
          </w:p>
          <w:p w14:paraId="469F2181" w14:textId="54BC6881" w:rsidR="00131DE7" w:rsidRPr="00077F3F" w:rsidRDefault="00131DE7" w:rsidP="00C35EEA">
            <w:pPr>
              <w:jc w:val="center"/>
              <w:rPr>
                <w:sz w:val="22"/>
                <w:szCs w:val="22"/>
              </w:rPr>
            </w:pPr>
            <w:r w:rsidRPr="00077F3F">
              <w:rPr>
                <w:sz w:val="22"/>
                <w:szCs w:val="22"/>
              </w:rPr>
              <w:t>PS 510</w:t>
            </w:r>
            <w:r w:rsidR="4B81E0E8" w:rsidRPr="00077F3F">
              <w:rPr>
                <w:sz w:val="22"/>
                <w:szCs w:val="22"/>
              </w:rPr>
              <w:t>*</w:t>
            </w:r>
            <w:r w:rsidRPr="00077F3F">
              <w:rPr>
                <w:sz w:val="22"/>
                <w:szCs w:val="22"/>
              </w:rPr>
              <w:t>/ PT 621</w:t>
            </w:r>
            <w:r w:rsidR="184C805C" w:rsidRPr="00077F3F">
              <w:rPr>
                <w:sz w:val="22"/>
                <w:szCs w:val="22"/>
              </w:rPr>
              <w:t>*</w:t>
            </w:r>
          </w:p>
        </w:tc>
      </w:tr>
      <w:tr w:rsidR="00131DE7" w:rsidRPr="00077F3F" w14:paraId="16E62D98" w14:textId="77777777" w:rsidTr="1B584A9B">
        <w:trPr>
          <w:trHeight w:val="76"/>
        </w:trPr>
        <w:tc>
          <w:tcPr>
            <w:tcW w:w="5515" w:type="dxa"/>
            <w:tcBorders>
              <w:top w:val="single" w:sz="4" w:space="0" w:color="auto"/>
              <w:left w:val="single" w:sz="4" w:space="0" w:color="auto"/>
              <w:bottom w:val="single" w:sz="4" w:space="0" w:color="auto"/>
              <w:right w:val="single" w:sz="4" w:space="0" w:color="auto"/>
            </w:tcBorders>
            <w:vAlign w:val="center"/>
          </w:tcPr>
          <w:p w14:paraId="19BF6F61" w14:textId="77777777" w:rsidR="00131DE7" w:rsidRPr="00077F3F" w:rsidRDefault="00131DE7" w:rsidP="00C35EEA">
            <w:pPr>
              <w:autoSpaceDE w:val="0"/>
              <w:autoSpaceDN w:val="0"/>
              <w:adjustRightInd w:val="0"/>
              <w:jc w:val="left"/>
              <w:rPr>
                <w:sz w:val="22"/>
                <w:szCs w:val="22"/>
              </w:rPr>
            </w:pPr>
            <w:r w:rsidRPr="00077F3F">
              <w:rPr>
                <w:sz w:val="22"/>
                <w:szCs w:val="22"/>
              </w:rPr>
              <w:t>MP12 Formació i orientació laboral.</w:t>
            </w:r>
          </w:p>
        </w:tc>
        <w:tc>
          <w:tcPr>
            <w:tcW w:w="1016" w:type="dxa"/>
            <w:vAlign w:val="center"/>
          </w:tcPr>
          <w:p w14:paraId="04B79B0A" w14:textId="77777777" w:rsidR="00131DE7" w:rsidRPr="00077F3F" w:rsidRDefault="00131DE7" w:rsidP="00C35EEA">
            <w:pPr>
              <w:jc w:val="center"/>
              <w:rPr>
                <w:sz w:val="22"/>
                <w:szCs w:val="22"/>
              </w:rPr>
            </w:pPr>
            <w:r w:rsidRPr="00077F3F">
              <w:rPr>
                <w:sz w:val="22"/>
                <w:szCs w:val="22"/>
              </w:rPr>
              <w:t>66</w:t>
            </w:r>
          </w:p>
        </w:tc>
        <w:tc>
          <w:tcPr>
            <w:tcW w:w="2541" w:type="dxa"/>
            <w:vAlign w:val="center"/>
          </w:tcPr>
          <w:p w14:paraId="4293CA6B" w14:textId="77777777" w:rsidR="00131DE7" w:rsidRPr="00077F3F" w:rsidRDefault="00131DE7" w:rsidP="00C35EEA">
            <w:pPr>
              <w:jc w:val="center"/>
              <w:rPr>
                <w:sz w:val="22"/>
                <w:szCs w:val="22"/>
              </w:rPr>
            </w:pPr>
            <w:r w:rsidRPr="00077F3F">
              <w:rPr>
                <w:sz w:val="22"/>
                <w:szCs w:val="22"/>
              </w:rPr>
              <w:t>PS 505</w:t>
            </w:r>
          </w:p>
        </w:tc>
      </w:tr>
      <w:tr w:rsidR="00131DE7" w:rsidRPr="00077F3F" w14:paraId="222419FE" w14:textId="77777777" w:rsidTr="1B584A9B">
        <w:trPr>
          <w:trHeight w:val="76"/>
        </w:trPr>
        <w:tc>
          <w:tcPr>
            <w:tcW w:w="5515" w:type="dxa"/>
            <w:vMerge w:val="restart"/>
            <w:tcBorders>
              <w:top w:val="single" w:sz="4" w:space="0" w:color="auto"/>
              <w:left w:val="single" w:sz="4" w:space="0" w:color="auto"/>
              <w:right w:val="single" w:sz="4" w:space="0" w:color="auto"/>
            </w:tcBorders>
            <w:vAlign w:val="center"/>
          </w:tcPr>
          <w:p w14:paraId="20AEC391" w14:textId="514F2529" w:rsidR="00131DE7" w:rsidRPr="00077F3F" w:rsidRDefault="00131DE7" w:rsidP="00C35EEA">
            <w:pPr>
              <w:autoSpaceDE w:val="0"/>
              <w:autoSpaceDN w:val="0"/>
              <w:adjustRightInd w:val="0"/>
              <w:jc w:val="left"/>
              <w:rPr>
                <w:sz w:val="22"/>
                <w:szCs w:val="22"/>
              </w:rPr>
            </w:pPr>
            <w:r w:rsidRPr="00077F3F">
              <w:rPr>
                <w:sz w:val="22"/>
                <w:szCs w:val="22"/>
              </w:rPr>
              <w:t>MP13 Projecte de màrqueting i publicitat</w:t>
            </w:r>
            <w:r w:rsidR="00D57C18" w:rsidRPr="00077F3F">
              <w:rPr>
                <w:sz w:val="22"/>
                <w:szCs w:val="22"/>
              </w:rPr>
              <w:t xml:space="preserve"> perfil enològic</w:t>
            </w:r>
          </w:p>
        </w:tc>
        <w:tc>
          <w:tcPr>
            <w:tcW w:w="1016" w:type="dxa"/>
            <w:vAlign w:val="center"/>
          </w:tcPr>
          <w:p w14:paraId="1126CF53" w14:textId="77777777" w:rsidR="00131DE7" w:rsidRPr="00077F3F" w:rsidRDefault="00131DE7" w:rsidP="00C35EEA">
            <w:pPr>
              <w:jc w:val="center"/>
              <w:rPr>
                <w:sz w:val="22"/>
                <w:szCs w:val="22"/>
              </w:rPr>
            </w:pPr>
            <w:r w:rsidRPr="00077F3F">
              <w:rPr>
                <w:sz w:val="22"/>
                <w:szCs w:val="22"/>
              </w:rPr>
              <w:t>231</w:t>
            </w:r>
          </w:p>
        </w:tc>
        <w:tc>
          <w:tcPr>
            <w:tcW w:w="2541" w:type="dxa"/>
            <w:vAlign w:val="center"/>
          </w:tcPr>
          <w:p w14:paraId="7787D0BA" w14:textId="3DF5A3AC" w:rsidR="00131DE7" w:rsidRPr="00077F3F" w:rsidRDefault="00131DE7" w:rsidP="00D57C18">
            <w:pPr>
              <w:jc w:val="center"/>
              <w:rPr>
                <w:sz w:val="22"/>
                <w:szCs w:val="22"/>
              </w:rPr>
            </w:pPr>
            <w:r w:rsidRPr="00077F3F">
              <w:rPr>
                <w:sz w:val="22"/>
                <w:szCs w:val="22"/>
              </w:rPr>
              <w:t>PS 510/</w:t>
            </w:r>
            <w:r w:rsidR="00D57C18" w:rsidRPr="00077F3F">
              <w:rPr>
                <w:sz w:val="22"/>
                <w:szCs w:val="22"/>
              </w:rPr>
              <w:t xml:space="preserve"> PS516/ PT614/PT616/</w:t>
            </w:r>
            <w:r w:rsidRPr="00077F3F">
              <w:rPr>
                <w:sz w:val="22"/>
                <w:szCs w:val="22"/>
              </w:rPr>
              <w:t>PT 621</w:t>
            </w:r>
            <w:r w:rsidR="00D57C18" w:rsidRPr="00077F3F">
              <w:rPr>
                <w:sz w:val="22"/>
                <w:szCs w:val="22"/>
              </w:rPr>
              <w:t xml:space="preserve"> ESP</w:t>
            </w:r>
          </w:p>
        </w:tc>
      </w:tr>
      <w:tr w:rsidR="00131DE7" w:rsidRPr="00077F3F" w14:paraId="2A19DB68" w14:textId="77777777" w:rsidTr="1B584A9B">
        <w:trPr>
          <w:trHeight w:val="76"/>
        </w:trPr>
        <w:tc>
          <w:tcPr>
            <w:tcW w:w="5515" w:type="dxa"/>
            <w:vMerge/>
            <w:vAlign w:val="center"/>
          </w:tcPr>
          <w:p w14:paraId="54CD245A" w14:textId="77777777" w:rsidR="00131DE7" w:rsidRPr="00077F3F" w:rsidRDefault="00131DE7" w:rsidP="00C35EEA">
            <w:pPr>
              <w:autoSpaceDE w:val="0"/>
              <w:autoSpaceDN w:val="0"/>
              <w:adjustRightInd w:val="0"/>
              <w:jc w:val="left"/>
              <w:rPr>
                <w:sz w:val="22"/>
                <w:szCs w:val="22"/>
              </w:rPr>
            </w:pPr>
          </w:p>
        </w:tc>
        <w:tc>
          <w:tcPr>
            <w:tcW w:w="1016" w:type="dxa"/>
            <w:vAlign w:val="center"/>
          </w:tcPr>
          <w:p w14:paraId="7CE58F48" w14:textId="77777777" w:rsidR="00131DE7" w:rsidRPr="00077F3F" w:rsidRDefault="00131DE7" w:rsidP="00C35EEA">
            <w:pPr>
              <w:autoSpaceDE w:val="0"/>
              <w:autoSpaceDN w:val="0"/>
              <w:adjustRightInd w:val="0"/>
              <w:jc w:val="center"/>
              <w:rPr>
                <w:sz w:val="22"/>
                <w:szCs w:val="22"/>
              </w:rPr>
            </w:pPr>
            <w:r w:rsidRPr="00077F3F">
              <w:rPr>
                <w:sz w:val="22"/>
                <w:szCs w:val="22"/>
              </w:rPr>
              <w:t>33</w:t>
            </w:r>
          </w:p>
        </w:tc>
        <w:tc>
          <w:tcPr>
            <w:tcW w:w="2541" w:type="dxa"/>
            <w:vAlign w:val="center"/>
          </w:tcPr>
          <w:p w14:paraId="7AC1FAAE" w14:textId="77777777" w:rsidR="00131DE7" w:rsidRPr="00077F3F" w:rsidRDefault="00131DE7" w:rsidP="00C35EEA">
            <w:pPr>
              <w:autoSpaceDE w:val="0"/>
              <w:autoSpaceDN w:val="0"/>
              <w:adjustRightInd w:val="0"/>
              <w:jc w:val="center"/>
              <w:rPr>
                <w:sz w:val="22"/>
                <w:szCs w:val="22"/>
              </w:rPr>
            </w:pPr>
            <w:r w:rsidRPr="00077F3F">
              <w:rPr>
                <w:sz w:val="22"/>
                <w:szCs w:val="22"/>
              </w:rPr>
              <w:t>PS 505</w:t>
            </w:r>
          </w:p>
        </w:tc>
      </w:tr>
      <w:tr w:rsidR="00B554A8" w:rsidRPr="00077F3F" w14:paraId="09A057FD" w14:textId="77777777" w:rsidTr="1B584A9B">
        <w:trPr>
          <w:trHeight w:val="70"/>
        </w:trPr>
        <w:tc>
          <w:tcPr>
            <w:tcW w:w="5515" w:type="dxa"/>
            <w:tcBorders>
              <w:top w:val="single" w:sz="4" w:space="0" w:color="auto"/>
              <w:left w:val="single" w:sz="4" w:space="0" w:color="auto"/>
              <w:bottom w:val="single" w:sz="4" w:space="0" w:color="auto"/>
              <w:right w:val="single" w:sz="4" w:space="0" w:color="auto"/>
            </w:tcBorders>
            <w:vAlign w:val="center"/>
          </w:tcPr>
          <w:p w14:paraId="4A123EF0" w14:textId="77777777" w:rsidR="00B554A8" w:rsidRPr="00077F3F" w:rsidRDefault="00B554A8" w:rsidP="00C35EEA">
            <w:pPr>
              <w:autoSpaceDE w:val="0"/>
              <w:autoSpaceDN w:val="0"/>
              <w:adjustRightInd w:val="0"/>
              <w:jc w:val="left"/>
              <w:rPr>
                <w:sz w:val="22"/>
                <w:szCs w:val="22"/>
              </w:rPr>
            </w:pPr>
            <w:r w:rsidRPr="00077F3F">
              <w:rPr>
                <w:sz w:val="22"/>
                <w:szCs w:val="22"/>
              </w:rPr>
              <w:t>MP14 Formació en centres de treball.</w:t>
            </w:r>
          </w:p>
        </w:tc>
        <w:tc>
          <w:tcPr>
            <w:tcW w:w="1016" w:type="dxa"/>
            <w:vAlign w:val="center"/>
          </w:tcPr>
          <w:p w14:paraId="39055E25" w14:textId="77777777" w:rsidR="00B554A8" w:rsidRPr="00077F3F" w:rsidRDefault="00B554A8" w:rsidP="00C35EEA">
            <w:pPr>
              <w:jc w:val="center"/>
              <w:rPr>
                <w:sz w:val="22"/>
                <w:szCs w:val="22"/>
                <w:lang w:eastAsia="es-ES"/>
              </w:rPr>
            </w:pPr>
            <w:r w:rsidRPr="00077F3F">
              <w:rPr>
                <w:sz w:val="22"/>
                <w:szCs w:val="22"/>
                <w:lang w:eastAsia="es-ES"/>
              </w:rPr>
              <w:t>416</w:t>
            </w:r>
          </w:p>
        </w:tc>
        <w:tc>
          <w:tcPr>
            <w:tcW w:w="2541" w:type="dxa"/>
            <w:vAlign w:val="center"/>
          </w:tcPr>
          <w:p w14:paraId="1DF98CEE" w14:textId="77777777" w:rsidR="00B554A8" w:rsidRPr="00077F3F" w:rsidRDefault="00B554A8" w:rsidP="00C35EEA">
            <w:pPr>
              <w:jc w:val="center"/>
              <w:rPr>
                <w:sz w:val="22"/>
                <w:szCs w:val="22"/>
                <w:lang w:eastAsia="es-ES"/>
              </w:rPr>
            </w:pPr>
          </w:p>
        </w:tc>
      </w:tr>
      <w:tr w:rsidR="00B554A8" w:rsidRPr="00077F3F" w14:paraId="433DF878" w14:textId="77777777" w:rsidTr="1B584A9B">
        <w:trPr>
          <w:trHeight w:val="76"/>
        </w:trPr>
        <w:tc>
          <w:tcPr>
            <w:tcW w:w="5515" w:type="dxa"/>
            <w:vAlign w:val="center"/>
          </w:tcPr>
          <w:p w14:paraId="1833C347" w14:textId="1183DC43" w:rsidR="00B554A8" w:rsidRPr="00077F3F" w:rsidRDefault="00B554A8" w:rsidP="00C35EEA">
            <w:pPr>
              <w:autoSpaceDE w:val="0"/>
              <w:autoSpaceDN w:val="0"/>
              <w:adjustRightInd w:val="0"/>
              <w:jc w:val="left"/>
              <w:rPr>
                <w:sz w:val="22"/>
                <w:szCs w:val="22"/>
              </w:rPr>
            </w:pPr>
            <w:r w:rsidRPr="00077F3F">
              <w:rPr>
                <w:sz w:val="22"/>
                <w:szCs w:val="22"/>
              </w:rPr>
              <w:t>MP15</w:t>
            </w:r>
            <w:r w:rsidR="00C35EEA" w:rsidRPr="00077F3F">
              <w:rPr>
                <w:sz w:val="22"/>
                <w:szCs w:val="22"/>
              </w:rPr>
              <w:t xml:space="preserve"> Recursos per l’enoturisme</w:t>
            </w:r>
          </w:p>
        </w:tc>
        <w:tc>
          <w:tcPr>
            <w:tcW w:w="1016" w:type="dxa"/>
            <w:vAlign w:val="center"/>
          </w:tcPr>
          <w:p w14:paraId="14D72881" w14:textId="0BC1FD1E" w:rsidR="00B554A8" w:rsidRPr="00077F3F" w:rsidRDefault="00C35EEA" w:rsidP="00C35EEA">
            <w:pPr>
              <w:autoSpaceDE w:val="0"/>
              <w:autoSpaceDN w:val="0"/>
              <w:adjustRightInd w:val="0"/>
              <w:jc w:val="center"/>
              <w:rPr>
                <w:sz w:val="22"/>
                <w:szCs w:val="22"/>
              </w:rPr>
            </w:pPr>
            <w:r w:rsidRPr="00077F3F">
              <w:rPr>
                <w:sz w:val="22"/>
                <w:szCs w:val="22"/>
              </w:rPr>
              <w:t>66</w:t>
            </w:r>
          </w:p>
        </w:tc>
        <w:tc>
          <w:tcPr>
            <w:tcW w:w="2541" w:type="dxa"/>
            <w:vAlign w:val="center"/>
          </w:tcPr>
          <w:p w14:paraId="1D3988B3" w14:textId="78108D02" w:rsidR="00B554A8" w:rsidRPr="00077F3F" w:rsidRDefault="00C35EEA" w:rsidP="00C35EEA">
            <w:pPr>
              <w:autoSpaceDE w:val="0"/>
              <w:autoSpaceDN w:val="0"/>
              <w:adjustRightInd w:val="0"/>
              <w:jc w:val="center"/>
              <w:rPr>
                <w:sz w:val="22"/>
                <w:szCs w:val="22"/>
              </w:rPr>
            </w:pPr>
            <w:r w:rsidRPr="00077F3F">
              <w:rPr>
                <w:sz w:val="22"/>
                <w:szCs w:val="22"/>
              </w:rPr>
              <w:t>PS 510</w:t>
            </w:r>
          </w:p>
        </w:tc>
      </w:tr>
      <w:tr w:rsidR="00B554A8" w:rsidRPr="00077F3F" w14:paraId="634363C2" w14:textId="77777777" w:rsidTr="1B584A9B">
        <w:trPr>
          <w:trHeight w:val="76"/>
        </w:trPr>
        <w:tc>
          <w:tcPr>
            <w:tcW w:w="5515" w:type="dxa"/>
            <w:vAlign w:val="center"/>
          </w:tcPr>
          <w:p w14:paraId="0B09D118" w14:textId="328EB3A1" w:rsidR="00B554A8" w:rsidRPr="00077F3F" w:rsidRDefault="00C35EEA" w:rsidP="00C35EEA">
            <w:pPr>
              <w:autoSpaceDE w:val="0"/>
              <w:autoSpaceDN w:val="0"/>
              <w:adjustRightInd w:val="0"/>
              <w:jc w:val="left"/>
              <w:rPr>
                <w:sz w:val="22"/>
                <w:szCs w:val="22"/>
              </w:rPr>
            </w:pPr>
            <w:r w:rsidRPr="00077F3F">
              <w:rPr>
                <w:sz w:val="22"/>
                <w:szCs w:val="22"/>
              </w:rPr>
              <w:t>MP16 Tast i cultura vitivinícola</w:t>
            </w:r>
          </w:p>
        </w:tc>
        <w:tc>
          <w:tcPr>
            <w:tcW w:w="1016" w:type="dxa"/>
            <w:vAlign w:val="center"/>
          </w:tcPr>
          <w:p w14:paraId="12A740FD" w14:textId="2C18160E" w:rsidR="00B554A8" w:rsidRPr="00077F3F" w:rsidRDefault="00C35EEA" w:rsidP="00C35EEA">
            <w:pPr>
              <w:autoSpaceDE w:val="0"/>
              <w:autoSpaceDN w:val="0"/>
              <w:adjustRightInd w:val="0"/>
              <w:jc w:val="center"/>
              <w:rPr>
                <w:sz w:val="22"/>
                <w:szCs w:val="22"/>
              </w:rPr>
            </w:pPr>
            <w:r w:rsidRPr="00077F3F">
              <w:rPr>
                <w:sz w:val="22"/>
                <w:szCs w:val="22"/>
              </w:rPr>
              <w:t>99</w:t>
            </w:r>
          </w:p>
        </w:tc>
        <w:tc>
          <w:tcPr>
            <w:tcW w:w="2541" w:type="dxa"/>
            <w:vAlign w:val="center"/>
          </w:tcPr>
          <w:p w14:paraId="3574F763" w14:textId="698A1785" w:rsidR="00B554A8" w:rsidRPr="00077F3F" w:rsidRDefault="00C35EEA" w:rsidP="00C35EEA">
            <w:pPr>
              <w:autoSpaceDE w:val="0"/>
              <w:autoSpaceDN w:val="0"/>
              <w:adjustRightInd w:val="0"/>
              <w:jc w:val="center"/>
              <w:rPr>
                <w:sz w:val="22"/>
                <w:szCs w:val="22"/>
              </w:rPr>
            </w:pPr>
            <w:r w:rsidRPr="00077F3F">
              <w:rPr>
                <w:sz w:val="22"/>
                <w:szCs w:val="22"/>
              </w:rPr>
              <w:t>PS 516/ESP</w:t>
            </w:r>
          </w:p>
        </w:tc>
      </w:tr>
      <w:tr w:rsidR="00B554A8" w:rsidRPr="00077F3F" w14:paraId="0FF54D4C" w14:textId="77777777" w:rsidTr="1B584A9B">
        <w:trPr>
          <w:trHeight w:val="76"/>
        </w:trPr>
        <w:tc>
          <w:tcPr>
            <w:tcW w:w="5515" w:type="dxa"/>
            <w:vAlign w:val="center"/>
          </w:tcPr>
          <w:p w14:paraId="6C084E31" w14:textId="278DF378" w:rsidR="00B554A8" w:rsidRPr="00077F3F" w:rsidRDefault="00C35EEA" w:rsidP="00C35EEA">
            <w:pPr>
              <w:autoSpaceDE w:val="0"/>
              <w:autoSpaceDN w:val="0"/>
              <w:adjustRightInd w:val="0"/>
              <w:jc w:val="left"/>
              <w:rPr>
                <w:sz w:val="22"/>
                <w:szCs w:val="22"/>
              </w:rPr>
            </w:pPr>
            <w:r w:rsidRPr="00077F3F">
              <w:rPr>
                <w:sz w:val="22"/>
                <w:szCs w:val="22"/>
              </w:rPr>
              <w:t>MP17 Viticultura i enologia</w:t>
            </w:r>
          </w:p>
        </w:tc>
        <w:tc>
          <w:tcPr>
            <w:tcW w:w="1016" w:type="dxa"/>
            <w:vAlign w:val="center"/>
          </w:tcPr>
          <w:p w14:paraId="15AC8C97" w14:textId="3312ECBB" w:rsidR="00B554A8" w:rsidRPr="00077F3F" w:rsidRDefault="00C35EEA" w:rsidP="00C35EEA">
            <w:pPr>
              <w:autoSpaceDE w:val="0"/>
              <w:autoSpaceDN w:val="0"/>
              <w:adjustRightInd w:val="0"/>
              <w:jc w:val="center"/>
              <w:rPr>
                <w:sz w:val="22"/>
                <w:szCs w:val="22"/>
              </w:rPr>
            </w:pPr>
            <w:r w:rsidRPr="00077F3F">
              <w:rPr>
                <w:sz w:val="22"/>
                <w:szCs w:val="22"/>
              </w:rPr>
              <w:t>132</w:t>
            </w:r>
          </w:p>
        </w:tc>
        <w:tc>
          <w:tcPr>
            <w:tcW w:w="2541" w:type="dxa"/>
            <w:vAlign w:val="center"/>
          </w:tcPr>
          <w:p w14:paraId="179A27CB" w14:textId="71B53FB3" w:rsidR="00B554A8" w:rsidRPr="00077F3F" w:rsidRDefault="00C35EEA" w:rsidP="00C35EEA">
            <w:pPr>
              <w:autoSpaceDE w:val="0"/>
              <w:autoSpaceDN w:val="0"/>
              <w:adjustRightInd w:val="0"/>
              <w:jc w:val="center"/>
              <w:rPr>
                <w:sz w:val="22"/>
                <w:szCs w:val="22"/>
              </w:rPr>
            </w:pPr>
            <w:r w:rsidRPr="00077F3F">
              <w:rPr>
                <w:sz w:val="22"/>
                <w:szCs w:val="22"/>
              </w:rPr>
              <w:t>PS516/PT614/PT616/ESP</w:t>
            </w:r>
          </w:p>
        </w:tc>
      </w:tr>
    </w:tbl>
    <w:p w14:paraId="36FEB5B0" w14:textId="77777777" w:rsidR="00F909B3" w:rsidRPr="00B554A8" w:rsidRDefault="00F909B3" w:rsidP="002E1FAE">
      <w:pPr>
        <w:jc w:val="left"/>
        <w:rPr>
          <w:sz w:val="22"/>
          <w:szCs w:val="22"/>
        </w:rPr>
      </w:pPr>
    </w:p>
    <w:p w14:paraId="372359E7" w14:textId="316A2CF7" w:rsidR="002E1FAE" w:rsidRPr="00B554A8" w:rsidRDefault="002E1FAE" w:rsidP="002E1FAE">
      <w:pPr>
        <w:spacing w:before="120"/>
        <w:rPr>
          <w:rFonts w:eastAsia="Arial Black"/>
          <w:b/>
          <w:sz w:val="20"/>
          <w:szCs w:val="20"/>
        </w:rPr>
      </w:pPr>
      <w:r w:rsidRPr="00B554A8">
        <w:rPr>
          <w:rFonts w:eastAsia="Arial Black"/>
          <w:b/>
          <w:bCs/>
          <w:sz w:val="20"/>
          <w:szCs w:val="20"/>
        </w:rPr>
        <w:t xml:space="preserve">En el cas de centres que no depenguin del Departament d’Educació s’aplicaran les titulacions establertes en </w:t>
      </w:r>
      <w:r w:rsidR="002C3758" w:rsidRPr="00B554A8">
        <w:rPr>
          <w:rFonts w:eastAsia="Arial Black"/>
          <w:b/>
          <w:bCs/>
          <w:sz w:val="20"/>
          <w:szCs w:val="20"/>
        </w:rPr>
        <w:t>l’Ordre ENS/</w:t>
      </w:r>
      <w:r w:rsidR="00C35EEA">
        <w:rPr>
          <w:rFonts w:eastAsia="Arial Black"/>
          <w:b/>
          <w:bCs/>
          <w:sz w:val="20"/>
          <w:szCs w:val="20"/>
        </w:rPr>
        <w:t>101/2018</w:t>
      </w:r>
      <w:r w:rsidR="002C3758" w:rsidRPr="00B554A8">
        <w:rPr>
          <w:rFonts w:eastAsia="Arial Black"/>
          <w:b/>
          <w:bCs/>
          <w:sz w:val="20"/>
          <w:szCs w:val="20"/>
        </w:rPr>
        <w:t xml:space="preserve">, de </w:t>
      </w:r>
      <w:r w:rsidR="00C35EEA">
        <w:rPr>
          <w:rFonts w:eastAsia="Arial Black"/>
          <w:b/>
          <w:bCs/>
          <w:sz w:val="20"/>
          <w:szCs w:val="20"/>
        </w:rPr>
        <w:t>27 de juny</w:t>
      </w:r>
      <w:r w:rsidRPr="00B554A8">
        <w:rPr>
          <w:rFonts w:eastAsia="Arial Black"/>
          <w:b/>
          <w:bCs/>
          <w:sz w:val="20"/>
          <w:szCs w:val="20"/>
        </w:rPr>
        <w:t>.</w:t>
      </w:r>
    </w:p>
    <w:p w14:paraId="58AFFD8A" w14:textId="1DDD3B6A" w:rsidR="3F8AC3D9" w:rsidRPr="00B554A8" w:rsidRDefault="3F8AC3D9" w:rsidP="33F74FAF">
      <w:pPr>
        <w:jc w:val="left"/>
        <w:rPr>
          <w:sz w:val="20"/>
          <w:szCs w:val="20"/>
        </w:rPr>
      </w:pPr>
      <w:r w:rsidRPr="00B554A8">
        <w:rPr>
          <w:sz w:val="20"/>
          <w:szCs w:val="20"/>
        </w:rPr>
        <w:t>*amb habilitació lingüística corresponent al nivell B2 del Marc comú europeu de referència.</w:t>
      </w:r>
    </w:p>
    <w:p w14:paraId="6E9509DB" w14:textId="737A7CA8" w:rsidR="33F74FAF" w:rsidRPr="00B554A8" w:rsidRDefault="33F74FAF" w:rsidP="33F74FAF">
      <w:pPr>
        <w:jc w:val="left"/>
        <w:rPr>
          <w:sz w:val="20"/>
          <w:szCs w:val="20"/>
        </w:rPr>
      </w:pPr>
    </w:p>
    <w:p w14:paraId="7150FA65" w14:textId="77777777" w:rsidR="002E1FAE" w:rsidRPr="00B554A8" w:rsidRDefault="00D8560A" w:rsidP="00D8560A">
      <w:pPr>
        <w:numPr>
          <w:ilvl w:val="0"/>
          <w:numId w:val="4"/>
        </w:numPr>
        <w:jc w:val="left"/>
        <w:rPr>
          <w:b/>
        </w:rPr>
      </w:pPr>
      <w:r w:rsidRPr="00B554A8">
        <w:rPr>
          <w:b/>
        </w:rPr>
        <w:t>Correspondència d’unitats de competència i mòduls professionals</w:t>
      </w:r>
    </w:p>
    <w:p w14:paraId="7196D064" w14:textId="77777777" w:rsidR="002E1FAE" w:rsidRPr="00B554A8" w:rsidRDefault="002E1FAE" w:rsidP="002E1FAE">
      <w:pPr>
        <w:jc w:val="left"/>
        <w:rPr>
          <w:sz w:val="22"/>
          <w:szCs w:val="22"/>
        </w:rPr>
      </w:pPr>
    </w:p>
    <w:p w14:paraId="6A8AF45E" w14:textId="77777777" w:rsidR="002E1FAE" w:rsidRPr="00B554A8" w:rsidRDefault="002E1FAE" w:rsidP="002E1FAE">
      <w:pPr>
        <w:rPr>
          <w:sz w:val="22"/>
          <w:szCs w:val="22"/>
        </w:rPr>
      </w:pPr>
      <w:r w:rsidRPr="00B554A8">
        <w:rPr>
          <w:sz w:val="22"/>
          <w:szCs w:val="22"/>
        </w:rPr>
        <w:t>Taula 1: correspondència de les unitats de competència amb els mòduls professionals que formen part del currículum d'aquest cicle formatiu per a la convalidació</w:t>
      </w:r>
    </w:p>
    <w:p w14:paraId="34FF1C98" w14:textId="77777777" w:rsidR="002E1FAE" w:rsidRPr="00B554A8" w:rsidRDefault="002E1FAE" w:rsidP="002E1FAE">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36"/>
        <w:gridCol w:w="3450"/>
      </w:tblGrid>
      <w:tr w:rsidR="00131DE7" w:rsidRPr="00B554A8" w14:paraId="5290850F" w14:textId="77777777" w:rsidTr="00C35EEA">
        <w:trPr>
          <w:cantSplit/>
          <w:trHeight w:val="708"/>
        </w:trPr>
        <w:tc>
          <w:tcPr>
            <w:tcW w:w="54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BC3C64" w14:textId="77777777" w:rsidR="00131DE7" w:rsidRPr="00B554A8" w:rsidRDefault="00131DE7" w:rsidP="00CC7C11">
            <w:pPr>
              <w:jc w:val="left"/>
              <w:rPr>
                <w:sz w:val="22"/>
                <w:szCs w:val="22"/>
                <w:lang w:eastAsia="es-ES"/>
              </w:rPr>
            </w:pPr>
            <w:r w:rsidRPr="00B554A8">
              <w:rPr>
                <w:b/>
                <w:sz w:val="22"/>
                <w:szCs w:val="22"/>
              </w:rPr>
              <w:t xml:space="preserve">Unitats de competència del Catàleg de qualificacions professionals de Catalunya </w:t>
            </w:r>
          </w:p>
        </w:tc>
        <w:tc>
          <w:tcPr>
            <w:tcW w:w="3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54DC2A" w14:textId="77777777" w:rsidR="00131DE7" w:rsidRPr="00B554A8" w:rsidRDefault="00131DE7" w:rsidP="00CC7C11">
            <w:pPr>
              <w:jc w:val="left"/>
              <w:rPr>
                <w:b/>
                <w:sz w:val="22"/>
                <w:szCs w:val="22"/>
                <w:lang w:eastAsia="es-ES"/>
              </w:rPr>
            </w:pPr>
            <w:r w:rsidRPr="00B554A8">
              <w:rPr>
                <w:b/>
                <w:sz w:val="22"/>
                <w:szCs w:val="22"/>
              </w:rPr>
              <w:t>Mòduls professionals</w:t>
            </w:r>
          </w:p>
        </w:tc>
      </w:tr>
      <w:tr w:rsidR="00131DE7" w:rsidRPr="00B554A8" w14:paraId="36D8425A" w14:textId="77777777" w:rsidTr="00C35EEA">
        <w:trPr>
          <w:cantSplit/>
          <w:trHeight w:val="70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14:paraId="2D8C5F1F" w14:textId="77777777" w:rsidR="00131DE7" w:rsidRPr="00B554A8" w:rsidRDefault="00131DE7" w:rsidP="00C35EEA">
            <w:pPr>
              <w:pStyle w:val="decretsDOG"/>
              <w:jc w:val="left"/>
            </w:pPr>
            <w:r w:rsidRPr="00B554A8">
              <w:t>UC_2-2185-11_3: Assistir en la definició i seguiment de les polítiques i el pla de màrqueting</w:t>
            </w:r>
          </w:p>
        </w:tc>
        <w:tc>
          <w:tcPr>
            <w:tcW w:w="3450" w:type="dxa"/>
            <w:tcBorders>
              <w:top w:val="single" w:sz="4" w:space="0" w:color="auto"/>
              <w:left w:val="single" w:sz="4" w:space="0" w:color="auto"/>
              <w:right w:val="single" w:sz="4" w:space="0" w:color="auto"/>
            </w:tcBorders>
            <w:shd w:val="clear" w:color="auto" w:fill="auto"/>
            <w:vAlign w:val="center"/>
          </w:tcPr>
          <w:p w14:paraId="26EDC4AE" w14:textId="77777777" w:rsidR="00131DE7" w:rsidRPr="00B554A8" w:rsidRDefault="00131DE7" w:rsidP="00C35EEA">
            <w:pPr>
              <w:pStyle w:val="decretsDOG"/>
              <w:jc w:val="left"/>
            </w:pPr>
            <w:r w:rsidRPr="00B554A8">
              <w:t>MP9 Polítiques de màrqueting</w:t>
            </w:r>
          </w:p>
        </w:tc>
      </w:tr>
      <w:tr w:rsidR="00131DE7" w:rsidRPr="00B554A8" w14:paraId="39C0C1F6" w14:textId="77777777" w:rsidTr="00C35EEA">
        <w:trPr>
          <w:cantSplit/>
          <w:trHeight w:val="70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14:paraId="63F000C2" w14:textId="77777777" w:rsidR="00131DE7" w:rsidRPr="00B554A8" w:rsidRDefault="00131DE7" w:rsidP="00C35EEA">
            <w:pPr>
              <w:pStyle w:val="decretsDOG"/>
              <w:jc w:val="left"/>
            </w:pPr>
            <w:r w:rsidRPr="00B554A8">
              <w:t>UC_2-2183-11_3: Gestionar l’activitat econòmica i financera del transport per carretera</w:t>
            </w:r>
          </w:p>
        </w:tc>
        <w:tc>
          <w:tcPr>
            <w:tcW w:w="3450" w:type="dxa"/>
            <w:tcBorders>
              <w:top w:val="single" w:sz="4" w:space="0" w:color="auto"/>
              <w:left w:val="single" w:sz="4" w:space="0" w:color="auto"/>
              <w:right w:val="single" w:sz="4" w:space="0" w:color="auto"/>
            </w:tcBorders>
            <w:shd w:val="clear" w:color="auto" w:fill="auto"/>
            <w:vAlign w:val="center"/>
          </w:tcPr>
          <w:p w14:paraId="4AF9F9C7" w14:textId="77777777" w:rsidR="00131DE7" w:rsidRPr="00B554A8" w:rsidRDefault="00131DE7" w:rsidP="00C35EEA">
            <w:pPr>
              <w:pStyle w:val="decretsDOG"/>
              <w:jc w:val="left"/>
            </w:pPr>
            <w:r w:rsidRPr="00B554A8">
              <w:t>MP3 Gestió econòmica i financera de l’empresa</w:t>
            </w:r>
          </w:p>
        </w:tc>
      </w:tr>
      <w:tr w:rsidR="00131DE7" w:rsidRPr="00B554A8" w14:paraId="06AC785F" w14:textId="77777777" w:rsidTr="00C35EEA">
        <w:trPr>
          <w:cantSplit/>
          <w:trHeight w:val="70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14:paraId="1E1ABFDC" w14:textId="77777777" w:rsidR="00131DE7" w:rsidRPr="00B554A8" w:rsidRDefault="00131DE7" w:rsidP="00C35EEA">
            <w:pPr>
              <w:pStyle w:val="decretsDOG"/>
              <w:jc w:val="left"/>
            </w:pPr>
            <w:r w:rsidRPr="00B554A8">
              <w:t>UC_2-2189-11_3: Elaborar i difondre en diferents suports, materials, senzills i autoeditables, publipromocionals i informatius.</w:t>
            </w:r>
          </w:p>
        </w:tc>
        <w:tc>
          <w:tcPr>
            <w:tcW w:w="3450" w:type="dxa"/>
            <w:tcBorders>
              <w:top w:val="single" w:sz="4" w:space="0" w:color="auto"/>
              <w:left w:val="single" w:sz="4" w:space="0" w:color="auto"/>
              <w:right w:val="single" w:sz="4" w:space="0" w:color="auto"/>
            </w:tcBorders>
            <w:shd w:val="clear" w:color="auto" w:fill="auto"/>
            <w:vAlign w:val="center"/>
          </w:tcPr>
          <w:p w14:paraId="627B242E" w14:textId="77777777" w:rsidR="00131DE7" w:rsidRPr="00B554A8" w:rsidRDefault="00131DE7" w:rsidP="00C35EEA">
            <w:pPr>
              <w:pStyle w:val="decretsDOG"/>
              <w:jc w:val="left"/>
            </w:pPr>
            <w:r w:rsidRPr="00B554A8">
              <w:t>MP2 Disseny i elaboració de material de comunicació</w:t>
            </w:r>
          </w:p>
        </w:tc>
      </w:tr>
      <w:tr w:rsidR="00131DE7" w:rsidRPr="00B554A8" w14:paraId="74C93732" w14:textId="77777777" w:rsidTr="00C35EEA">
        <w:trPr>
          <w:cantSplit/>
          <w:trHeight w:val="70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14:paraId="5C220008" w14:textId="77777777" w:rsidR="00131DE7" w:rsidRPr="00B554A8" w:rsidRDefault="00131DE7" w:rsidP="00C35EEA">
            <w:pPr>
              <w:pStyle w:val="decretsDOG"/>
              <w:jc w:val="left"/>
            </w:pPr>
            <w:r w:rsidRPr="00B554A8">
              <w:t>UC_2-2188-11_3: Assistir en l’organització i seguiment del pla de mitjans i suports establerts</w:t>
            </w:r>
          </w:p>
        </w:tc>
        <w:tc>
          <w:tcPr>
            <w:tcW w:w="3450" w:type="dxa"/>
            <w:tcBorders>
              <w:top w:val="single" w:sz="4" w:space="0" w:color="auto"/>
              <w:left w:val="single" w:sz="4" w:space="0" w:color="auto"/>
              <w:right w:val="single" w:sz="4" w:space="0" w:color="auto"/>
            </w:tcBorders>
            <w:shd w:val="clear" w:color="auto" w:fill="auto"/>
            <w:vAlign w:val="center"/>
          </w:tcPr>
          <w:p w14:paraId="52664B50" w14:textId="77777777" w:rsidR="00131DE7" w:rsidRPr="00B554A8" w:rsidRDefault="00131DE7" w:rsidP="00C35EEA">
            <w:pPr>
              <w:pStyle w:val="decretsDOG"/>
              <w:jc w:val="left"/>
            </w:pPr>
            <w:r w:rsidRPr="00B554A8">
              <w:t>MP8 Mitjans i suport de comunicació</w:t>
            </w:r>
          </w:p>
        </w:tc>
      </w:tr>
      <w:tr w:rsidR="00131DE7" w:rsidRPr="00B554A8" w14:paraId="124BEF65" w14:textId="77777777" w:rsidTr="00C35EEA">
        <w:trPr>
          <w:cantSplit/>
          <w:trHeight w:val="70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14:paraId="4F5A69B3" w14:textId="77777777" w:rsidR="00131DE7" w:rsidRPr="00B554A8" w:rsidRDefault="00131DE7" w:rsidP="00C35EEA">
            <w:pPr>
              <w:pStyle w:val="decretsDOG"/>
              <w:jc w:val="left"/>
            </w:pPr>
            <w:r w:rsidRPr="00B554A8">
              <w:t>UC_2-2187-11_3: Organitzar i gestionar esdeveniments de màrqueting i comunicació, seguint el protocol i els criteris establerts.</w:t>
            </w:r>
          </w:p>
        </w:tc>
        <w:tc>
          <w:tcPr>
            <w:tcW w:w="3450" w:type="dxa"/>
            <w:tcBorders>
              <w:top w:val="single" w:sz="4" w:space="0" w:color="auto"/>
              <w:left w:val="single" w:sz="4" w:space="0" w:color="auto"/>
              <w:right w:val="single" w:sz="4" w:space="0" w:color="auto"/>
            </w:tcBorders>
            <w:shd w:val="clear" w:color="auto" w:fill="auto"/>
            <w:vAlign w:val="center"/>
          </w:tcPr>
          <w:p w14:paraId="476174D1" w14:textId="77777777" w:rsidR="00131DE7" w:rsidRPr="00B554A8" w:rsidRDefault="00131DE7" w:rsidP="00C35EEA">
            <w:pPr>
              <w:pStyle w:val="decretsDOG"/>
              <w:jc w:val="left"/>
            </w:pPr>
            <w:r w:rsidRPr="00B554A8">
              <w:t>MP10 Relacions públiques i organització</w:t>
            </w:r>
          </w:p>
        </w:tc>
      </w:tr>
      <w:tr w:rsidR="00131DE7" w:rsidRPr="00B554A8" w14:paraId="7A765D60" w14:textId="77777777" w:rsidTr="00C35EEA">
        <w:trPr>
          <w:cantSplit/>
          <w:trHeight w:val="70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14:paraId="48BC7680" w14:textId="77777777" w:rsidR="00131DE7" w:rsidRPr="00B554A8" w:rsidRDefault="00131DE7" w:rsidP="00C35EEA">
            <w:pPr>
              <w:pStyle w:val="decretsDOG"/>
              <w:jc w:val="left"/>
            </w:pPr>
            <w:r w:rsidRPr="00B554A8">
              <w:t>UC_2-0993-11_3: Preparar la informació i instruments necessaris per la investigació de mercats</w:t>
            </w:r>
          </w:p>
          <w:p w14:paraId="42093FD4" w14:textId="77777777" w:rsidR="00131DE7" w:rsidRPr="00B554A8" w:rsidRDefault="00131DE7" w:rsidP="00C35EEA">
            <w:pPr>
              <w:pStyle w:val="decretsDOG"/>
              <w:jc w:val="left"/>
            </w:pPr>
            <w:r w:rsidRPr="00B554A8">
              <w:t>UC_2-0997-11_3: Col·laborar en l’anàlisi i l’obtenció de conclusions a partir de la investigació de mercats.</w:t>
            </w:r>
          </w:p>
        </w:tc>
        <w:tc>
          <w:tcPr>
            <w:tcW w:w="3450" w:type="dxa"/>
            <w:tcBorders>
              <w:top w:val="single" w:sz="4" w:space="0" w:color="auto"/>
              <w:left w:val="single" w:sz="4" w:space="0" w:color="auto"/>
              <w:right w:val="single" w:sz="4" w:space="0" w:color="auto"/>
            </w:tcBorders>
            <w:shd w:val="clear" w:color="auto" w:fill="auto"/>
            <w:vAlign w:val="center"/>
          </w:tcPr>
          <w:p w14:paraId="5FF28E48" w14:textId="77777777" w:rsidR="00131DE7" w:rsidRPr="00B554A8" w:rsidRDefault="00131DE7" w:rsidP="00C35EEA">
            <w:pPr>
              <w:pStyle w:val="decretsDOG"/>
              <w:jc w:val="left"/>
            </w:pPr>
            <w:r w:rsidRPr="00B554A8">
              <w:t>MP4 Investigació comercial</w:t>
            </w:r>
          </w:p>
        </w:tc>
      </w:tr>
      <w:tr w:rsidR="00131DE7" w:rsidRPr="00B554A8" w14:paraId="7265A49C" w14:textId="77777777" w:rsidTr="00C35EEA">
        <w:trPr>
          <w:cantSplit/>
          <w:trHeight w:val="70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14:paraId="6635E98C" w14:textId="77777777" w:rsidR="00131DE7" w:rsidRPr="00B554A8" w:rsidRDefault="00131DE7" w:rsidP="00C35EEA">
            <w:pPr>
              <w:pStyle w:val="decretsDOG"/>
              <w:jc w:val="left"/>
            </w:pPr>
            <w:r w:rsidRPr="00B554A8">
              <w:t>UC_2-0994-11_3: Organitzar i controlar l’activitat dels enquestadors</w:t>
            </w:r>
          </w:p>
          <w:p w14:paraId="447C95D9" w14:textId="77777777" w:rsidR="00131DE7" w:rsidRPr="00B554A8" w:rsidRDefault="00131DE7" w:rsidP="00C35EEA">
            <w:pPr>
              <w:pStyle w:val="decretsDOG"/>
              <w:jc w:val="left"/>
            </w:pPr>
            <w:r w:rsidRPr="00B554A8">
              <w:t>UC_2-0995-11_2: Realitzar enquestes i/o entrevistes utilitzant les tècniques i procediments establerts.</w:t>
            </w:r>
          </w:p>
        </w:tc>
        <w:tc>
          <w:tcPr>
            <w:tcW w:w="3450" w:type="dxa"/>
            <w:tcBorders>
              <w:top w:val="single" w:sz="4" w:space="0" w:color="auto"/>
              <w:left w:val="single" w:sz="4" w:space="0" w:color="auto"/>
              <w:right w:val="single" w:sz="4" w:space="0" w:color="auto"/>
            </w:tcBorders>
            <w:shd w:val="clear" w:color="auto" w:fill="auto"/>
            <w:vAlign w:val="center"/>
          </w:tcPr>
          <w:p w14:paraId="429F671B" w14:textId="77777777" w:rsidR="00131DE7" w:rsidRPr="00B554A8" w:rsidRDefault="00131DE7" w:rsidP="00C35EEA">
            <w:pPr>
              <w:pStyle w:val="decretsDOG"/>
              <w:jc w:val="left"/>
            </w:pPr>
            <w:r w:rsidRPr="00B554A8">
              <w:t>MP5 Treball de camp en la investigació comercial</w:t>
            </w:r>
          </w:p>
        </w:tc>
      </w:tr>
      <w:tr w:rsidR="00131DE7" w:rsidRPr="00B554A8" w14:paraId="4C64BC61" w14:textId="77777777" w:rsidTr="00C35EEA">
        <w:trPr>
          <w:cantSplit/>
          <w:trHeight w:val="70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14:paraId="76AFD125" w14:textId="77777777" w:rsidR="00131DE7" w:rsidRPr="00B554A8" w:rsidRDefault="00131DE7" w:rsidP="00C35EEA">
            <w:pPr>
              <w:pStyle w:val="decretsDOG"/>
              <w:jc w:val="left"/>
            </w:pPr>
            <w:r w:rsidRPr="00B554A8">
              <w:t>UC_2-2186-11_3: Gestionar el llançament i implantació de productes i serveis en el mercat</w:t>
            </w:r>
          </w:p>
        </w:tc>
        <w:tc>
          <w:tcPr>
            <w:tcW w:w="3450" w:type="dxa"/>
            <w:tcBorders>
              <w:top w:val="single" w:sz="4" w:space="0" w:color="auto"/>
              <w:left w:val="single" w:sz="4" w:space="0" w:color="auto"/>
              <w:right w:val="single" w:sz="4" w:space="0" w:color="auto"/>
            </w:tcBorders>
            <w:shd w:val="clear" w:color="auto" w:fill="auto"/>
            <w:vAlign w:val="center"/>
          </w:tcPr>
          <w:p w14:paraId="7FB59D1C" w14:textId="77777777" w:rsidR="00131DE7" w:rsidRPr="00B554A8" w:rsidRDefault="00131DE7" w:rsidP="00C35EEA">
            <w:pPr>
              <w:pStyle w:val="decretsDOG"/>
              <w:jc w:val="left"/>
            </w:pPr>
            <w:r w:rsidRPr="00B554A8">
              <w:t>MP6 Llançament de productes i serveis</w:t>
            </w:r>
          </w:p>
        </w:tc>
      </w:tr>
      <w:tr w:rsidR="00131DE7" w:rsidRPr="00B554A8" w14:paraId="02C07D3D" w14:textId="77777777" w:rsidTr="00C35EEA">
        <w:trPr>
          <w:cantSplit/>
          <w:trHeight w:val="708"/>
        </w:trPr>
        <w:tc>
          <w:tcPr>
            <w:tcW w:w="5436" w:type="dxa"/>
            <w:tcBorders>
              <w:top w:val="single" w:sz="4" w:space="0" w:color="auto"/>
              <w:left w:val="single" w:sz="4" w:space="0" w:color="auto"/>
              <w:bottom w:val="single" w:sz="4" w:space="0" w:color="auto"/>
              <w:right w:val="single" w:sz="4" w:space="0" w:color="auto"/>
            </w:tcBorders>
            <w:shd w:val="clear" w:color="auto" w:fill="auto"/>
            <w:vAlign w:val="center"/>
          </w:tcPr>
          <w:p w14:paraId="382C066D" w14:textId="77777777" w:rsidR="00131DE7" w:rsidRPr="00B554A8" w:rsidRDefault="00131DE7" w:rsidP="00C35EEA">
            <w:pPr>
              <w:pStyle w:val="decretsDOG"/>
              <w:jc w:val="left"/>
            </w:pPr>
            <w:r w:rsidRPr="00B554A8">
              <w:t>UC_2-0241-11_2: Executar les accions del servei d'atenció al/la client/a, consumidor/a, usuari/ària.</w:t>
            </w:r>
          </w:p>
          <w:p w14:paraId="5CA9CE5F" w14:textId="77777777" w:rsidR="00131DE7" w:rsidRPr="00B554A8" w:rsidRDefault="00131DE7" w:rsidP="00C35EEA">
            <w:pPr>
              <w:pStyle w:val="decretsDOG"/>
              <w:jc w:val="left"/>
            </w:pPr>
            <w:r w:rsidRPr="00B554A8">
              <w:t>UC_2-0245-11_3: Gestionar les queixes i reclamacions del client/a, consumidor/a, usuari/ària.</w:t>
            </w:r>
          </w:p>
        </w:tc>
        <w:tc>
          <w:tcPr>
            <w:tcW w:w="3450" w:type="dxa"/>
            <w:tcBorders>
              <w:top w:val="single" w:sz="4" w:space="0" w:color="auto"/>
              <w:left w:val="single" w:sz="4" w:space="0" w:color="auto"/>
              <w:right w:val="single" w:sz="4" w:space="0" w:color="auto"/>
            </w:tcBorders>
            <w:shd w:val="clear" w:color="auto" w:fill="auto"/>
            <w:vAlign w:val="center"/>
          </w:tcPr>
          <w:p w14:paraId="0C8FE3BC" w14:textId="77777777" w:rsidR="00131DE7" w:rsidRPr="00B554A8" w:rsidRDefault="00131DE7" w:rsidP="00C35EEA">
            <w:pPr>
              <w:pStyle w:val="decretsDOG"/>
              <w:jc w:val="left"/>
            </w:pPr>
            <w:r w:rsidRPr="00B554A8">
              <w:t>MP1 Atenció al client, consumidor i usuari</w:t>
            </w:r>
          </w:p>
        </w:tc>
      </w:tr>
    </w:tbl>
    <w:p w14:paraId="6D072C0D" w14:textId="77777777" w:rsidR="00F909B3" w:rsidRPr="00B554A8" w:rsidRDefault="00F909B3" w:rsidP="002E1FAE">
      <w:pPr>
        <w:rPr>
          <w:sz w:val="22"/>
          <w:szCs w:val="22"/>
        </w:rPr>
      </w:pPr>
    </w:p>
    <w:p w14:paraId="455BA1F2" w14:textId="77777777" w:rsidR="002E1FAE" w:rsidRPr="00B554A8" w:rsidRDefault="002E1FAE" w:rsidP="002E1FAE">
      <w:pPr>
        <w:rPr>
          <w:sz w:val="22"/>
          <w:szCs w:val="22"/>
        </w:rPr>
      </w:pPr>
      <w:r w:rsidRPr="00B554A8">
        <w:rPr>
          <w:sz w:val="22"/>
          <w:szCs w:val="22"/>
        </w:rPr>
        <w:t>Taula 2: correspondència dels mòduls professionals que formen part del currículum d'aquest cicle formatiu amb les unitats de competència per a l'acreditació.</w:t>
      </w:r>
    </w:p>
    <w:p w14:paraId="48A21919" w14:textId="77777777" w:rsidR="00131DE7" w:rsidRPr="00B554A8" w:rsidRDefault="00131DE7" w:rsidP="002E1FAE">
      <w:pPr>
        <w:rPr>
          <w:sz w:val="22"/>
          <w:szCs w:val="22"/>
        </w:rPr>
      </w:pPr>
    </w:p>
    <w:tbl>
      <w:tblPr>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5104"/>
      </w:tblGrid>
      <w:tr w:rsidR="00131DE7" w:rsidRPr="00B554A8" w14:paraId="0D6EB24D" w14:textId="77777777" w:rsidTr="00CC7C11">
        <w:tc>
          <w:tcPr>
            <w:tcW w:w="4252" w:type="dxa"/>
            <w:shd w:val="clear" w:color="auto" w:fill="CCCCCC"/>
            <w:vAlign w:val="center"/>
          </w:tcPr>
          <w:p w14:paraId="61782A77" w14:textId="77777777" w:rsidR="00131DE7" w:rsidRPr="00B554A8" w:rsidRDefault="00131DE7" w:rsidP="00CC7C11">
            <w:pPr>
              <w:jc w:val="left"/>
              <w:rPr>
                <w:sz w:val="22"/>
                <w:szCs w:val="22"/>
              </w:rPr>
            </w:pPr>
            <w:r w:rsidRPr="00B554A8">
              <w:rPr>
                <w:b/>
                <w:sz w:val="22"/>
                <w:szCs w:val="22"/>
              </w:rPr>
              <w:t>Mòduls professionals</w:t>
            </w:r>
          </w:p>
        </w:tc>
        <w:tc>
          <w:tcPr>
            <w:tcW w:w="5104" w:type="dxa"/>
            <w:shd w:val="clear" w:color="auto" w:fill="CCCCCC"/>
            <w:vAlign w:val="center"/>
          </w:tcPr>
          <w:p w14:paraId="7188CF00" w14:textId="77777777" w:rsidR="00131DE7" w:rsidRPr="00B554A8" w:rsidRDefault="00131DE7" w:rsidP="00CC7C11">
            <w:pPr>
              <w:jc w:val="left"/>
              <w:rPr>
                <w:sz w:val="22"/>
                <w:szCs w:val="22"/>
              </w:rPr>
            </w:pPr>
            <w:r w:rsidRPr="00B554A8">
              <w:rPr>
                <w:b/>
                <w:sz w:val="22"/>
                <w:szCs w:val="22"/>
              </w:rPr>
              <w:t>Unitats de competència del Catàleg de qualificacions professionals de Catalunya</w:t>
            </w:r>
          </w:p>
        </w:tc>
      </w:tr>
      <w:tr w:rsidR="00131DE7" w:rsidRPr="00B554A8" w14:paraId="76E7AEC4" w14:textId="77777777" w:rsidTr="00C35EEA">
        <w:tc>
          <w:tcPr>
            <w:tcW w:w="4252" w:type="dxa"/>
            <w:vAlign w:val="center"/>
          </w:tcPr>
          <w:p w14:paraId="04C778F0" w14:textId="77777777" w:rsidR="00131DE7" w:rsidRPr="00B554A8" w:rsidRDefault="00131DE7" w:rsidP="00C35EEA">
            <w:pPr>
              <w:jc w:val="left"/>
              <w:rPr>
                <w:sz w:val="22"/>
                <w:szCs w:val="22"/>
              </w:rPr>
            </w:pPr>
            <w:r w:rsidRPr="00B554A8">
              <w:t xml:space="preserve">MP9 </w:t>
            </w:r>
            <w:r w:rsidRPr="00B554A8">
              <w:rPr>
                <w:sz w:val="22"/>
                <w:szCs w:val="22"/>
              </w:rPr>
              <w:t>Polítiques de màrqueting</w:t>
            </w:r>
          </w:p>
        </w:tc>
        <w:tc>
          <w:tcPr>
            <w:tcW w:w="5104" w:type="dxa"/>
            <w:vAlign w:val="center"/>
          </w:tcPr>
          <w:p w14:paraId="20A0A3B8" w14:textId="77777777" w:rsidR="00131DE7" w:rsidRPr="00B554A8" w:rsidRDefault="00131DE7" w:rsidP="00C35EEA">
            <w:pPr>
              <w:jc w:val="left"/>
              <w:rPr>
                <w:sz w:val="22"/>
                <w:szCs w:val="22"/>
              </w:rPr>
            </w:pPr>
            <w:r w:rsidRPr="00B554A8">
              <w:rPr>
                <w:sz w:val="22"/>
                <w:szCs w:val="22"/>
              </w:rPr>
              <w:t>UC_2-2185-11_3: Assistir en la definició i seguiment de les polítiques i el pla de màrqueting</w:t>
            </w:r>
          </w:p>
        </w:tc>
      </w:tr>
      <w:tr w:rsidR="00131DE7" w:rsidRPr="00B554A8" w14:paraId="3E1D6757" w14:textId="77777777" w:rsidTr="00C35EEA">
        <w:tc>
          <w:tcPr>
            <w:tcW w:w="4252" w:type="dxa"/>
            <w:vAlign w:val="center"/>
          </w:tcPr>
          <w:p w14:paraId="3F057BF0" w14:textId="77777777" w:rsidR="00131DE7" w:rsidRPr="00B554A8" w:rsidRDefault="00131DE7" w:rsidP="00C35EEA">
            <w:pPr>
              <w:tabs>
                <w:tab w:val="left" w:pos="1134"/>
                <w:tab w:val="left" w:pos="5529"/>
              </w:tabs>
              <w:jc w:val="left"/>
              <w:rPr>
                <w:sz w:val="22"/>
                <w:szCs w:val="22"/>
              </w:rPr>
            </w:pPr>
            <w:r w:rsidRPr="00B554A8">
              <w:t xml:space="preserve">MP3 </w:t>
            </w:r>
            <w:r w:rsidRPr="00B554A8">
              <w:rPr>
                <w:sz w:val="22"/>
                <w:szCs w:val="22"/>
              </w:rPr>
              <w:t>Gestió econòmica i financera de l’empresa</w:t>
            </w:r>
          </w:p>
        </w:tc>
        <w:tc>
          <w:tcPr>
            <w:tcW w:w="5104" w:type="dxa"/>
            <w:vAlign w:val="center"/>
          </w:tcPr>
          <w:p w14:paraId="089EE3B2" w14:textId="77777777" w:rsidR="00131DE7" w:rsidRPr="00B554A8" w:rsidRDefault="00131DE7" w:rsidP="00C35EEA">
            <w:pPr>
              <w:jc w:val="left"/>
              <w:rPr>
                <w:sz w:val="22"/>
                <w:szCs w:val="22"/>
              </w:rPr>
            </w:pPr>
            <w:r w:rsidRPr="00B554A8">
              <w:rPr>
                <w:sz w:val="22"/>
                <w:szCs w:val="22"/>
              </w:rPr>
              <w:t>UC_2-2183-11_3: Gestionar l’activitat econòmica i financera del transport per carretera</w:t>
            </w:r>
          </w:p>
        </w:tc>
      </w:tr>
      <w:tr w:rsidR="00131DE7" w:rsidRPr="00B554A8" w14:paraId="7309179B" w14:textId="77777777" w:rsidTr="00C35EEA">
        <w:tc>
          <w:tcPr>
            <w:tcW w:w="4252" w:type="dxa"/>
            <w:vAlign w:val="center"/>
          </w:tcPr>
          <w:p w14:paraId="4E091226" w14:textId="77777777" w:rsidR="00131DE7" w:rsidRPr="00B554A8" w:rsidRDefault="00131DE7" w:rsidP="00C35EEA">
            <w:pPr>
              <w:tabs>
                <w:tab w:val="left" w:pos="5529"/>
              </w:tabs>
              <w:jc w:val="left"/>
              <w:rPr>
                <w:sz w:val="22"/>
                <w:szCs w:val="22"/>
              </w:rPr>
            </w:pPr>
            <w:r w:rsidRPr="00B554A8">
              <w:t xml:space="preserve">MP2 </w:t>
            </w:r>
            <w:r w:rsidRPr="00B554A8">
              <w:rPr>
                <w:sz w:val="22"/>
                <w:szCs w:val="22"/>
              </w:rPr>
              <w:t>Disseny i elaboració de material de comunicació</w:t>
            </w:r>
          </w:p>
        </w:tc>
        <w:tc>
          <w:tcPr>
            <w:tcW w:w="5104" w:type="dxa"/>
            <w:vAlign w:val="center"/>
          </w:tcPr>
          <w:p w14:paraId="1F5104BC" w14:textId="77777777" w:rsidR="00131DE7" w:rsidRPr="00B554A8" w:rsidRDefault="00131DE7" w:rsidP="00C35EEA">
            <w:pPr>
              <w:jc w:val="left"/>
              <w:rPr>
                <w:sz w:val="22"/>
                <w:szCs w:val="22"/>
              </w:rPr>
            </w:pPr>
            <w:r w:rsidRPr="00B554A8">
              <w:rPr>
                <w:sz w:val="22"/>
                <w:szCs w:val="22"/>
              </w:rPr>
              <w:t>UC_2-2189-11_3: Elaborar i difondre en diferents suports, materials, senzills i autoeditables, publipromocionals i informatius.</w:t>
            </w:r>
          </w:p>
        </w:tc>
      </w:tr>
      <w:tr w:rsidR="00131DE7" w:rsidRPr="00B554A8" w14:paraId="1D905196" w14:textId="77777777" w:rsidTr="00C35EEA">
        <w:tc>
          <w:tcPr>
            <w:tcW w:w="4252" w:type="dxa"/>
            <w:vAlign w:val="center"/>
          </w:tcPr>
          <w:p w14:paraId="0640660C" w14:textId="77777777" w:rsidR="00131DE7" w:rsidRPr="00B554A8" w:rsidRDefault="00131DE7" w:rsidP="00C35EEA">
            <w:pPr>
              <w:tabs>
                <w:tab w:val="left" w:pos="1134"/>
                <w:tab w:val="left" w:pos="5529"/>
              </w:tabs>
              <w:jc w:val="left"/>
              <w:rPr>
                <w:sz w:val="22"/>
                <w:szCs w:val="22"/>
              </w:rPr>
            </w:pPr>
            <w:r w:rsidRPr="00B554A8">
              <w:t xml:space="preserve">MP8 </w:t>
            </w:r>
            <w:r w:rsidRPr="00B554A8">
              <w:rPr>
                <w:sz w:val="22"/>
                <w:szCs w:val="22"/>
              </w:rPr>
              <w:t>Mitjans i suport de comunicació</w:t>
            </w:r>
          </w:p>
        </w:tc>
        <w:tc>
          <w:tcPr>
            <w:tcW w:w="5104" w:type="dxa"/>
            <w:vAlign w:val="center"/>
          </w:tcPr>
          <w:p w14:paraId="0072FDC2" w14:textId="77777777" w:rsidR="00131DE7" w:rsidRPr="00B554A8" w:rsidRDefault="00131DE7" w:rsidP="00C35EEA">
            <w:pPr>
              <w:jc w:val="left"/>
              <w:rPr>
                <w:sz w:val="22"/>
                <w:szCs w:val="22"/>
              </w:rPr>
            </w:pPr>
            <w:r w:rsidRPr="00B554A8">
              <w:rPr>
                <w:sz w:val="22"/>
                <w:szCs w:val="22"/>
              </w:rPr>
              <w:t>UC_2-2188-11_3: Assistir en l’organització i seguiment del pla de mitjans i suports establerts</w:t>
            </w:r>
          </w:p>
        </w:tc>
      </w:tr>
      <w:tr w:rsidR="00131DE7" w:rsidRPr="00B554A8" w14:paraId="0728E326" w14:textId="77777777" w:rsidTr="00C35EEA">
        <w:tc>
          <w:tcPr>
            <w:tcW w:w="4252" w:type="dxa"/>
            <w:vAlign w:val="center"/>
          </w:tcPr>
          <w:p w14:paraId="4CE3E9BE" w14:textId="77777777" w:rsidR="00131DE7" w:rsidRPr="00B554A8" w:rsidRDefault="00131DE7" w:rsidP="00C35EEA">
            <w:pPr>
              <w:tabs>
                <w:tab w:val="left" w:pos="1134"/>
                <w:tab w:val="left" w:pos="5529"/>
              </w:tabs>
              <w:jc w:val="left"/>
              <w:rPr>
                <w:sz w:val="22"/>
                <w:szCs w:val="22"/>
              </w:rPr>
            </w:pPr>
            <w:r w:rsidRPr="00B554A8">
              <w:t xml:space="preserve">MP10 </w:t>
            </w:r>
            <w:r w:rsidRPr="00B554A8">
              <w:rPr>
                <w:sz w:val="22"/>
                <w:szCs w:val="22"/>
              </w:rPr>
              <w:t>Relacions públiques i organització</w:t>
            </w:r>
          </w:p>
        </w:tc>
        <w:tc>
          <w:tcPr>
            <w:tcW w:w="5104" w:type="dxa"/>
            <w:vAlign w:val="center"/>
          </w:tcPr>
          <w:p w14:paraId="5513884B" w14:textId="77777777" w:rsidR="00131DE7" w:rsidRPr="00B554A8" w:rsidRDefault="00131DE7" w:rsidP="00C35EEA">
            <w:pPr>
              <w:tabs>
                <w:tab w:val="left" w:pos="1134"/>
                <w:tab w:val="left" w:pos="5529"/>
              </w:tabs>
              <w:jc w:val="left"/>
              <w:rPr>
                <w:sz w:val="22"/>
                <w:szCs w:val="22"/>
              </w:rPr>
            </w:pPr>
            <w:r w:rsidRPr="00B554A8">
              <w:rPr>
                <w:sz w:val="22"/>
                <w:szCs w:val="22"/>
              </w:rPr>
              <w:t>UC_2-2187-11_3: Organitzar i gestionar esdeveniments de màrqueting i comunicació, seguint el protocol i els criteris establerts.</w:t>
            </w:r>
          </w:p>
        </w:tc>
      </w:tr>
      <w:tr w:rsidR="00131DE7" w:rsidRPr="00B554A8" w14:paraId="227BF990" w14:textId="77777777" w:rsidTr="00C35EEA">
        <w:tc>
          <w:tcPr>
            <w:tcW w:w="4252" w:type="dxa"/>
            <w:vAlign w:val="center"/>
          </w:tcPr>
          <w:p w14:paraId="64F0DDEC" w14:textId="77777777" w:rsidR="00131DE7" w:rsidRPr="00B554A8" w:rsidRDefault="00131DE7" w:rsidP="00C35EEA">
            <w:pPr>
              <w:tabs>
                <w:tab w:val="left" w:pos="1134"/>
                <w:tab w:val="left" w:pos="5529"/>
              </w:tabs>
              <w:jc w:val="left"/>
              <w:rPr>
                <w:sz w:val="22"/>
                <w:szCs w:val="22"/>
              </w:rPr>
            </w:pPr>
            <w:r w:rsidRPr="00B554A8">
              <w:t xml:space="preserve">MP4 </w:t>
            </w:r>
            <w:r w:rsidRPr="00B554A8">
              <w:rPr>
                <w:sz w:val="22"/>
                <w:szCs w:val="22"/>
              </w:rPr>
              <w:t>Investigació comercial</w:t>
            </w:r>
          </w:p>
        </w:tc>
        <w:tc>
          <w:tcPr>
            <w:tcW w:w="5104" w:type="dxa"/>
            <w:vAlign w:val="center"/>
          </w:tcPr>
          <w:p w14:paraId="686FFD1D" w14:textId="77777777" w:rsidR="00131DE7" w:rsidRPr="00B554A8" w:rsidRDefault="00131DE7" w:rsidP="00C35EEA">
            <w:pPr>
              <w:pStyle w:val="decretsDOG"/>
              <w:jc w:val="left"/>
            </w:pPr>
            <w:r w:rsidRPr="00B554A8">
              <w:t>UC_2-0993-11_3: Preparar la informació i instruments necessaris per la investigació de mercats</w:t>
            </w:r>
          </w:p>
          <w:p w14:paraId="24BD1F60" w14:textId="77777777" w:rsidR="00131DE7" w:rsidRPr="00B554A8" w:rsidRDefault="00131DE7" w:rsidP="00C35EEA">
            <w:pPr>
              <w:tabs>
                <w:tab w:val="left" w:pos="1134"/>
                <w:tab w:val="left" w:pos="5529"/>
              </w:tabs>
              <w:jc w:val="left"/>
              <w:rPr>
                <w:sz w:val="22"/>
                <w:szCs w:val="22"/>
              </w:rPr>
            </w:pPr>
            <w:r w:rsidRPr="00B554A8">
              <w:rPr>
                <w:sz w:val="22"/>
                <w:szCs w:val="22"/>
              </w:rPr>
              <w:t>UC_2-0997-11_3: Col·laborar en l’anàlisi i l’obtenció de conclusions a partir de la investigació de mercats.</w:t>
            </w:r>
          </w:p>
        </w:tc>
      </w:tr>
      <w:tr w:rsidR="00131DE7" w:rsidRPr="00B554A8" w14:paraId="243A26F1" w14:textId="77777777" w:rsidTr="00C35EEA">
        <w:tc>
          <w:tcPr>
            <w:tcW w:w="4252" w:type="dxa"/>
            <w:vAlign w:val="center"/>
          </w:tcPr>
          <w:p w14:paraId="75338395" w14:textId="77777777" w:rsidR="00131DE7" w:rsidRPr="00B554A8" w:rsidRDefault="00131DE7" w:rsidP="00C35EEA">
            <w:pPr>
              <w:tabs>
                <w:tab w:val="left" w:pos="1134"/>
                <w:tab w:val="left" w:pos="5529"/>
              </w:tabs>
              <w:jc w:val="left"/>
              <w:rPr>
                <w:sz w:val="22"/>
                <w:szCs w:val="22"/>
              </w:rPr>
            </w:pPr>
            <w:r w:rsidRPr="00B554A8">
              <w:t xml:space="preserve">MP5 </w:t>
            </w:r>
            <w:r w:rsidRPr="00B554A8">
              <w:rPr>
                <w:sz w:val="22"/>
                <w:szCs w:val="22"/>
              </w:rPr>
              <w:t>Treball de camp en la investigació comercial</w:t>
            </w:r>
          </w:p>
        </w:tc>
        <w:tc>
          <w:tcPr>
            <w:tcW w:w="5104" w:type="dxa"/>
            <w:vAlign w:val="center"/>
          </w:tcPr>
          <w:p w14:paraId="49459E46" w14:textId="77777777" w:rsidR="00131DE7" w:rsidRPr="00B554A8" w:rsidRDefault="00131DE7" w:rsidP="00C35EEA">
            <w:pPr>
              <w:pStyle w:val="decretsDOG"/>
              <w:jc w:val="left"/>
            </w:pPr>
            <w:r w:rsidRPr="00B554A8">
              <w:t>UC_2-0994-11_3: Organitzar i controlar l’activitat dels enquestadors</w:t>
            </w:r>
          </w:p>
          <w:p w14:paraId="03E9FDB0" w14:textId="77777777" w:rsidR="00131DE7" w:rsidRPr="00B554A8" w:rsidRDefault="00131DE7" w:rsidP="00C35EEA">
            <w:pPr>
              <w:tabs>
                <w:tab w:val="left" w:pos="1134"/>
                <w:tab w:val="left" w:pos="5529"/>
              </w:tabs>
              <w:jc w:val="left"/>
              <w:rPr>
                <w:sz w:val="22"/>
                <w:szCs w:val="22"/>
              </w:rPr>
            </w:pPr>
            <w:r w:rsidRPr="00B554A8">
              <w:rPr>
                <w:sz w:val="22"/>
                <w:szCs w:val="22"/>
              </w:rPr>
              <w:t>UC_2-0995-11_2: Realitzar enquestes i/o entrevistes utilitzant les tècniques i procediments establerts.</w:t>
            </w:r>
          </w:p>
        </w:tc>
      </w:tr>
      <w:tr w:rsidR="00131DE7" w:rsidRPr="00B554A8" w14:paraId="4FB9BA15" w14:textId="77777777" w:rsidTr="00C35EEA">
        <w:tc>
          <w:tcPr>
            <w:tcW w:w="4252" w:type="dxa"/>
            <w:vAlign w:val="center"/>
          </w:tcPr>
          <w:p w14:paraId="174EAE3B" w14:textId="77777777" w:rsidR="00131DE7" w:rsidRPr="00B554A8" w:rsidRDefault="00131DE7" w:rsidP="00C35EEA">
            <w:pPr>
              <w:tabs>
                <w:tab w:val="left" w:pos="1134"/>
                <w:tab w:val="left" w:pos="5529"/>
              </w:tabs>
              <w:jc w:val="left"/>
              <w:rPr>
                <w:sz w:val="22"/>
                <w:szCs w:val="22"/>
              </w:rPr>
            </w:pPr>
            <w:r w:rsidRPr="00B554A8">
              <w:t xml:space="preserve">MP6 </w:t>
            </w:r>
            <w:r w:rsidRPr="00B554A8">
              <w:rPr>
                <w:sz w:val="22"/>
                <w:szCs w:val="22"/>
              </w:rPr>
              <w:t>Llançament de productes i serveis</w:t>
            </w:r>
          </w:p>
        </w:tc>
        <w:tc>
          <w:tcPr>
            <w:tcW w:w="5104" w:type="dxa"/>
            <w:vAlign w:val="center"/>
          </w:tcPr>
          <w:p w14:paraId="099C88BF" w14:textId="77777777" w:rsidR="00131DE7" w:rsidRPr="00B554A8" w:rsidRDefault="00131DE7" w:rsidP="00C35EEA">
            <w:pPr>
              <w:tabs>
                <w:tab w:val="left" w:pos="1134"/>
                <w:tab w:val="left" w:pos="5529"/>
              </w:tabs>
              <w:jc w:val="left"/>
              <w:rPr>
                <w:sz w:val="22"/>
                <w:szCs w:val="22"/>
              </w:rPr>
            </w:pPr>
            <w:r w:rsidRPr="00B554A8">
              <w:rPr>
                <w:sz w:val="22"/>
                <w:szCs w:val="22"/>
              </w:rPr>
              <w:t>UC_2-2186-11_3: Gestionar el llançament i implantació de productes i serveis en el mercat</w:t>
            </w:r>
          </w:p>
        </w:tc>
      </w:tr>
      <w:tr w:rsidR="00131DE7" w:rsidRPr="00B554A8" w14:paraId="434B7554" w14:textId="77777777" w:rsidTr="00C35EEA">
        <w:tc>
          <w:tcPr>
            <w:tcW w:w="4252" w:type="dxa"/>
            <w:vAlign w:val="center"/>
          </w:tcPr>
          <w:p w14:paraId="637462FE" w14:textId="77777777" w:rsidR="00131DE7" w:rsidRPr="00B554A8" w:rsidRDefault="00131DE7" w:rsidP="00C35EEA">
            <w:pPr>
              <w:tabs>
                <w:tab w:val="left" w:pos="1134"/>
                <w:tab w:val="left" w:pos="5529"/>
              </w:tabs>
              <w:jc w:val="left"/>
            </w:pPr>
            <w:r w:rsidRPr="00B554A8">
              <w:t xml:space="preserve">MP1 </w:t>
            </w:r>
            <w:r w:rsidRPr="00B554A8">
              <w:rPr>
                <w:sz w:val="22"/>
                <w:szCs w:val="22"/>
              </w:rPr>
              <w:t>Atenció al client, consumidor i usuari</w:t>
            </w:r>
          </w:p>
        </w:tc>
        <w:tc>
          <w:tcPr>
            <w:tcW w:w="5104" w:type="dxa"/>
            <w:vAlign w:val="center"/>
          </w:tcPr>
          <w:p w14:paraId="77F6262F" w14:textId="77777777" w:rsidR="00131DE7" w:rsidRPr="00B554A8" w:rsidRDefault="00131DE7" w:rsidP="00C35EEA">
            <w:pPr>
              <w:pStyle w:val="decretsDOG"/>
              <w:jc w:val="left"/>
            </w:pPr>
            <w:r w:rsidRPr="00B554A8">
              <w:t>UC_2-0241-11_2: Executar les accions del servei d'atenció al/la client/a, consumidor/a, usuari/ària.</w:t>
            </w:r>
          </w:p>
          <w:p w14:paraId="050DEF0B" w14:textId="77777777" w:rsidR="00131DE7" w:rsidRPr="00B554A8" w:rsidRDefault="00131DE7" w:rsidP="00C35EEA">
            <w:pPr>
              <w:tabs>
                <w:tab w:val="left" w:pos="1134"/>
                <w:tab w:val="left" w:pos="5529"/>
              </w:tabs>
              <w:jc w:val="left"/>
            </w:pPr>
            <w:r w:rsidRPr="00B554A8">
              <w:rPr>
                <w:sz w:val="22"/>
                <w:szCs w:val="22"/>
              </w:rPr>
              <w:t>UC_2-0245-11_3: Gestionar les queixes i reclamacions del client/a, consumidor/a, usuari/ària.</w:t>
            </w:r>
          </w:p>
        </w:tc>
      </w:tr>
    </w:tbl>
    <w:p w14:paraId="6BD18F9B" w14:textId="77777777" w:rsidR="002E1FAE" w:rsidRPr="00B554A8" w:rsidRDefault="002E1FAE" w:rsidP="002E1FAE">
      <w:pPr>
        <w:jc w:val="left"/>
        <w:rPr>
          <w:sz w:val="22"/>
          <w:szCs w:val="22"/>
        </w:rPr>
      </w:pPr>
    </w:p>
    <w:p w14:paraId="238601FE" w14:textId="77777777" w:rsidR="00A236A9" w:rsidRPr="00B554A8" w:rsidRDefault="00A236A9" w:rsidP="002E1FAE">
      <w:pPr>
        <w:jc w:val="left"/>
        <w:rPr>
          <w:sz w:val="22"/>
          <w:szCs w:val="22"/>
        </w:rPr>
      </w:pPr>
    </w:p>
    <w:p w14:paraId="7B7F11FA" w14:textId="77777777" w:rsidR="002E1FAE" w:rsidRPr="00B554A8" w:rsidRDefault="00D8560A" w:rsidP="00D8560A">
      <w:pPr>
        <w:numPr>
          <w:ilvl w:val="0"/>
          <w:numId w:val="4"/>
        </w:numPr>
        <w:jc w:val="left"/>
        <w:rPr>
          <w:b/>
        </w:rPr>
      </w:pPr>
      <w:r w:rsidRPr="00B554A8">
        <w:rPr>
          <w:b/>
        </w:rPr>
        <w:t>Organització del currículum en unitats formatives</w:t>
      </w:r>
    </w:p>
    <w:p w14:paraId="0F3CABC7" w14:textId="77777777" w:rsidR="002E1FAE" w:rsidRPr="00B554A8" w:rsidRDefault="002E1FAE" w:rsidP="002E1FAE">
      <w:pPr>
        <w:jc w:val="left"/>
        <w:rPr>
          <w:sz w:val="22"/>
          <w:szCs w:val="22"/>
        </w:rPr>
      </w:pPr>
    </w:p>
    <w:p w14:paraId="51E48444" w14:textId="77777777" w:rsidR="002E1FAE" w:rsidRDefault="002E1FAE" w:rsidP="002E1FAE">
      <w:pPr>
        <w:rPr>
          <w:sz w:val="22"/>
          <w:szCs w:val="22"/>
        </w:rPr>
      </w:pPr>
      <w:r w:rsidRPr="00B554A8">
        <w:rPr>
          <w:sz w:val="22"/>
          <w:szCs w:val="22"/>
        </w:rPr>
        <w:t xml:space="preserve">A continuació es presenta </w:t>
      </w:r>
      <w:r w:rsidR="00D8560A" w:rsidRPr="00B554A8">
        <w:rPr>
          <w:sz w:val="22"/>
          <w:szCs w:val="22"/>
        </w:rPr>
        <w:t>la relació que hi ha entre els m</w:t>
      </w:r>
      <w:r w:rsidRPr="00B554A8">
        <w:rPr>
          <w:sz w:val="22"/>
          <w:szCs w:val="22"/>
        </w:rPr>
        <w:t xml:space="preserve">òduls </w:t>
      </w:r>
      <w:r w:rsidR="00D8560A" w:rsidRPr="00B554A8">
        <w:rPr>
          <w:sz w:val="22"/>
          <w:szCs w:val="22"/>
        </w:rPr>
        <w:t>p</w:t>
      </w:r>
      <w:r w:rsidRPr="00B554A8">
        <w:rPr>
          <w:sz w:val="22"/>
          <w:szCs w:val="22"/>
        </w:rPr>
        <w:t>rofessionals, les hores lectives màximes i mínimes, les hores de lliure</w:t>
      </w:r>
      <w:r w:rsidR="00D8560A" w:rsidRPr="00B554A8">
        <w:rPr>
          <w:sz w:val="22"/>
          <w:szCs w:val="22"/>
        </w:rPr>
        <w:t xml:space="preserve"> disposició (HLD), i les unitats f</w:t>
      </w:r>
      <w:r w:rsidRPr="00B554A8">
        <w:rPr>
          <w:sz w:val="22"/>
          <w:szCs w:val="22"/>
        </w:rPr>
        <w:t>ormatives:</w:t>
      </w:r>
    </w:p>
    <w:p w14:paraId="28F244FB" w14:textId="77777777" w:rsidR="00E67A2F" w:rsidRDefault="00E67A2F" w:rsidP="002E1FAE">
      <w:pPr>
        <w:rPr>
          <w:sz w:val="22"/>
          <w:szCs w:val="22"/>
        </w:rPr>
      </w:pPr>
    </w:p>
    <w:p w14:paraId="714D088E" w14:textId="77777777" w:rsidR="00E67A2F" w:rsidRDefault="00E67A2F" w:rsidP="002E1FAE">
      <w:pPr>
        <w:rPr>
          <w:sz w:val="22"/>
          <w:szCs w:val="22"/>
        </w:rPr>
      </w:pPr>
    </w:p>
    <w:tbl>
      <w:tblPr>
        <w:tblW w:w="86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082"/>
        <w:gridCol w:w="4032"/>
        <w:gridCol w:w="1134"/>
      </w:tblGrid>
      <w:tr w:rsidR="00077F3F" w:rsidRPr="00E67A2F" w14:paraId="39B6191F" w14:textId="77777777" w:rsidTr="00077F3F">
        <w:trPr>
          <w:trHeight w:val="931"/>
        </w:trPr>
        <w:tc>
          <w:tcPr>
            <w:tcW w:w="2440" w:type="dxa"/>
            <w:shd w:val="clear" w:color="C0C0C0" w:fill="C0C0C0"/>
            <w:vAlign w:val="center"/>
            <w:hideMark/>
          </w:tcPr>
          <w:p w14:paraId="587C4486" w14:textId="77777777" w:rsidR="00077F3F" w:rsidRPr="00E67A2F" w:rsidRDefault="00077F3F" w:rsidP="00E67A2F">
            <w:pPr>
              <w:jc w:val="center"/>
              <w:rPr>
                <w:rFonts w:eastAsia="Times New Roman"/>
                <w:b/>
                <w:bCs/>
                <w:color w:val="000000"/>
                <w:sz w:val="20"/>
                <w:szCs w:val="20"/>
                <w:lang w:eastAsia="en-US"/>
              </w:rPr>
            </w:pPr>
            <w:r w:rsidRPr="00E67A2F">
              <w:rPr>
                <w:rFonts w:eastAsia="Times New Roman"/>
                <w:b/>
                <w:bCs/>
                <w:color w:val="000000"/>
                <w:sz w:val="20"/>
                <w:szCs w:val="20"/>
                <w:lang w:eastAsia="en-US"/>
              </w:rPr>
              <w:t>Mòduls Professionals</w:t>
            </w:r>
          </w:p>
        </w:tc>
        <w:tc>
          <w:tcPr>
            <w:tcW w:w="1082" w:type="dxa"/>
            <w:shd w:val="clear" w:color="C0C0C0" w:fill="C0C0C0"/>
            <w:vAlign w:val="center"/>
          </w:tcPr>
          <w:p w14:paraId="40293181" w14:textId="6B04C4AD" w:rsidR="00077F3F" w:rsidRPr="00077F3F" w:rsidRDefault="00077F3F" w:rsidP="00077F3F">
            <w:pPr>
              <w:jc w:val="center"/>
              <w:rPr>
                <w:rFonts w:eastAsia="Times New Roman"/>
                <w:b/>
                <w:bCs/>
                <w:color w:val="000000"/>
                <w:sz w:val="20"/>
                <w:szCs w:val="20"/>
                <w:lang w:eastAsia="en-US"/>
              </w:rPr>
            </w:pPr>
            <w:r w:rsidRPr="00077F3F">
              <w:rPr>
                <w:rFonts w:eastAsia="Times New Roman"/>
                <w:b/>
                <w:bCs/>
                <w:iCs/>
                <w:sz w:val="20"/>
                <w:szCs w:val="20"/>
                <w:lang w:eastAsia="en-US"/>
              </w:rPr>
              <w:t>Hores</w:t>
            </w:r>
          </w:p>
        </w:tc>
        <w:tc>
          <w:tcPr>
            <w:tcW w:w="4032" w:type="dxa"/>
            <w:shd w:val="clear" w:color="C0C0C0" w:fill="C0C0C0"/>
            <w:vAlign w:val="center"/>
            <w:hideMark/>
          </w:tcPr>
          <w:p w14:paraId="325DA5D1" w14:textId="6CBA3FA9" w:rsidR="00077F3F" w:rsidRPr="00E67A2F" w:rsidRDefault="00077F3F" w:rsidP="00E67A2F">
            <w:pPr>
              <w:jc w:val="center"/>
              <w:rPr>
                <w:rFonts w:eastAsia="Times New Roman"/>
                <w:b/>
                <w:bCs/>
                <w:color w:val="000000"/>
                <w:sz w:val="20"/>
                <w:szCs w:val="20"/>
                <w:lang w:eastAsia="en-US"/>
              </w:rPr>
            </w:pPr>
            <w:r w:rsidRPr="00E67A2F">
              <w:rPr>
                <w:rFonts w:eastAsia="Times New Roman"/>
                <w:b/>
                <w:bCs/>
                <w:color w:val="000000"/>
                <w:sz w:val="20"/>
                <w:szCs w:val="20"/>
                <w:lang w:eastAsia="en-US"/>
              </w:rPr>
              <w:t>Unitats formatives</w:t>
            </w:r>
          </w:p>
        </w:tc>
        <w:tc>
          <w:tcPr>
            <w:tcW w:w="1134" w:type="dxa"/>
            <w:shd w:val="clear" w:color="000000" w:fill="BFBFBF"/>
            <w:noWrap/>
            <w:vAlign w:val="center"/>
            <w:hideMark/>
          </w:tcPr>
          <w:p w14:paraId="4DAF144C" w14:textId="54E60406" w:rsidR="00077F3F" w:rsidRPr="00E67A2F" w:rsidRDefault="00077F3F" w:rsidP="00E67A2F">
            <w:pPr>
              <w:jc w:val="center"/>
              <w:rPr>
                <w:rFonts w:eastAsia="Times New Roman"/>
                <w:b/>
                <w:bCs/>
                <w:color w:val="000000"/>
                <w:sz w:val="20"/>
                <w:szCs w:val="20"/>
                <w:lang w:eastAsia="en-US"/>
              </w:rPr>
            </w:pPr>
            <w:r w:rsidRPr="00E67A2F">
              <w:rPr>
                <w:rFonts w:eastAsia="Times New Roman"/>
                <w:b/>
                <w:bCs/>
                <w:color w:val="000000"/>
                <w:sz w:val="20"/>
                <w:szCs w:val="20"/>
                <w:lang w:eastAsia="en-US"/>
              </w:rPr>
              <w:t>Hores UF</w:t>
            </w:r>
          </w:p>
        </w:tc>
      </w:tr>
      <w:tr w:rsidR="00077F3F" w:rsidRPr="00E67A2F" w14:paraId="6F35866B" w14:textId="77777777" w:rsidTr="00077F3F">
        <w:trPr>
          <w:trHeight w:val="500"/>
        </w:trPr>
        <w:tc>
          <w:tcPr>
            <w:tcW w:w="2440" w:type="dxa"/>
            <w:vMerge w:val="restart"/>
            <w:shd w:val="clear" w:color="auto" w:fill="auto"/>
            <w:vAlign w:val="center"/>
            <w:hideMark/>
          </w:tcPr>
          <w:p w14:paraId="72DA366C" w14:textId="77777777"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MP1 Atenció al client, consumidor i usuari</w:t>
            </w:r>
          </w:p>
        </w:tc>
        <w:tc>
          <w:tcPr>
            <w:tcW w:w="1082" w:type="dxa"/>
            <w:vMerge w:val="restart"/>
            <w:vAlign w:val="center"/>
          </w:tcPr>
          <w:p w14:paraId="4F248BB8" w14:textId="0F7469DD" w:rsidR="00077F3F" w:rsidRPr="00E67A2F" w:rsidRDefault="00077F3F" w:rsidP="00077F3F">
            <w:pPr>
              <w:jc w:val="center"/>
              <w:rPr>
                <w:rFonts w:eastAsia="Times New Roman"/>
                <w:color w:val="000000"/>
                <w:sz w:val="20"/>
                <w:szCs w:val="20"/>
                <w:lang w:eastAsia="en-US"/>
              </w:rPr>
            </w:pPr>
            <w:r>
              <w:rPr>
                <w:rFonts w:eastAsia="Times New Roman"/>
                <w:color w:val="000000"/>
                <w:sz w:val="20"/>
                <w:szCs w:val="20"/>
                <w:lang w:eastAsia="en-US"/>
              </w:rPr>
              <w:t>66</w:t>
            </w:r>
          </w:p>
        </w:tc>
        <w:tc>
          <w:tcPr>
            <w:tcW w:w="4032" w:type="dxa"/>
            <w:shd w:val="clear" w:color="auto" w:fill="auto"/>
            <w:vAlign w:val="center"/>
            <w:hideMark/>
          </w:tcPr>
          <w:p w14:paraId="3866CEDC" w14:textId="03BEF0B2"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UF1 Organització de l’atenció al client, consumidor i usuari</w:t>
            </w:r>
          </w:p>
        </w:tc>
        <w:tc>
          <w:tcPr>
            <w:tcW w:w="1134" w:type="dxa"/>
            <w:shd w:val="clear" w:color="auto" w:fill="auto"/>
            <w:noWrap/>
            <w:vAlign w:val="center"/>
            <w:hideMark/>
          </w:tcPr>
          <w:p w14:paraId="5B1AB10D"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22</w:t>
            </w:r>
          </w:p>
        </w:tc>
      </w:tr>
      <w:tr w:rsidR="00077F3F" w:rsidRPr="00E67A2F" w14:paraId="734349C1" w14:textId="77777777" w:rsidTr="00077F3F">
        <w:trPr>
          <w:trHeight w:val="500"/>
        </w:trPr>
        <w:tc>
          <w:tcPr>
            <w:tcW w:w="2440" w:type="dxa"/>
            <w:vMerge/>
            <w:vAlign w:val="center"/>
            <w:hideMark/>
          </w:tcPr>
          <w:p w14:paraId="7372B38D" w14:textId="77777777" w:rsidR="00077F3F" w:rsidRPr="00E67A2F" w:rsidRDefault="00077F3F" w:rsidP="00E67A2F">
            <w:pPr>
              <w:jc w:val="left"/>
              <w:rPr>
                <w:rFonts w:eastAsia="Times New Roman"/>
                <w:color w:val="000000"/>
                <w:sz w:val="20"/>
                <w:szCs w:val="20"/>
                <w:lang w:eastAsia="en-US"/>
              </w:rPr>
            </w:pPr>
          </w:p>
        </w:tc>
        <w:tc>
          <w:tcPr>
            <w:tcW w:w="1082" w:type="dxa"/>
            <w:vMerge/>
          </w:tcPr>
          <w:p w14:paraId="4C95E597" w14:textId="77777777" w:rsidR="00077F3F" w:rsidRPr="00E67A2F" w:rsidRDefault="00077F3F" w:rsidP="00E67A2F">
            <w:pPr>
              <w:jc w:val="left"/>
              <w:rPr>
                <w:rFonts w:eastAsia="Times New Roman"/>
                <w:color w:val="000000"/>
                <w:sz w:val="20"/>
                <w:szCs w:val="20"/>
                <w:lang w:eastAsia="en-US"/>
              </w:rPr>
            </w:pPr>
          </w:p>
        </w:tc>
        <w:tc>
          <w:tcPr>
            <w:tcW w:w="4032" w:type="dxa"/>
            <w:shd w:val="clear" w:color="auto" w:fill="auto"/>
            <w:vAlign w:val="center"/>
            <w:hideMark/>
          </w:tcPr>
          <w:p w14:paraId="125F0BA8" w14:textId="4810EE61"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2 Gestió i manteniment de dades de clients</w:t>
            </w:r>
          </w:p>
        </w:tc>
        <w:tc>
          <w:tcPr>
            <w:tcW w:w="1134" w:type="dxa"/>
            <w:shd w:val="clear" w:color="auto" w:fill="auto"/>
            <w:noWrap/>
            <w:vAlign w:val="center"/>
            <w:hideMark/>
          </w:tcPr>
          <w:p w14:paraId="634EE101"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22</w:t>
            </w:r>
          </w:p>
        </w:tc>
      </w:tr>
      <w:tr w:rsidR="00077F3F" w:rsidRPr="00E67A2F" w14:paraId="34E18D6C" w14:textId="77777777" w:rsidTr="00077F3F">
        <w:trPr>
          <w:trHeight w:val="500"/>
        </w:trPr>
        <w:tc>
          <w:tcPr>
            <w:tcW w:w="2440" w:type="dxa"/>
            <w:vMerge/>
            <w:vAlign w:val="center"/>
            <w:hideMark/>
          </w:tcPr>
          <w:p w14:paraId="77716D31" w14:textId="77777777" w:rsidR="00077F3F" w:rsidRPr="00E67A2F" w:rsidRDefault="00077F3F" w:rsidP="00E67A2F">
            <w:pPr>
              <w:jc w:val="left"/>
              <w:rPr>
                <w:rFonts w:eastAsia="Times New Roman"/>
                <w:color w:val="000000"/>
                <w:sz w:val="20"/>
                <w:szCs w:val="20"/>
                <w:lang w:eastAsia="en-US"/>
              </w:rPr>
            </w:pPr>
          </w:p>
        </w:tc>
        <w:tc>
          <w:tcPr>
            <w:tcW w:w="1082" w:type="dxa"/>
            <w:vMerge/>
          </w:tcPr>
          <w:p w14:paraId="629AD551" w14:textId="77777777" w:rsidR="00077F3F" w:rsidRPr="00E67A2F" w:rsidRDefault="00077F3F" w:rsidP="00E67A2F">
            <w:pPr>
              <w:jc w:val="left"/>
              <w:rPr>
                <w:rFonts w:eastAsia="Times New Roman"/>
                <w:color w:val="000000"/>
                <w:sz w:val="20"/>
                <w:szCs w:val="20"/>
                <w:lang w:eastAsia="en-US"/>
              </w:rPr>
            </w:pPr>
          </w:p>
        </w:tc>
        <w:tc>
          <w:tcPr>
            <w:tcW w:w="4032" w:type="dxa"/>
            <w:shd w:val="clear" w:color="auto" w:fill="auto"/>
            <w:vAlign w:val="center"/>
            <w:hideMark/>
          </w:tcPr>
          <w:p w14:paraId="5576E936" w14:textId="2D95B057"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3 Gestió de processos de serveis al consumidor</w:t>
            </w:r>
          </w:p>
        </w:tc>
        <w:tc>
          <w:tcPr>
            <w:tcW w:w="1134" w:type="dxa"/>
            <w:shd w:val="clear" w:color="auto" w:fill="auto"/>
            <w:noWrap/>
            <w:vAlign w:val="center"/>
            <w:hideMark/>
          </w:tcPr>
          <w:p w14:paraId="4DDD928F"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22</w:t>
            </w:r>
          </w:p>
        </w:tc>
      </w:tr>
      <w:tr w:rsidR="00CF370C" w:rsidRPr="00E67A2F" w14:paraId="56DC9701" w14:textId="77777777" w:rsidTr="00077F3F">
        <w:trPr>
          <w:trHeight w:val="500"/>
        </w:trPr>
        <w:tc>
          <w:tcPr>
            <w:tcW w:w="2440" w:type="dxa"/>
            <w:vMerge w:val="restart"/>
            <w:shd w:val="clear" w:color="auto" w:fill="auto"/>
            <w:vAlign w:val="center"/>
            <w:hideMark/>
          </w:tcPr>
          <w:p w14:paraId="4BFB4957" w14:textId="77777777" w:rsidR="00CF370C" w:rsidRPr="00E67A2F" w:rsidRDefault="00CF370C" w:rsidP="00E67A2F">
            <w:pPr>
              <w:jc w:val="left"/>
              <w:rPr>
                <w:rFonts w:eastAsia="Times New Roman"/>
                <w:color w:val="000000"/>
                <w:sz w:val="20"/>
                <w:szCs w:val="20"/>
                <w:lang w:eastAsia="en-US"/>
              </w:rPr>
            </w:pPr>
            <w:r w:rsidRPr="00E67A2F">
              <w:rPr>
                <w:rFonts w:eastAsia="Times New Roman"/>
                <w:color w:val="000000"/>
                <w:sz w:val="20"/>
                <w:szCs w:val="20"/>
                <w:lang w:eastAsia="en-US"/>
              </w:rPr>
              <w:t>MP2 Disseny i elaboració de material de comunicació</w:t>
            </w:r>
          </w:p>
        </w:tc>
        <w:tc>
          <w:tcPr>
            <w:tcW w:w="1082" w:type="dxa"/>
            <w:vMerge w:val="restart"/>
            <w:vAlign w:val="center"/>
          </w:tcPr>
          <w:p w14:paraId="506E12A6" w14:textId="2A53B51B" w:rsidR="00CF370C" w:rsidRPr="00E67A2F" w:rsidRDefault="00CF370C" w:rsidP="00077F3F">
            <w:pPr>
              <w:jc w:val="center"/>
              <w:rPr>
                <w:rFonts w:eastAsia="Times New Roman"/>
                <w:color w:val="000000"/>
                <w:sz w:val="20"/>
                <w:szCs w:val="20"/>
                <w:lang w:eastAsia="en-US"/>
              </w:rPr>
            </w:pPr>
            <w:r>
              <w:rPr>
                <w:rFonts w:eastAsia="Times New Roman"/>
                <w:color w:val="000000"/>
                <w:sz w:val="20"/>
                <w:szCs w:val="20"/>
                <w:lang w:eastAsia="en-US"/>
              </w:rPr>
              <w:t>88</w:t>
            </w:r>
          </w:p>
        </w:tc>
        <w:tc>
          <w:tcPr>
            <w:tcW w:w="4032" w:type="dxa"/>
            <w:shd w:val="clear" w:color="auto" w:fill="auto"/>
            <w:vAlign w:val="center"/>
            <w:hideMark/>
          </w:tcPr>
          <w:p w14:paraId="02397809" w14:textId="09D985EB" w:rsidR="00CF370C" w:rsidRPr="00E67A2F" w:rsidRDefault="00CF370C" w:rsidP="00E67A2F">
            <w:pPr>
              <w:jc w:val="left"/>
              <w:rPr>
                <w:rFonts w:eastAsia="Times New Roman"/>
                <w:color w:val="000000"/>
                <w:sz w:val="20"/>
                <w:szCs w:val="20"/>
                <w:lang w:eastAsia="en-US"/>
              </w:rPr>
            </w:pPr>
            <w:r w:rsidRPr="00FA34B1">
              <w:rPr>
                <w:rFonts w:eastAsia="Times New Roman"/>
                <w:sz w:val="20"/>
                <w:szCs w:val="20"/>
                <w:lang w:eastAsia="es-ES"/>
              </w:rPr>
              <w:t xml:space="preserve">UF1 </w:t>
            </w:r>
            <w:r>
              <w:rPr>
                <w:rFonts w:eastAsia="Times New Roman"/>
                <w:sz w:val="20"/>
                <w:szCs w:val="20"/>
                <w:lang w:eastAsia="es-ES"/>
              </w:rPr>
              <w:t xml:space="preserve">Planificació i organització del </w:t>
            </w:r>
            <w:r w:rsidRPr="00FA34B1">
              <w:rPr>
                <w:rFonts w:eastAsia="Times New Roman"/>
                <w:sz w:val="20"/>
                <w:szCs w:val="20"/>
                <w:lang w:eastAsia="es-ES"/>
              </w:rPr>
              <w:t>pla de comunicació</w:t>
            </w:r>
          </w:p>
        </w:tc>
        <w:tc>
          <w:tcPr>
            <w:tcW w:w="1134" w:type="dxa"/>
            <w:shd w:val="clear" w:color="auto" w:fill="auto"/>
            <w:noWrap/>
            <w:vAlign w:val="center"/>
            <w:hideMark/>
          </w:tcPr>
          <w:p w14:paraId="71BE942F" w14:textId="77777777" w:rsidR="00CF370C" w:rsidRPr="00E67A2F" w:rsidRDefault="00CF370C" w:rsidP="00E67A2F">
            <w:pPr>
              <w:jc w:val="center"/>
              <w:rPr>
                <w:rFonts w:eastAsia="Times New Roman"/>
                <w:color w:val="000000"/>
                <w:sz w:val="20"/>
                <w:szCs w:val="20"/>
                <w:lang w:eastAsia="en-US"/>
              </w:rPr>
            </w:pPr>
            <w:r w:rsidRPr="00E67A2F">
              <w:rPr>
                <w:rFonts w:eastAsia="Times New Roman"/>
                <w:color w:val="000000"/>
                <w:sz w:val="20"/>
                <w:szCs w:val="20"/>
                <w:lang w:eastAsia="en-US"/>
              </w:rPr>
              <w:t>33</w:t>
            </w:r>
          </w:p>
        </w:tc>
      </w:tr>
      <w:tr w:rsidR="00CF370C" w:rsidRPr="00E67A2F" w14:paraId="00049659" w14:textId="77777777" w:rsidTr="00077F3F">
        <w:trPr>
          <w:trHeight w:val="500"/>
        </w:trPr>
        <w:tc>
          <w:tcPr>
            <w:tcW w:w="2440" w:type="dxa"/>
            <w:vMerge/>
            <w:vAlign w:val="center"/>
            <w:hideMark/>
          </w:tcPr>
          <w:p w14:paraId="6799E6D0" w14:textId="77777777" w:rsidR="00CF370C" w:rsidRPr="00E67A2F" w:rsidRDefault="00CF370C" w:rsidP="00E67A2F">
            <w:pPr>
              <w:jc w:val="left"/>
              <w:rPr>
                <w:rFonts w:eastAsia="Times New Roman"/>
                <w:color w:val="000000"/>
                <w:sz w:val="20"/>
                <w:szCs w:val="20"/>
                <w:lang w:eastAsia="en-US"/>
              </w:rPr>
            </w:pPr>
          </w:p>
        </w:tc>
        <w:tc>
          <w:tcPr>
            <w:tcW w:w="1082" w:type="dxa"/>
            <w:vMerge/>
          </w:tcPr>
          <w:p w14:paraId="68C2D4FE" w14:textId="77777777" w:rsidR="00CF370C" w:rsidRPr="00E67A2F" w:rsidRDefault="00CF370C" w:rsidP="00E67A2F">
            <w:pPr>
              <w:jc w:val="left"/>
              <w:rPr>
                <w:rFonts w:eastAsia="Times New Roman"/>
                <w:color w:val="000000"/>
                <w:sz w:val="20"/>
                <w:szCs w:val="20"/>
                <w:lang w:eastAsia="en-US"/>
              </w:rPr>
            </w:pPr>
          </w:p>
        </w:tc>
        <w:tc>
          <w:tcPr>
            <w:tcW w:w="4032" w:type="dxa"/>
            <w:shd w:val="clear" w:color="auto" w:fill="auto"/>
            <w:vAlign w:val="center"/>
            <w:hideMark/>
          </w:tcPr>
          <w:p w14:paraId="1638B785" w14:textId="25183358" w:rsidR="00CF370C" w:rsidRPr="00E67A2F" w:rsidRDefault="00CF370C" w:rsidP="00E67A2F">
            <w:pPr>
              <w:jc w:val="left"/>
              <w:rPr>
                <w:rFonts w:eastAsia="Times New Roman"/>
                <w:color w:val="000000"/>
                <w:sz w:val="20"/>
                <w:szCs w:val="20"/>
                <w:lang w:eastAsia="en-US"/>
              </w:rPr>
            </w:pPr>
            <w:r w:rsidRPr="00FA34B1">
              <w:rPr>
                <w:rFonts w:eastAsia="Times New Roman"/>
                <w:sz w:val="20"/>
                <w:szCs w:val="20"/>
                <w:lang w:eastAsia="es-ES"/>
              </w:rPr>
              <w:t>UF2 Elaboració del material de comunicació</w:t>
            </w:r>
          </w:p>
        </w:tc>
        <w:tc>
          <w:tcPr>
            <w:tcW w:w="1134" w:type="dxa"/>
            <w:shd w:val="clear" w:color="auto" w:fill="auto"/>
            <w:noWrap/>
            <w:vAlign w:val="center"/>
            <w:hideMark/>
          </w:tcPr>
          <w:p w14:paraId="18E529C2" w14:textId="77777777" w:rsidR="00CF370C" w:rsidRPr="00E67A2F" w:rsidRDefault="00CF370C" w:rsidP="00E67A2F">
            <w:pPr>
              <w:jc w:val="center"/>
              <w:rPr>
                <w:rFonts w:eastAsia="Times New Roman"/>
                <w:color w:val="000000"/>
                <w:sz w:val="20"/>
                <w:szCs w:val="20"/>
                <w:lang w:eastAsia="en-US"/>
              </w:rPr>
            </w:pPr>
            <w:r w:rsidRPr="00E67A2F">
              <w:rPr>
                <w:rFonts w:eastAsia="Times New Roman"/>
                <w:color w:val="000000"/>
                <w:sz w:val="20"/>
                <w:szCs w:val="20"/>
                <w:lang w:eastAsia="en-US"/>
              </w:rPr>
              <w:t>55</w:t>
            </w:r>
          </w:p>
        </w:tc>
      </w:tr>
      <w:tr w:rsidR="00077F3F" w:rsidRPr="00E67A2F" w14:paraId="6B989087" w14:textId="77777777" w:rsidTr="00077F3F">
        <w:trPr>
          <w:trHeight w:val="500"/>
        </w:trPr>
        <w:tc>
          <w:tcPr>
            <w:tcW w:w="2440" w:type="dxa"/>
            <w:vMerge w:val="restart"/>
            <w:shd w:val="clear" w:color="auto" w:fill="auto"/>
            <w:vAlign w:val="center"/>
            <w:hideMark/>
          </w:tcPr>
          <w:p w14:paraId="4B0896A5" w14:textId="77777777"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 xml:space="preserve">MP03 Gestió econòmica i financera de l’empresa </w:t>
            </w:r>
          </w:p>
        </w:tc>
        <w:tc>
          <w:tcPr>
            <w:tcW w:w="1082" w:type="dxa"/>
            <w:vMerge w:val="restart"/>
            <w:vAlign w:val="center"/>
          </w:tcPr>
          <w:p w14:paraId="4FFF123D" w14:textId="39465810" w:rsidR="00077F3F" w:rsidRPr="00E67A2F" w:rsidRDefault="00077F3F" w:rsidP="00077F3F">
            <w:pPr>
              <w:jc w:val="center"/>
              <w:rPr>
                <w:rFonts w:eastAsia="Times New Roman"/>
                <w:color w:val="000000"/>
                <w:sz w:val="20"/>
                <w:szCs w:val="20"/>
                <w:lang w:eastAsia="en-US"/>
              </w:rPr>
            </w:pPr>
            <w:r>
              <w:rPr>
                <w:rFonts w:eastAsia="Times New Roman"/>
                <w:color w:val="000000"/>
                <w:sz w:val="20"/>
                <w:szCs w:val="20"/>
                <w:lang w:eastAsia="en-US"/>
              </w:rPr>
              <w:t>110</w:t>
            </w:r>
          </w:p>
        </w:tc>
        <w:tc>
          <w:tcPr>
            <w:tcW w:w="4032" w:type="dxa"/>
            <w:shd w:val="clear" w:color="auto" w:fill="auto"/>
            <w:vAlign w:val="center"/>
            <w:hideMark/>
          </w:tcPr>
          <w:p w14:paraId="23880845" w14:textId="1571F635"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1 Emprenedoria, creació d’empresa, i inversió i finançament</w:t>
            </w:r>
          </w:p>
        </w:tc>
        <w:tc>
          <w:tcPr>
            <w:tcW w:w="1134" w:type="dxa"/>
            <w:shd w:val="clear" w:color="auto" w:fill="auto"/>
            <w:noWrap/>
            <w:vAlign w:val="center"/>
            <w:hideMark/>
          </w:tcPr>
          <w:p w14:paraId="34B1F59D"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33</w:t>
            </w:r>
          </w:p>
        </w:tc>
      </w:tr>
      <w:tr w:rsidR="00077F3F" w:rsidRPr="00E67A2F" w14:paraId="27B0F9DC" w14:textId="77777777" w:rsidTr="00077F3F">
        <w:trPr>
          <w:trHeight w:val="500"/>
        </w:trPr>
        <w:tc>
          <w:tcPr>
            <w:tcW w:w="2440" w:type="dxa"/>
            <w:vMerge/>
            <w:vAlign w:val="center"/>
            <w:hideMark/>
          </w:tcPr>
          <w:p w14:paraId="56ED68A1" w14:textId="77777777" w:rsidR="00077F3F" w:rsidRPr="00E67A2F" w:rsidRDefault="00077F3F" w:rsidP="00E67A2F">
            <w:pPr>
              <w:jc w:val="left"/>
              <w:rPr>
                <w:rFonts w:eastAsia="Times New Roman"/>
                <w:color w:val="000000"/>
                <w:sz w:val="20"/>
                <w:szCs w:val="20"/>
                <w:lang w:eastAsia="en-US"/>
              </w:rPr>
            </w:pPr>
          </w:p>
        </w:tc>
        <w:tc>
          <w:tcPr>
            <w:tcW w:w="1082" w:type="dxa"/>
            <w:vMerge/>
          </w:tcPr>
          <w:p w14:paraId="45866011" w14:textId="77777777" w:rsidR="00077F3F" w:rsidRPr="00E67A2F" w:rsidRDefault="00077F3F" w:rsidP="00E67A2F">
            <w:pPr>
              <w:jc w:val="left"/>
              <w:rPr>
                <w:rFonts w:eastAsia="Times New Roman"/>
                <w:color w:val="000000"/>
                <w:sz w:val="20"/>
                <w:szCs w:val="20"/>
                <w:lang w:eastAsia="en-US"/>
              </w:rPr>
            </w:pPr>
          </w:p>
        </w:tc>
        <w:tc>
          <w:tcPr>
            <w:tcW w:w="4032" w:type="dxa"/>
            <w:shd w:val="clear" w:color="auto" w:fill="auto"/>
            <w:vAlign w:val="center"/>
            <w:hideMark/>
          </w:tcPr>
          <w:p w14:paraId="6CD3BD61" w14:textId="076B96D7"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2 Operativa de compravenda i tresoreria</w:t>
            </w:r>
          </w:p>
        </w:tc>
        <w:tc>
          <w:tcPr>
            <w:tcW w:w="1134" w:type="dxa"/>
            <w:shd w:val="clear" w:color="auto" w:fill="auto"/>
            <w:noWrap/>
            <w:vAlign w:val="center"/>
            <w:hideMark/>
          </w:tcPr>
          <w:p w14:paraId="12152ABA"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33</w:t>
            </w:r>
          </w:p>
        </w:tc>
      </w:tr>
      <w:tr w:rsidR="00077F3F" w:rsidRPr="00E67A2F" w14:paraId="7E6F9C98" w14:textId="77777777" w:rsidTr="00077F3F">
        <w:trPr>
          <w:trHeight w:val="500"/>
        </w:trPr>
        <w:tc>
          <w:tcPr>
            <w:tcW w:w="2440" w:type="dxa"/>
            <w:vMerge/>
            <w:vAlign w:val="center"/>
            <w:hideMark/>
          </w:tcPr>
          <w:p w14:paraId="4B6E3AEC" w14:textId="77777777" w:rsidR="00077F3F" w:rsidRPr="00E67A2F" w:rsidRDefault="00077F3F" w:rsidP="00E67A2F">
            <w:pPr>
              <w:jc w:val="left"/>
              <w:rPr>
                <w:rFonts w:eastAsia="Times New Roman"/>
                <w:color w:val="000000"/>
                <w:sz w:val="20"/>
                <w:szCs w:val="20"/>
                <w:lang w:eastAsia="en-US"/>
              </w:rPr>
            </w:pPr>
          </w:p>
        </w:tc>
        <w:tc>
          <w:tcPr>
            <w:tcW w:w="1082" w:type="dxa"/>
            <w:vMerge/>
          </w:tcPr>
          <w:p w14:paraId="228CEBC0" w14:textId="77777777" w:rsidR="00077F3F" w:rsidRPr="00E67A2F" w:rsidRDefault="00077F3F" w:rsidP="00E67A2F">
            <w:pPr>
              <w:jc w:val="left"/>
              <w:rPr>
                <w:rFonts w:eastAsia="Times New Roman"/>
                <w:color w:val="000000"/>
                <w:sz w:val="20"/>
                <w:szCs w:val="20"/>
                <w:lang w:eastAsia="en-US"/>
              </w:rPr>
            </w:pPr>
          </w:p>
        </w:tc>
        <w:tc>
          <w:tcPr>
            <w:tcW w:w="4032" w:type="dxa"/>
            <w:shd w:val="clear" w:color="auto" w:fill="auto"/>
            <w:vAlign w:val="center"/>
            <w:hideMark/>
          </w:tcPr>
          <w:p w14:paraId="5ED74CF2" w14:textId="4F203B39"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3  Comptabilitat i fiscalitat empresarial</w:t>
            </w:r>
          </w:p>
        </w:tc>
        <w:tc>
          <w:tcPr>
            <w:tcW w:w="1134" w:type="dxa"/>
            <w:shd w:val="clear" w:color="auto" w:fill="auto"/>
            <w:noWrap/>
            <w:vAlign w:val="center"/>
            <w:hideMark/>
          </w:tcPr>
          <w:p w14:paraId="04AFB842"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44</w:t>
            </w:r>
          </w:p>
        </w:tc>
      </w:tr>
      <w:tr w:rsidR="00077F3F" w:rsidRPr="00E67A2F" w14:paraId="62F376C6" w14:textId="77777777" w:rsidTr="00077F3F">
        <w:trPr>
          <w:trHeight w:val="500"/>
        </w:trPr>
        <w:tc>
          <w:tcPr>
            <w:tcW w:w="2440" w:type="dxa"/>
            <w:vMerge w:val="restart"/>
            <w:shd w:val="clear" w:color="auto" w:fill="auto"/>
            <w:vAlign w:val="center"/>
            <w:hideMark/>
          </w:tcPr>
          <w:p w14:paraId="1AD76051" w14:textId="77777777"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 xml:space="preserve">MP04 Investigació comercial </w:t>
            </w:r>
          </w:p>
        </w:tc>
        <w:tc>
          <w:tcPr>
            <w:tcW w:w="1082" w:type="dxa"/>
            <w:vMerge w:val="restart"/>
            <w:vAlign w:val="center"/>
          </w:tcPr>
          <w:p w14:paraId="22E09C7B" w14:textId="6742B6AD" w:rsidR="00077F3F" w:rsidRPr="00E67A2F" w:rsidRDefault="00077F3F" w:rsidP="00077F3F">
            <w:pPr>
              <w:jc w:val="center"/>
              <w:rPr>
                <w:rFonts w:eastAsia="Times New Roman"/>
                <w:color w:val="000000"/>
                <w:sz w:val="20"/>
                <w:szCs w:val="20"/>
                <w:lang w:eastAsia="en-US"/>
              </w:rPr>
            </w:pPr>
            <w:r>
              <w:rPr>
                <w:rFonts w:eastAsia="Times New Roman"/>
                <w:color w:val="000000"/>
                <w:sz w:val="20"/>
                <w:szCs w:val="20"/>
                <w:lang w:eastAsia="en-US"/>
              </w:rPr>
              <w:t>99</w:t>
            </w:r>
          </w:p>
        </w:tc>
        <w:tc>
          <w:tcPr>
            <w:tcW w:w="4032" w:type="dxa"/>
            <w:shd w:val="clear" w:color="auto" w:fill="auto"/>
            <w:vAlign w:val="center"/>
            <w:hideMark/>
          </w:tcPr>
          <w:p w14:paraId="5396C8E2" w14:textId="133CE9C3"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1 Planificació de la investigació comercial</w:t>
            </w:r>
          </w:p>
        </w:tc>
        <w:tc>
          <w:tcPr>
            <w:tcW w:w="1134" w:type="dxa"/>
            <w:shd w:val="clear" w:color="auto" w:fill="auto"/>
            <w:noWrap/>
            <w:vAlign w:val="center"/>
            <w:hideMark/>
          </w:tcPr>
          <w:p w14:paraId="5AA56E8D"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22</w:t>
            </w:r>
          </w:p>
        </w:tc>
      </w:tr>
      <w:tr w:rsidR="00077F3F" w:rsidRPr="00E67A2F" w14:paraId="108D232F" w14:textId="77777777" w:rsidTr="00077F3F">
        <w:trPr>
          <w:trHeight w:val="500"/>
        </w:trPr>
        <w:tc>
          <w:tcPr>
            <w:tcW w:w="2440" w:type="dxa"/>
            <w:vMerge/>
            <w:vAlign w:val="center"/>
            <w:hideMark/>
          </w:tcPr>
          <w:p w14:paraId="31207AD9" w14:textId="77777777" w:rsidR="00077F3F" w:rsidRPr="00E67A2F" w:rsidRDefault="00077F3F" w:rsidP="00E67A2F">
            <w:pPr>
              <w:jc w:val="left"/>
              <w:rPr>
                <w:rFonts w:eastAsia="Times New Roman"/>
                <w:color w:val="000000"/>
                <w:sz w:val="20"/>
                <w:szCs w:val="20"/>
                <w:lang w:eastAsia="en-US"/>
              </w:rPr>
            </w:pPr>
          </w:p>
        </w:tc>
        <w:tc>
          <w:tcPr>
            <w:tcW w:w="1082" w:type="dxa"/>
            <w:vMerge/>
          </w:tcPr>
          <w:p w14:paraId="32DA142E" w14:textId="77777777" w:rsidR="00077F3F" w:rsidRPr="00E67A2F" w:rsidRDefault="00077F3F" w:rsidP="00E67A2F">
            <w:pPr>
              <w:jc w:val="left"/>
              <w:rPr>
                <w:rFonts w:eastAsia="Times New Roman"/>
                <w:color w:val="000000"/>
                <w:sz w:val="20"/>
                <w:szCs w:val="20"/>
                <w:lang w:eastAsia="en-US"/>
              </w:rPr>
            </w:pPr>
          </w:p>
        </w:tc>
        <w:tc>
          <w:tcPr>
            <w:tcW w:w="4032" w:type="dxa"/>
            <w:shd w:val="clear" w:color="auto" w:fill="auto"/>
            <w:vAlign w:val="center"/>
            <w:hideMark/>
          </w:tcPr>
          <w:p w14:paraId="4615A668" w14:textId="1DDFEED5"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2 Fase exploratòria de la investigació comercial</w:t>
            </w:r>
          </w:p>
        </w:tc>
        <w:tc>
          <w:tcPr>
            <w:tcW w:w="1134" w:type="dxa"/>
            <w:shd w:val="clear" w:color="auto" w:fill="auto"/>
            <w:noWrap/>
            <w:vAlign w:val="center"/>
            <w:hideMark/>
          </w:tcPr>
          <w:p w14:paraId="479DB9E0"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22</w:t>
            </w:r>
          </w:p>
        </w:tc>
      </w:tr>
      <w:tr w:rsidR="00077F3F" w:rsidRPr="00E67A2F" w14:paraId="04D5064C" w14:textId="77777777" w:rsidTr="00077F3F">
        <w:trPr>
          <w:trHeight w:val="500"/>
        </w:trPr>
        <w:tc>
          <w:tcPr>
            <w:tcW w:w="2440" w:type="dxa"/>
            <w:vMerge/>
            <w:vAlign w:val="center"/>
            <w:hideMark/>
          </w:tcPr>
          <w:p w14:paraId="118B7D92" w14:textId="77777777" w:rsidR="00077F3F" w:rsidRPr="00E67A2F" w:rsidRDefault="00077F3F" w:rsidP="00E67A2F">
            <w:pPr>
              <w:jc w:val="left"/>
              <w:rPr>
                <w:rFonts w:eastAsia="Times New Roman"/>
                <w:color w:val="000000"/>
                <w:sz w:val="20"/>
                <w:szCs w:val="20"/>
                <w:lang w:eastAsia="en-US"/>
              </w:rPr>
            </w:pPr>
          </w:p>
        </w:tc>
        <w:tc>
          <w:tcPr>
            <w:tcW w:w="1082" w:type="dxa"/>
            <w:vMerge/>
          </w:tcPr>
          <w:p w14:paraId="3A5FE2CF" w14:textId="77777777" w:rsidR="00077F3F" w:rsidRPr="00E67A2F" w:rsidRDefault="00077F3F" w:rsidP="00E67A2F">
            <w:pPr>
              <w:jc w:val="left"/>
              <w:rPr>
                <w:rFonts w:eastAsia="Times New Roman"/>
                <w:color w:val="000000"/>
                <w:sz w:val="20"/>
                <w:szCs w:val="20"/>
                <w:lang w:eastAsia="en-US"/>
              </w:rPr>
            </w:pPr>
          </w:p>
        </w:tc>
        <w:tc>
          <w:tcPr>
            <w:tcW w:w="4032" w:type="dxa"/>
            <w:shd w:val="clear" w:color="auto" w:fill="auto"/>
            <w:vAlign w:val="center"/>
            <w:hideMark/>
          </w:tcPr>
          <w:p w14:paraId="2F5D060F" w14:textId="73450864"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3 Fase concloent de la investigació comercial</w:t>
            </w:r>
          </w:p>
        </w:tc>
        <w:tc>
          <w:tcPr>
            <w:tcW w:w="1134" w:type="dxa"/>
            <w:shd w:val="clear" w:color="auto" w:fill="auto"/>
            <w:noWrap/>
            <w:vAlign w:val="center"/>
            <w:hideMark/>
          </w:tcPr>
          <w:p w14:paraId="1EBE33E2"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22</w:t>
            </w:r>
          </w:p>
        </w:tc>
      </w:tr>
      <w:tr w:rsidR="00077F3F" w:rsidRPr="00E67A2F" w14:paraId="0EB68FCD" w14:textId="77777777" w:rsidTr="00077F3F">
        <w:trPr>
          <w:trHeight w:val="500"/>
        </w:trPr>
        <w:tc>
          <w:tcPr>
            <w:tcW w:w="2440" w:type="dxa"/>
            <w:vMerge/>
            <w:vAlign w:val="center"/>
            <w:hideMark/>
          </w:tcPr>
          <w:p w14:paraId="7B5F4B87" w14:textId="77777777" w:rsidR="00077F3F" w:rsidRPr="00E67A2F" w:rsidRDefault="00077F3F" w:rsidP="00E67A2F">
            <w:pPr>
              <w:jc w:val="left"/>
              <w:rPr>
                <w:rFonts w:eastAsia="Times New Roman"/>
                <w:color w:val="000000"/>
                <w:sz w:val="20"/>
                <w:szCs w:val="20"/>
                <w:lang w:eastAsia="en-US"/>
              </w:rPr>
            </w:pPr>
          </w:p>
        </w:tc>
        <w:tc>
          <w:tcPr>
            <w:tcW w:w="1082" w:type="dxa"/>
            <w:vMerge/>
          </w:tcPr>
          <w:p w14:paraId="37FBE02C" w14:textId="77777777" w:rsidR="00077F3F" w:rsidRPr="00E67A2F" w:rsidRDefault="00077F3F" w:rsidP="00E67A2F">
            <w:pPr>
              <w:jc w:val="left"/>
              <w:rPr>
                <w:rFonts w:eastAsia="Times New Roman"/>
                <w:color w:val="000000"/>
                <w:sz w:val="20"/>
                <w:szCs w:val="20"/>
                <w:lang w:eastAsia="en-US"/>
              </w:rPr>
            </w:pPr>
          </w:p>
        </w:tc>
        <w:tc>
          <w:tcPr>
            <w:tcW w:w="4032" w:type="dxa"/>
            <w:shd w:val="clear" w:color="auto" w:fill="auto"/>
            <w:vAlign w:val="center"/>
            <w:hideMark/>
          </w:tcPr>
          <w:p w14:paraId="11E17A8A" w14:textId="0B8CEA0E"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4 Tractament, anàlisi i conclusions</w:t>
            </w:r>
          </w:p>
        </w:tc>
        <w:tc>
          <w:tcPr>
            <w:tcW w:w="1134" w:type="dxa"/>
            <w:shd w:val="clear" w:color="auto" w:fill="auto"/>
            <w:noWrap/>
            <w:vAlign w:val="center"/>
            <w:hideMark/>
          </w:tcPr>
          <w:p w14:paraId="1226B81B"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33</w:t>
            </w:r>
          </w:p>
        </w:tc>
      </w:tr>
      <w:tr w:rsidR="00077F3F" w:rsidRPr="00E67A2F" w14:paraId="30DA4BD4" w14:textId="77777777" w:rsidTr="00077F3F">
        <w:trPr>
          <w:trHeight w:val="500"/>
        </w:trPr>
        <w:tc>
          <w:tcPr>
            <w:tcW w:w="2440" w:type="dxa"/>
            <w:vMerge w:val="restart"/>
            <w:shd w:val="clear" w:color="auto" w:fill="auto"/>
            <w:vAlign w:val="center"/>
            <w:hideMark/>
          </w:tcPr>
          <w:p w14:paraId="0CB769E4" w14:textId="77777777"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 xml:space="preserve">MP05 Treball de camp en la investigació comercial </w:t>
            </w:r>
          </w:p>
        </w:tc>
        <w:tc>
          <w:tcPr>
            <w:tcW w:w="1082" w:type="dxa"/>
            <w:vMerge w:val="restart"/>
            <w:vAlign w:val="center"/>
          </w:tcPr>
          <w:p w14:paraId="5A1D403E" w14:textId="0AA2884F" w:rsidR="00077F3F" w:rsidRPr="00E67A2F" w:rsidRDefault="00077F3F" w:rsidP="00077F3F">
            <w:pPr>
              <w:jc w:val="center"/>
              <w:rPr>
                <w:rFonts w:eastAsia="Times New Roman"/>
                <w:color w:val="000000"/>
                <w:sz w:val="20"/>
                <w:szCs w:val="20"/>
                <w:lang w:eastAsia="en-US"/>
              </w:rPr>
            </w:pPr>
            <w:r>
              <w:rPr>
                <w:rFonts w:eastAsia="Times New Roman"/>
                <w:color w:val="000000"/>
                <w:sz w:val="20"/>
                <w:szCs w:val="20"/>
                <w:lang w:eastAsia="en-US"/>
              </w:rPr>
              <w:t>55</w:t>
            </w:r>
          </w:p>
        </w:tc>
        <w:tc>
          <w:tcPr>
            <w:tcW w:w="4032" w:type="dxa"/>
            <w:shd w:val="clear" w:color="auto" w:fill="auto"/>
            <w:vAlign w:val="center"/>
            <w:hideMark/>
          </w:tcPr>
          <w:p w14:paraId="73660F11" w14:textId="54D3BD98"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1 Selecció, formació i motivació del personal de treball de camp</w:t>
            </w:r>
          </w:p>
        </w:tc>
        <w:tc>
          <w:tcPr>
            <w:tcW w:w="1134" w:type="dxa"/>
            <w:shd w:val="clear" w:color="auto" w:fill="auto"/>
            <w:noWrap/>
            <w:vAlign w:val="center"/>
            <w:hideMark/>
          </w:tcPr>
          <w:p w14:paraId="2D5CE4B5"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33</w:t>
            </w:r>
          </w:p>
        </w:tc>
      </w:tr>
      <w:tr w:rsidR="00077F3F" w:rsidRPr="00E67A2F" w14:paraId="182856E5" w14:textId="77777777" w:rsidTr="00077F3F">
        <w:trPr>
          <w:trHeight w:val="500"/>
        </w:trPr>
        <w:tc>
          <w:tcPr>
            <w:tcW w:w="2440" w:type="dxa"/>
            <w:vMerge/>
            <w:vAlign w:val="center"/>
            <w:hideMark/>
          </w:tcPr>
          <w:p w14:paraId="419BE233" w14:textId="77777777" w:rsidR="00077F3F" w:rsidRPr="00E67A2F" w:rsidRDefault="00077F3F" w:rsidP="00E67A2F">
            <w:pPr>
              <w:jc w:val="left"/>
              <w:rPr>
                <w:rFonts w:eastAsia="Times New Roman"/>
                <w:color w:val="000000"/>
                <w:sz w:val="20"/>
                <w:szCs w:val="20"/>
                <w:lang w:eastAsia="en-US"/>
              </w:rPr>
            </w:pPr>
          </w:p>
        </w:tc>
        <w:tc>
          <w:tcPr>
            <w:tcW w:w="1082" w:type="dxa"/>
            <w:vMerge/>
          </w:tcPr>
          <w:p w14:paraId="54A995F9" w14:textId="77777777" w:rsidR="00077F3F" w:rsidRPr="00E67A2F" w:rsidRDefault="00077F3F" w:rsidP="00E67A2F">
            <w:pPr>
              <w:jc w:val="left"/>
              <w:rPr>
                <w:rFonts w:eastAsia="Times New Roman"/>
                <w:color w:val="000000"/>
                <w:sz w:val="20"/>
                <w:szCs w:val="20"/>
                <w:lang w:eastAsia="en-US"/>
              </w:rPr>
            </w:pPr>
          </w:p>
        </w:tc>
        <w:tc>
          <w:tcPr>
            <w:tcW w:w="4032" w:type="dxa"/>
            <w:shd w:val="clear" w:color="auto" w:fill="auto"/>
            <w:vAlign w:val="center"/>
            <w:hideMark/>
          </w:tcPr>
          <w:p w14:paraId="1441A4BC" w14:textId="2F366410"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2 Organització i control del personal de treball de camp</w:t>
            </w:r>
          </w:p>
        </w:tc>
        <w:tc>
          <w:tcPr>
            <w:tcW w:w="1134" w:type="dxa"/>
            <w:shd w:val="clear" w:color="auto" w:fill="auto"/>
            <w:noWrap/>
            <w:vAlign w:val="center"/>
            <w:hideMark/>
          </w:tcPr>
          <w:p w14:paraId="35596A7C"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22</w:t>
            </w:r>
          </w:p>
        </w:tc>
      </w:tr>
      <w:tr w:rsidR="00077F3F" w:rsidRPr="00E67A2F" w14:paraId="12690430" w14:textId="77777777" w:rsidTr="00077F3F">
        <w:trPr>
          <w:trHeight w:val="400"/>
        </w:trPr>
        <w:tc>
          <w:tcPr>
            <w:tcW w:w="2440" w:type="dxa"/>
            <w:vMerge w:val="restart"/>
            <w:shd w:val="clear" w:color="auto" w:fill="auto"/>
            <w:vAlign w:val="center"/>
            <w:hideMark/>
          </w:tcPr>
          <w:p w14:paraId="5E9A5553" w14:textId="77777777"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 xml:space="preserve">MP06 Llançament de productes i serveis </w:t>
            </w:r>
          </w:p>
        </w:tc>
        <w:tc>
          <w:tcPr>
            <w:tcW w:w="1082" w:type="dxa"/>
            <w:vMerge w:val="restart"/>
            <w:vAlign w:val="center"/>
          </w:tcPr>
          <w:p w14:paraId="481B989B" w14:textId="038D79B9" w:rsidR="00077F3F" w:rsidRPr="00E67A2F" w:rsidRDefault="00077F3F" w:rsidP="00077F3F">
            <w:pPr>
              <w:jc w:val="center"/>
              <w:rPr>
                <w:rFonts w:eastAsia="Times New Roman"/>
                <w:color w:val="000000"/>
                <w:sz w:val="20"/>
                <w:szCs w:val="20"/>
                <w:lang w:eastAsia="en-US"/>
              </w:rPr>
            </w:pPr>
            <w:r>
              <w:rPr>
                <w:rFonts w:eastAsia="Times New Roman"/>
                <w:color w:val="000000"/>
                <w:sz w:val="20"/>
                <w:szCs w:val="20"/>
                <w:lang w:eastAsia="en-US"/>
              </w:rPr>
              <w:t>66</w:t>
            </w:r>
          </w:p>
        </w:tc>
        <w:tc>
          <w:tcPr>
            <w:tcW w:w="4032" w:type="dxa"/>
            <w:shd w:val="clear" w:color="auto" w:fill="auto"/>
            <w:vAlign w:val="center"/>
            <w:hideMark/>
          </w:tcPr>
          <w:p w14:paraId="61C82B97" w14:textId="08EB5B56"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1 Planificació del llançament</w:t>
            </w:r>
          </w:p>
        </w:tc>
        <w:tc>
          <w:tcPr>
            <w:tcW w:w="1134" w:type="dxa"/>
            <w:shd w:val="clear" w:color="auto" w:fill="auto"/>
            <w:noWrap/>
            <w:vAlign w:val="center"/>
            <w:hideMark/>
          </w:tcPr>
          <w:p w14:paraId="573D22E9"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33</w:t>
            </w:r>
          </w:p>
        </w:tc>
      </w:tr>
      <w:tr w:rsidR="00077F3F" w:rsidRPr="00E67A2F" w14:paraId="48694C8D" w14:textId="77777777" w:rsidTr="00077F3F">
        <w:trPr>
          <w:trHeight w:val="340"/>
        </w:trPr>
        <w:tc>
          <w:tcPr>
            <w:tcW w:w="2440" w:type="dxa"/>
            <w:vMerge/>
            <w:vAlign w:val="center"/>
            <w:hideMark/>
          </w:tcPr>
          <w:p w14:paraId="61D25504" w14:textId="77777777" w:rsidR="00077F3F" w:rsidRPr="00E67A2F" w:rsidRDefault="00077F3F" w:rsidP="00E67A2F">
            <w:pPr>
              <w:jc w:val="left"/>
              <w:rPr>
                <w:rFonts w:eastAsia="Times New Roman"/>
                <w:color w:val="000000"/>
                <w:sz w:val="20"/>
                <w:szCs w:val="20"/>
                <w:lang w:eastAsia="en-US"/>
              </w:rPr>
            </w:pPr>
          </w:p>
        </w:tc>
        <w:tc>
          <w:tcPr>
            <w:tcW w:w="1082" w:type="dxa"/>
            <w:vMerge/>
          </w:tcPr>
          <w:p w14:paraId="37081F7A" w14:textId="77777777" w:rsidR="00077F3F" w:rsidRPr="00E67A2F" w:rsidRDefault="00077F3F" w:rsidP="00E67A2F">
            <w:pPr>
              <w:jc w:val="left"/>
              <w:rPr>
                <w:rFonts w:eastAsia="Times New Roman"/>
                <w:color w:val="000000"/>
                <w:sz w:val="20"/>
                <w:szCs w:val="20"/>
                <w:lang w:eastAsia="en-US"/>
              </w:rPr>
            </w:pPr>
          </w:p>
        </w:tc>
        <w:tc>
          <w:tcPr>
            <w:tcW w:w="4032" w:type="dxa"/>
            <w:shd w:val="clear" w:color="auto" w:fill="auto"/>
            <w:vAlign w:val="center"/>
            <w:hideMark/>
          </w:tcPr>
          <w:p w14:paraId="5D146167" w14:textId="65BA4C25"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2 Accions de llançament i control</w:t>
            </w:r>
          </w:p>
        </w:tc>
        <w:tc>
          <w:tcPr>
            <w:tcW w:w="1134" w:type="dxa"/>
            <w:shd w:val="clear" w:color="auto" w:fill="auto"/>
            <w:noWrap/>
            <w:vAlign w:val="center"/>
            <w:hideMark/>
          </w:tcPr>
          <w:p w14:paraId="71E99C48"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33</w:t>
            </w:r>
          </w:p>
        </w:tc>
      </w:tr>
      <w:tr w:rsidR="00077F3F" w:rsidRPr="00E67A2F" w14:paraId="2987264A" w14:textId="77777777" w:rsidTr="00077F3F">
        <w:trPr>
          <w:trHeight w:val="375"/>
        </w:trPr>
        <w:tc>
          <w:tcPr>
            <w:tcW w:w="2440" w:type="dxa"/>
            <w:vMerge w:val="restart"/>
            <w:shd w:val="clear" w:color="auto" w:fill="auto"/>
            <w:vAlign w:val="center"/>
            <w:hideMark/>
          </w:tcPr>
          <w:p w14:paraId="0AAA8682" w14:textId="77777777"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 xml:space="preserve">MP07 Màrqueting digital </w:t>
            </w:r>
          </w:p>
        </w:tc>
        <w:tc>
          <w:tcPr>
            <w:tcW w:w="1082" w:type="dxa"/>
            <w:vMerge w:val="restart"/>
            <w:vAlign w:val="center"/>
          </w:tcPr>
          <w:p w14:paraId="69A06857" w14:textId="2073A601" w:rsidR="00077F3F" w:rsidRPr="00E67A2F" w:rsidRDefault="00077F3F" w:rsidP="00077F3F">
            <w:pPr>
              <w:jc w:val="center"/>
              <w:rPr>
                <w:rFonts w:eastAsia="Times New Roman"/>
                <w:color w:val="000000"/>
                <w:sz w:val="20"/>
                <w:szCs w:val="20"/>
                <w:lang w:eastAsia="en-US"/>
              </w:rPr>
            </w:pPr>
            <w:r>
              <w:rPr>
                <w:rFonts w:eastAsia="Times New Roman"/>
                <w:color w:val="000000"/>
                <w:sz w:val="20"/>
                <w:szCs w:val="20"/>
                <w:lang w:eastAsia="en-US"/>
              </w:rPr>
              <w:t>110</w:t>
            </w:r>
          </w:p>
        </w:tc>
        <w:tc>
          <w:tcPr>
            <w:tcW w:w="4032" w:type="dxa"/>
            <w:shd w:val="clear" w:color="auto" w:fill="auto"/>
            <w:vAlign w:val="center"/>
            <w:hideMark/>
          </w:tcPr>
          <w:p w14:paraId="4AF6CF11" w14:textId="4DAC64B6"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1 Eines de màrqueting digital</w:t>
            </w:r>
          </w:p>
        </w:tc>
        <w:tc>
          <w:tcPr>
            <w:tcW w:w="1134" w:type="dxa"/>
            <w:shd w:val="clear" w:color="auto" w:fill="auto"/>
            <w:noWrap/>
            <w:vAlign w:val="center"/>
            <w:hideMark/>
          </w:tcPr>
          <w:p w14:paraId="79728E99"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77</w:t>
            </w:r>
          </w:p>
        </w:tc>
      </w:tr>
      <w:tr w:rsidR="00077F3F" w:rsidRPr="00E67A2F" w14:paraId="5A725554" w14:textId="77777777" w:rsidTr="00077F3F">
        <w:trPr>
          <w:trHeight w:val="375"/>
        </w:trPr>
        <w:tc>
          <w:tcPr>
            <w:tcW w:w="2440" w:type="dxa"/>
            <w:vMerge/>
            <w:vAlign w:val="center"/>
            <w:hideMark/>
          </w:tcPr>
          <w:p w14:paraId="40D4AC5D" w14:textId="77777777" w:rsidR="00077F3F" w:rsidRPr="00E67A2F" w:rsidRDefault="00077F3F" w:rsidP="00E67A2F">
            <w:pPr>
              <w:jc w:val="left"/>
              <w:rPr>
                <w:rFonts w:eastAsia="Times New Roman"/>
                <w:color w:val="000000"/>
                <w:sz w:val="20"/>
                <w:szCs w:val="20"/>
                <w:lang w:eastAsia="en-US"/>
              </w:rPr>
            </w:pPr>
          </w:p>
        </w:tc>
        <w:tc>
          <w:tcPr>
            <w:tcW w:w="1082" w:type="dxa"/>
            <w:vMerge/>
          </w:tcPr>
          <w:p w14:paraId="42945C2F" w14:textId="77777777" w:rsidR="00077F3F" w:rsidRPr="00E67A2F" w:rsidRDefault="00077F3F" w:rsidP="00E67A2F">
            <w:pPr>
              <w:jc w:val="left"/>
              <w:rPr>
                <w:rFonts w:eastAsia="Times New Roman"/>
                <w:color w:val="000000"/>
                <w:sz w:val="20"/>
                <w:szCs w:val="20"/>
                <w:lang w:eastAsia="en-US"/>
              </w:rPr>
            </w:pPr>
          </w:p>
        </w:tc>
        <w:tc>
          <w:tcPr>
            <w:tcW w:w="4032" w:type="dxa"/>
            <w:shd w:val="clear" w:color="auto" w:fill="auto"/>
            <w:vAlign w:val="center"/>
            <w:hideMark/>
          </w:tcPr>
          <w:p w14:paraId="39E55090" w14:textId="49CFC3B9"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2 Pla de màrqueting digital</w:t>
            </w:r>
          </w:p>
        </w:tc>
        <w:tc>
          <w:tcPr>
            <w:tcW w:w="1134" w:type="dxa"/>
            <w:shd w:val="clear" w:color="auto" w:fill="auto"/>
            <w:noWrap/>
            <w:vAlign w:val="center"/>
            <w:hideMark/>
          </w:tcPr>
          <w:p w14:paraId="2D5089EB"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33</w:t>
            </w:r>
          </w:p>
        </w:tc>
      </w:tr>
      <w:tr w:rsidR="00077F3F" w:rsidRPr="00E67A2F" w14:paraId="43959CAF" w14:textId="77777777" w:rsidTr="00077F3F">
        <w:trPr>
          <w:trHeight w:val="375"/>
        </w:trPr>
        <w:tc>
          <w:tcPr>
            <w:tcW w:w="2440" w:type="dxa"/>
            <w:vMerge w:val="restart"/>
            <w:shd w:val="clear" w:color="auto" w:fill="auto"/>
            <w:vAlign w:val="center"/>
            <w:hideMark/>
          </w:tcPr>
          <w:p w14:paraId="6F405A32" w14:textId="77777777"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MP08 Mitjans i suports de comunicació</w:t>
            </w:r>
          </w:p>
        </w:tc>
        <w:tc>
          <w:tcPr>
            <w:tcW w:w="1082" w:type="dxa"/>
            <w:vMerge w:val="restart"/>
            <w:vAlign w:val="center"/>
          </w:tcPr>
          <w:p w14:paraId="58B82686" w14:textId="52C05E0A" w:rsidR="00077F3F" w:rsidRPr="00E67A2F" w:rsidRDefault="00077F3F" w:rsidP="00077F3F">
            <w:pPr>
              <w:jc w:val="center"/>
              <w:rPr>
                <w:rFonts w:eastAsia="Times New Roman"/>
                <w:color w:val="000000"/>
                <w:sz w:val="20"/>
                <w:szCs w:val="20"/>
                <w:lang w:eastAsia="en-US"/>
              </w:rPr>
            </w:pPr>
            <w:r>
              <w:rPr>
                <w:rFonts w:eastAsia="Times New Roman"/>
                <w:color w:val="000000"/>
                <w:sz w:val="20"/>
                <w:szCs w:val="20"/>
                <w:lang w:eastAsia="en-US"/>
              </w:rPr>
              <w:t>55</w:t>
            </w:r>
          </w:p>
        </w:tc>
        <w:tc>
          <w:tcPr>
            <w:tcW w:w="4032" w:type="dxa"/>
            <w:shd w:val="clear" w:color="auto" w:fill="auto"/>
            <w:vAlign w:val="center"/>
            <w:hideMark/>
          </w:tcPr>
          <w:p w14:paraId="12D11279" w14:textId="50A157F5"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1 Elaboració del pla de mitjans</w:t>
            </w:r>
          </w:p>
        </w:tc>
        <w:tc>
          <w:tcPr>
            <w:tcW w:w="1134" w:type="dxa"/>
            <w:shd w:val="clear" w:color="auto" w:fill="auto"/>
            <w:noWrap/>
            <w:vAlign w:val="center"/>
            <w:hideMark/>
          </w:tcPr>
          <w:p w14:paraId="79BE6B6B"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33</w:t>
            </w:r>
          </w:p>
        </w:tc>
      </w:tr>
      <w:tr w:rsidR="00077F3F" w:rsidRPr="00E67A2F" w14:paraId="0F19DC06" w14:textId="77777777" w:rsidTr="00077F3F">
        <w:trPr>
          <w:trHeight w:val="440"/>
        </w:trPr>
        <w:tc>
          <w:tcPr>
            <w:tcW w:w="2440" w:type="dxa"/>
            <w:vMerge/>
            <w:vAlign w:val="center"/>
            <w:hideMark/>
          </w:tcPr>
          <w:p w14:paraId="5DA8B0F3" w14:textId="77777777" w:rsidR="00077F3F" w:rsidRPr="00E67A2F" w:rsidRDefault="00077F3F" w:rsidP="00E67A2F">
            <w:pPr>
              <w:jc w:val="left"/>
              <w:rPr>
                <w:rFonts w:eastAsia="Times New Roman"/>
                <w:color w:val="000000"/>
                <w:sz w:val="20"/>
                <w:szCs w:val="20"/>
                <w:lang w:eastAsia="en-US"/>
              </w:rPr>
            </w:pPr>
          </w:p>
        </w:tc>
        <w:tc>
          <w:tcPr>
            <w:tcW w:w="1082" w:type="dxa"/>
            <w:vMerge/>
          </w:tcPr>
          <w:p w14:paraId="4F6E133B" w14:textId="77777777" w:rsidR="00077F3F" w:rsidRPr="00E67A2F" w:rsidRDefault="00077F3F" w:rsidP="00E67A2F">
            <w:pPr>
              <w:jc w:val="left"/>
              <w:rPr>
                <w:rFonts w:eastAsia="Times New Roman"/>
                <w:color w:val="000000"/>
                <w:sz w:val="20"/>
                <w:szCs w:val="20"/>
                <w:lang w:eastAsia="en-US"/>
              </w:rPr>
            </w:pPr>
          </w:p>
        </w:tc>
        <w:tc>
          <w:tcPr>
            <w:tcW w:w="4032" w:type="dxa"/>
            <w:shd w:val="clear" w:color="auto" w:fill="auto"/>
            <w:vAlign w:val="center"/>
            <w:hideMark/>
          </w:tcPr>
          <w:p w14:paraId="2B995024" w14:textId="2BAAB853"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2 Control de l’execució del pla de mitjans</w:t>
            </w:r>
          </w:p>
        </w:tc>
        <w:tc>
          <w:tcPr>
            <w:tcW w:w="1134" w:type="dxa"/>
            <w:shd w:val="clear" w:color="auto" w:fill="auto"/>
            <w:noWrap/>
            <w:vAlign w:val="center"/>
            <w:hideMark/>
          </w:tcPr>
          <w:p w14:paraId="33A44434"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22</w:t>
            </w:r>
          </w:p>
        </w:tc>
      </w:tr>
      <w:tr w:rsidR="00077F3F" w:rsidRPr="00E67A2F" w14:paraId="758393AD" w14:textId="77777777" w:rsidTr="00077F3F">
        <w:trPr>
          <w:trHeight w:val="255"/>
        </w:trPr>
        <w:tc>
          <w:tcPr>
            <w:tcW w:w="2440" w:type="dxa"/>
            <w:vMerge w:val="restart"/>
            <w:shd w:val="clear" w:color="auto" w:fill="auto"/>
            <w:vAlign w:val="center"/>
            <w:hideMark/>
          </w:tcPr>
          <w:p w14:paraId="6E1A9131" w14:textId="77777777"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 xml:space="preserve">MP09 Polítiques de màrqueting </w:t>
            </w:r>
          </w:p>
        </w:tc>
        <w:tc>
          <w:tcPr>
            <w:tcW w:w="1082" w:type="dxa"/>
            <w:vMerge w:val="restart"/>
            <w:vAlign w:val="center"/>
          </w:tcPr>
          <w:p w14:paraId="78B846D7" w14:textId="6B597C2D" w:rsidR="00077F3F" w:rsidRPr="00E67A2F" w:rsidRDefault="00077F3F" w:rsidP="00077F3F">
            <w:pPr>
              <w:jc w:val="center"/>
              <w:rPr>
                <w:rFonts w:eastAsia="Times New Roman"/>
                <w:color w:val="000000"/>
                <w:sz w:val="20"/>
                <w:szCs w:val="20"/>
                <w:lang w:eastAsia="en-US"/>
              </w:rPr>
            </w:pPr>
            <w:r>
              <w:rPr>
                <w:rFonts w:eastAsia="Times New Roman"/>
                <w:color w:val="000000"/>
                <w:sz w:val="20"/>
                <w:szCs w:val="20"/>
                <w:lang w:eastAsia="en-US"/>
              </w:rPr>
              <w:t>110</w:t>
            </w:r>
          </w:p>
        </w:tc>
        <w:tc>
          <w:tcPr>
            <w:tcW w:w="4032" w:type="dxa"/>
            <w:shd w:val="clear" w:color="auto" w:fill="auto"/>
            <w:vAlign w:val="center"/>
            <w:hideMark/>
          </w:tcPr>
          <w:p w14:paraId="0C40FBCA" w14:textId="4CE4986C"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1 Organització comercial</w:t>
            </w:r>
          </w:p>
        </w:tc>
        <w:tc>
          <w:tcPr>
            <w:tcW w:w="1134" w:type="dxa"/>
            <w:shd w:val="clear" w:color="auto" w:fill="auto"/>
            <w:noWrap/>
            <w:vAlign w:val="center"/>
            <w:hideMark/>
          </w:tcPr>
          <w:p w14:paraId="340838F1"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22</w:t>
            </w:r>
          </w:p>
        </w:tc>
      </w:tr>
      <w:tr w:rsidR="00077F3F" w:rsidRPr="00E67A2F" w14:paraId="26DE58FF" w14:textId="77777777" w:rsidTr="00077F3F">
        <w:trPr>
          <w:trHeight w:val="345"/>
        </w:trPr>
        <w:tc>
          <w:tcPr>
            <w:tcW w:w="2440" w:type="dxa"/>
            <w:vMerge/>
            <w:vAlign w:val="center"/>
            <w:hideMark/>
          </w:tcPr>
          <w:p w14:paraId="53C55120" w14:textId="77777777" w:rsidR="00077F3F" w:rsidRPr="00E67A2F" w:rsidRDefault="00077F3F" w:rsidP="00E67A2F">
            <w:pPr>
              <w:jc w:val="left"/>
              <w:rPr>
                <w:rFonts w:eastAsia="Times New Roman"/>
                <w:color w:val="000000"/>
                <w:sz w:val="20"/>
                <w:szCs w:val="20"/>
                <w:lang w:eastAsia="en-US"/>
              </w:rPr>
            </w:pPr>
          </w:p>
        </w:tc>
        <w:tc>
          <w:tcPr>
            <w:tcW w:w="1082" w:type="dxa"/>
            <w:vMerge/>
          </w:tcPr>
          <w:p w14:paraId="3DE58573" w14:textId="77777777" w:rsidR="00077F3F" w:rsidRPr="00E67A2F" w:rsidRDefault="00077F3F" w:rsidP="00E67A2F">
            <w:pPr>
              <w:jc w:val="left"/>
              <w:rPr>
                <w:rFonts w:eastAsia="Times New Roman"/>
                <w:color w:val="000000"/>
                <w:sz w:val="20"/>
                <w:szCs w:val="20"/>
                <w:lang w:eastAsia="en-US"/>
              </w:rPr>
            </w:pPr>
          </w:p>
        </w:tc>
        <w:tc>
          <w:tcPr>
            <w:tcW w:w="4032" w:type="dxa"/>
            <w:shd w:val="clear" w:color="auto" w:fill="auto"/>
            <w:vAlign w:val="center"/>
            <w:hideMark/>
          </w:tcPr>
          <w:p w14:paraId="53C62D70" w14:textId="50829D9E"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2 Màrqueting estratègic</w:t>
            </w:r>
          </w:p>
        </w:tc>
        <w:tc>
          <w:tcPr>
            <w:tcW w:w="1134" w:type="dxa"/>
            <w:shd w:val="clear" w:color="auto" w:fill="auto"/>
            <w:noWrap/>
            <w:vAlign w:val="center"/>
            <w:hideMark/>
          </w:tcPr>
          <w:p w14:paraId="74CA0258"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33</w:t>
            </w:r>
          </w:p>
        </w:tc>
      </w:tr>
      <w:tr w:rsidR="00077F3F" w:rsidRPr="00E67A2F" w14:paraId="1C993364" w14:textId="77777777" w:rsidTr="00077F3F">
        <w:trPr>
          <w:trHeight w:val="300"/>
        </w:trPr>
        <w:tc>
          <w:tcPr>
            <w:tcW w:w="2440" w:type="dxa"/>
            <w:vMerge/>
            <w:vAlign w:val="center"/>
            <w:hideMark/>
          </w:tcPr>
          <w:p w14:paraId="3B08FF8F" w14:textId="77777777" w:rsidR="00077F3F" w:rsidRPr="00E67A2F" w:rsidRDefault="00077F3F" w:rsidP="00E67A2F">
            <w:pPr>
              <w:jc w:val="left"/>
              <w:rPr>
                <w:rFonts w:eastAsia="Times New Roman"/>
                <w:color w:val="000000"/>
                <w:sz w:val="20"/>
                <w:szCs w:val="20"/>
                <w:lang w:eastAsia="en-US"/>
              </w:rPr>
            </w:pPr>
          </w:p>
        </w:tc>
        <w:tc>
          <w:tcPr>
            <w:tcW w:w="1082" w:type="dxa"/>
            <w:vMerge/>
          </w:tcPr>
          <w:p w14:paraId="31774584" w14:textId="77777777" w:rsidR="00077F3F" w:rsidRPr="00E67A2F" w:rsidRDefault="00077F3F" w:rsidP="00E67A2F">
            <w:pPr>
              <w:jc w:val="left"/>
              <w:rPr>
                <w:rFonts w:eastAsia="Times New Roman"/>
                <w:color w:val="000000"/>
                <w:sz w:val="20"/>
                <w:szCs w:val="20"/>
                <w:lang w:eastAsia="en-US"/>
              </w:rPr>
            </w:pPr>
          </w:p>
        </w:tc>
        <w:tc>
          <w:tcPr>
            <w:tcW w:w="4032" w:type="dxa"/>
            <w:shd w:val="clear" w:color="auto" w:fill="auto"/>
            <w:vAlign w:val="center"/>
            <w:hideMark/>
          </w:tcPr>
          <w:p w14:paraId="6340F161" w14:textId="293D5875"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3 Màrqueting operacional</w:t>
            </w:r>
          </w:p>
        </w:tc>
        <w:tc>
          <w:tcPr>
            <w:tcW w:w="1134" w:type="dxa"/>
            <w:shd w:val="clear" w:color="auto" w:fill="auto"/>
            <w:noWrap/>
            <w:vAlign w:val="center"/>
            <w:hideMark/>
          </w:tcPr>
          <w:p w14:paraId="4D790DAC"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33</w:t>
            </w:r>
          </w:p>
        </w:tc>
      </w:tr>
      <w:tr w:rsidR="00077F3F" w:rsidRPr="00E67A2F" w14:paraId="1621DBAD" w14:textId="77777777" w:rsidTr="00077F3F">
        <w:trPr>
          <w:trHeight w:val="330"/>
        </w:trPr>
        <w:tc>
          <w:tcPr>
            <w:tcW w:w="2440" w:type="dxa"/>
            <w:vMerge/>
            <w:vAlign w:val="center"/>
            <w:hideMark/>
          </w:tcPr>
          <w:p w14:paraId="3C554C16" w14:textId="77777777" w:rsidR="00077F3F" w:rsidRPr="00E67A2F" w:rsidRDefault="00077F3F" w:rsidP="00E67A2F">
            <w:pPr>
              <w:jc w:val="left"/>
              <w:rPr>
                <w:rFonts w:eastAsia="Times New Roman"/>
                <w:color w:val="000000"/>
                <w:sz w:val="20"/>
                <w:szCs w:val="20"/>
                <w:lang w:eastAsia="en-US"/>
              </w:rPr>
            </w:pPr>
          </w:p>
        </w:tc>
        <w:tc>
          <w:tcPr>
            <w:tcW w:w="1082" w:type="dxa"/>
            <w:vMerge/>
          </w:tcPr>
          <w:p w14:paraId="296E765D" w14:textId="77777777" w:rsidR="00077F3F" w:rsidRPr="00E67A2F" w:rsidRDefault="00077F3F" w:rsidP="00E67A2F">
            <w:pPr>
              <w:jc w:val="left"/>
              <w:rPr>
                <w:rFonts w:eastAsia="Times New Roman"/>
                <w:color w:val="000000"/>
                <w:sz w:val="20"/>
                <w:szCs w:val="20"/>
                <w:lang w:eastAsia="en-US"/>
              </w:rPr>
            </w:pPr>
          </w:p>
        </w:tc>
        <w:tc>
          <w:tcPr>
            <w:tcW w:w="4032" w:type="dxa"/>
            <w:shd w:val="clear" w:color="auto" w:fill="auto"/>
            <w:vAlign w:val="center"/>
            <w:hideMark/>
          </w:tcPr>
          <w:p w14:paraId="2F54A9C8" w14:textId="47B29798"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4 Pla de màrqueting</w:t>
            </w:r>
          </w:p>
        </w:tc>
        <w:tc>
          <w:tcPr>
            <w:tcW w:w="1134" w:type="dxa"/>
            <w:shd w:val="clear" w:color="auto" w:fill="auto"/>
            <w:noWrap/>
            <w:vAlign w:val="center"/>
            <w:hideMark/>
          </w:tcPr>
          <w:p w14:paraId="5E022390"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22</w:t>
            </w:r>
          </w:p>
        </w:tc>
      </w:tr>
      <w:tr w:rsidR="00077F3F" w:rsidRPr="00E67A2F" w14:paraId="57753E47" w14:textId="77777777" w:rsidTr="00077F3F">
        <w:trPr>
          <w:trHeight w:val="420"/>
        </w:trPr>
        <w:tc>
          <w:tcPr>
            <w:tcW w:w="2440" w:type="dxa"/>
            <w:vMerge w:val="restart"/>
            <w:shd w:val="clear" w:color="auto" w:fill="auto"/>
            <w:vAlign w:val="center"/>
            <w:hideMark/>
          </w:tcPr>
          <w:p w14:paraId="2BF53325" w14:textId="77777777"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 xml:space="preserve">MP10 Relacions públiques i organització d’esdeveniments de màrqueting </w:t>
            </w:r>
          </w:p>
        </w:tc>
        <w:tc>
          <w:tcPr>
            <w:tcW w:w="1082" w:type="dxa"/>
            <w:vMerge w:val="restart"/>
            <w:vAlign w:val="center"/>
          </w:tcPr>
          <w:p w14:paraId="0C7497F7" w14:textId="0D94E5DE" w:rsidR="00077F3F" w:rsidRPr="00E67A2F" w:rsidRDefault="00077F3F" w:rsidP="00077F3F">
            <w:pPr>
              <w:jc w:val="center"/>
              <w:rPr>
                <w:rFonts w:eastAsia="Times New Roman"/>
                <w:color w:val="000000"/>
                <w:sz w:val="20"/>
                <w:szCs w:val="20"/>
                <w:lang w:eastAsia="en-US"/>
              </w:rPr>
            </w:pPr>
            <w:r>
              <w:rPr>
                <w:rFonts w:eastAsia="Times New Roman"/>
                <w:color w:val="000000"/>
                <w:sz w:val="20"/>
                <w:szCs w:val="20"/>
                <w:lang w:eastAsia="en-US"/>
              </w:rPr>
              <w:t>66</w:t>
            </w:r>
          </w:p>
        </w:tc>
        <w:tc>
          <w:tcPr>
            <w:tcW w:w="4032" w:type="dxa"/>
            <w:shd w:val="clear" w:color="auto" w:fill="auto"/>
            <w:vAlign w:val="center"/>
            <w:hideMark/>
          </w:tcPr>
          <w:p w14:paraId="78B7EE3A" w14:textId="0DBFA6F4"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1 Relacions públiques i protocol empresarial</w:t>
            </w:r>
          </w:p>
        </w:tc>
        <w:tc>
          <w:tcPr>
            <w:tcW w:w="1134" w:type="dxa"/>
            <w:shd w:val="clear" w:color="auto" w:fill="auto"/>
            <w:noWrap/>
            <w:vAlign w:val="center"/>
            <w:hideMark/>
          </w:tcPr>
          <w:p w14:paraId="433B1477"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33</w:t>
            </w:r>
          </w:p>
        </w:tc>
      </w:tr>
      <w:tr w:rsidR="00077F3F" w:rsidRPr="00E67A2F" w14:paraId="5F8D5451" w14:textId="77777777" w:rsidTr="00077F3F">
        <w:trPr>
          <w:trHeight w:val="465"/>
        </w:trPr>
        <w:tc>
          <w:tcPr>
            <w:tcW w:w="2440" w:type="dxa"/>
            <w:vMerge/>
            <w:vAlign w:val="center"/>
            <w:hideMark/>
          </w:tcPr>
          <w:p w14:paraId="47E30D13" w14:textId="77777777" w:rsidR="00077F3F" w:rsidRPr="00E67A2F" w:rsidRDefault="00077F3F" w:rsidP="00E67A2F">
            <w:pPr>
              <w:jc w:val="left"/>
              <w:rPr>
                <w:rFonts w:eastAsia="Times New Roman"/>
                <w:color w:val="000000"/>
                <w:sz w:val="20"/>
                <w:szCs w:val="20"/>
                <w:lang w:eastAsia="en-US"/>
              </w:rPr>
            </w:pPr>
          </w:p>
        </w:tc>
        <w:tc>
          <w:tcPr>
            <w:tcW w:w="1082" w:type="dxa"/>
            <w:vMerge/>
          </w:tcPr>
          <w:p w14:paraId="6111AFE6" w14:textId="77777777" w:rsidR="00077F3F" w:rsidRPr="00E67A2F" w:rsidRDefault="00077F3F" w:rsidP="00E67A2F">
            <w:pPr>
              <w:jc w:val="left"/>
              <w:rPr>
                <w:rFonts w:eastAsia="Times New Roman"/>
                <w:color w:val="000000"/>
                <w:sz w:val="20"/>
                <w:szCs w:val="20"/>
                <w:lang w:eastAsia="en-US"/>
              </w:rPr>
            </w:pPr>
          </w:p>
        </w:tc>
        <w:tc>
          <w:tcPr>
            <w:tcW w:w="4032" w:type="dxa"/>
            <w:shd w:val="clear" w:color="auto" w:fill="auto"/>
            <w:vAlign w:val="center"/>
            <w:hideMark/>
          </w:tcPr>
          <w:p w14:paraId="6C795F3A" w14:textId="6FF6907B"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 2 Organització d’esdeveniments de màrqueting</w:t>
            </w:r>
          </w:p>
        </w:tc>
        <w:tc>
          <w:tcPr>
            <w:tcW w:w="1134" w:type="dxa"/>
            <w:shd w:val="clear" w:color="auto" w:fill="auto"/>
            <w:noWrap/>
            <w:vAlign w:val="center"/>
            <w:hideMark/>
          </w:tcPr>
          <w:p w14:paraId="07471F4C"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33</w:t>
            </w:r>
          </w:p>
        </w:tc>
      </w:tr>
      <w:tr w:rsidR="00077F3F" w:rsidRPr="00E67A2F" w14:paraId="26D8AED6" w14:textId="77777777" w:rsidTr="008934E5">
        <w:trPr>
          <w:trHeight w:val="375"/>
        </w:trPr>
        <w:tc>
          <w:tcPr>
            <w:tcW w:w="2440" w:type="dxa"/>
            <w:shd w:val="clear" w:color="auto" w:fill="auto"/>
            <w:vAlign w:val="center"/>
            <w:hideMark/>
          </w:tcPr>
          <w:p w14:paraId="4BE8A215" w14:textId="77777777"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MP11 Anglès</w:t>
            </w:r>
          </w:p>
        </w:tc>
        <w:tc>
          <w:tcPr>
            <w:tcW w:w="1082" w:type="dxa"/>
            <w:vAlign w:val="center"/>
          </w:tcPr>
          <w:p w14:paraId="5A0E29D7" w14:textId="400C7C20" w:rsidR="00077F3F" w:rsidRPr="00E67A2F" w:rsidRDefault="008934E5" w:rsidP="008934E5">
            <w:pPr>
              <w:jc w:val="center"/>
              <w:rPr>
                <w:rFonts w:eastAsia="Times New Roman"/>
                <w:color w:val="000000"/>
                <w:sz w:val="20"/>
                <w:szCs w:val="20"/>
                <w:lang w:eastAsia="en-US"/>
              </w:rPr>
            </w:pPr>
            <w:r>
              <w:rPr>
                <w:rFonts w:eastAsia="Times New Roman"/>
                <w:color w:val="000000"/>
                <w:sz w:val="20"/>
                <w:szCs w:val="20"/>
                <w:lang w:eastAsia="en-US"/>
              </w:rPr>
              <w:t>132</w:t>
            </w:r>
          </w:p>
        </w:tc>
        <w:tc>
          <w:tcPr>
            <w:tcW w:w="4032" w:type="dxa"/>
            <w:shd w:val="clear" w:color="auto" w:fill="auto"/>
            <w:vAlign w:val="center"/>
            <w:hideMark/>
          </w:tcPr>
          <w:p w14:paraId="369EE6BB" w14:textId="7E95F613"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UF1 Anglès tècnic</w:t>
            </w:r>
          </w:p>
        </w:tc>
        <w:tc>
          <w:tcPr>
            <w:tcW w:w="1134" w:type="dxa"/>
            <w:shd w:val="clear" w:color="auto" w:fill="auto"/>
            <w:noWrap/>
            <w:vAlign w:val="center"/>
            <w:hideMark/>
          </w:tcPr>
          <w:p w14:paraId="09066B61"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132</w:t>
            </w:r>
          </w:p>
        </w:tc>
      </w:tr>
      <w:tr w:rsidR="00077F3F" w:rsidRPr="00E67A2F" w14:paraId="4A676ADA" w14:textId="77777777" w:rsidTr="00077F3F">
        <w:trPr>
          <w:trHeight w:val="390"/>
        </w:trPr>
        <w:tc>
          <w:tcPr>
            <w:tcW w:w="2440" w:type="dxa"/>
            <w:vMerge w:val="restart"/>
            <w:shd w:val="clear" w:color="auto" w:fill="auto"/>
            <w:vAlign w:val="center"/>
            <w:hideMark/>
          </w:tcPr>
          <w:p w14:paraId="61B809FA" w14:textId="77777777"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MP12 Formació i Orientació Laboral</w:t>
            </w:r>
          </w:p>
        </w:tc>
        <w:tc>
          <w:tcPr>
            <w:tcW w:w="1082" w:type="dxa"/>
            <w:vMerge w:val="restart"/>
            <w:vAlign w:val="center"/>
          </w:tcPr>
          <w:p w14:paraId="6F28492A" w14:textId="5390A232" w:rsidR="00077F3F" w:rsidRPr="00E67A2F" w:rsidRDefault="00077F3F" w:rsidP="00077F3F">
            <w:pPr>
              <w:jc w:val="center"/>
              <w:rPr>
                <w:rFonts w:eastAsia="Times New Roman"/>
                <w:color w:val="000000"/>
                <w:sz w:val="20"/>
                <w:szCs w:val="20"/>
                <w:lang w:eastAsia="en-US"/>
              </w:rPr>
            </w:pPr>
            <w:r>
              <w:rPr>
                <w:rFonts w:eastAsia="Times New Roman"/>
                <w:color w:val="000000"/>
                <w:sz w:val="20"/>
                <w:szCs w:val="20"/>
                <w:lang w:eastAsia="en-US"/>
              </w:rPr>
              <w:t>66</w:t>
            </w:r>
          </w:p>
        </w:tc>
        <w:tc>
          <w:tcPr>
            <w:tcW w:w="4032" w:type="dxa"/>
            <w:shd w:val="clear" w:color="auto" w:fill="auto"/>
            <w:vAlign w:val="center"/>
            <w:hideMark/>
          </w:tcPr>
          <w:p w14:paraId="6C63AB89" w14:textId="6C680F85"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UF1 Incorporació al treball</w:t>
            </w:r>
          </w:p>
        </w:tc>
        <w:tc>
          <w:tcPr>
            <w:tcW w:w="1134" w:type="dxa"/>
            <w:shd w:val="clear" w:color="auto" w:fill="auto"/>
            <w:noWrap/>
            <w:vAlign w:val="center"/>
            <w:hideMark/>
          </w:tcPr>
          <w:p w14:paraId="46B8A04E"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33</w:t>
            </w:r>
          </w:p>
        </w:tc>
      </w:tr>
      <w:tr w:rsidR="00077F3F" w:rsidRPr="00E67A2F" w14:paraId="5DD318FC" w14:textId="77777777" w:rsidTr="00077F3F">
        <w:trPr>
          <w:trHeight w:val="375"/>
        </w:trPr>
        <w:tc>
          <w:tcPr>
            <w:tcW w:w="2440" w:type="dxa"/>
            <w:vMerge/>
            <w:vAlign w:val="center"/>
            <w:hideMark/>
          </w:tcPr>
          <w:p w14:paraId="7C7AF832" w14:textId="77777777" w:rsidR="00077F3F" w:rsidRPr="00E67A2F" w:rsidRDefault="00077F3F" w:rsidP="00E67A2F">
            <w:pPr>
              <w:jc w:val="left"/>
              <w:rPr>
                <w:rFonts w:eastAsia="Times New Roman"/>
                <w:color w:val="000000"/>
                <w:sz w:val="20"/>
                <w:szCs w:val="20"/>
                <w:lang w:eastAsia="en-US"/>
              </w:rPr>
            </w:pPr>
          </w:p>
        </w:tc>
        <w:tc>
          <w:tcPr>
            <w:tcW w:w="1082" w:type="dxa"/>
            <w:vMerge/>
          </w:tcPr>
          <w:p w14:paraId="4864A0A6" w14:textId="77777777" w:rsidR="00077F3F" w:rsidRPr="00E67A2F" w:rsidRDefault="00077F3F" w:rsidP="00E67A2F">
            <w:pPr>
              <w:jc w:val="left"/>
              <w:rPr>
                <w:rFonts w:eastAsia="Times New Roman"/>
                <w:color w:val="000000"/>
                <w:sz w:val="20"/>
                <w:szCs w:val="20"/>
                <w:lang w:eastAsia="en-US"/>
              </w:rPr>
            </w:pPr>
          </w:p>
        </w:tc>
        <w:tc>
          <w:tcPr>
            <w:tcW w:w="4032" w:type="dxa"/>
            <w:shd w:val="clear" w:color="auto" w:fill="auto"/>
            <w:vAlign w:val="center"/>
            <w:hideMark/>
          </w:tcPr>
          <w:p w14:paraId="14908F8D" w14:textId="778BC72A"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UF2 Prevenció de riscos laborals</w:t>
            </w:r>
          </w:p>
        </w:tc>
        <w:tc>
          <w:tcPr>
            <w:tcW w:w="1134" w:type="dxa"/>
            <w:shd w:val="clear" w:color="auto" w:fill="auto"/>
            <w:noWrap/>
            <w:vAlign w:val="center"/>
            <w:hideMark/>
          </w:tcPr>
          <w:p w14:paraId="08DFD198"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33</w:t>
            </w:r>
          </w:p>
        </w:tc>
      </w:tr>
      <w:tr w:rsidR="00077F3F" w:rsidRPr="00E67A2F" w14:paraId="5B86B5C1" w14:textId="77777777" w:rsidTr="00077F3F">
        <w:trPr>
          <w:trHeight w:val="420"/>
        </w:trPr>
        <w:tc>
          <w:tcPr>
            <w:tcW w:w="2440" w:type="dxa"/>
            <w:shd w:val="clear" w:color="auto" w:fill="auto"/>
            <w:vAlign w:val="center"/>
            <w:hideMark/>
          </w:tcPr>
          <w:p w14:paraId="067254DE" w14:textId="6718C326"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MP13 Projecte de gestió de màrqueting i publicitat</w:t>
            </w:r>
            <w:r w:rsidR="005D6DF9">
              <w:rPr>
                <w:rFonts w:eastAsia="Times New Roman"/>
                <w:color w:val="000000"/>
                <w:sz w:val="20"/>
                <w:szCs w:val="20"/>
                <w:lang w:eastAsia="en-US"/>
              </w:rPr>
              <w:t xml:space="preserve"> enològic</w:t>
            </w:r>
          </w:p>
        </w:tc>
        <w:tc>
          <w:tcPr>
            <w:tcW w:w="1082" w:type="dxa"/>
            <w:vAlign w:val="center"/>
          </w:tcPr>
          <w:p w14:paraId="1558EE87" w14:textId="467C78F0" w:rsidR="00077F3F" w:rsidRPr="00E67A2F" w:rsidRDefault="00077F3F" w:rsidP="00077F3F">
            <w:pPr>
              <w:jc w:val="center"/>
              <w:rPr>
                <w:rFonts w:eastAsia="Times New Roman"/>
                <w:color w:val="000000"/>
                <w:sz w:val="20"/>
                <w:szCs w:val="20"/>
                <w:lang w:eastAsia="en-US"/>
              </w:rPr>
            </w:pPr>
            <w:r>
              <w:rPr>
                <w:rFonts w:eastAsia="Times New Roman"/>
                <w:color w:val="000000"/>
                <w:sz w:val="20"/>
                <w:szCs w:val="20"/>
                <w:lang w:eastAsia="en-US"/>
              </w:rPr>
              <w:t>264</w:t>
            </w:r>
          </w:p>
        </w:tc>
        <w:tc>
          <w:tcPr>
            <w:tcW w:w="4032" w:type="dxa"/>
            <w:shd w:val="clear" w:color="auto" w:fill="auto"/>
            <w:vAlign w:val="center"/>
            <w:hideMark/>
          </w:tcPr>
          <w:p w14:paraId="6B2E698A" w14:textId="3B5FDFFE"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UF1 Projecte de gestió de màrqueting i publicitat</w:t>
            </w:r>
            <w:r w:rsidR="005D6DF9">
              <w:rPr>
                <w:rFonts w:eastAsia="Times New Roman"/>
                <w:color w:val="000000"/>
                <w:sz w:val="20"/>
                <w:szCs w:val="20"/>
                <w:lang w:eastAsia="en-US"/>
              </w:rPr>
              <w:t xml:space="preserve"> enològic</w:t>
            </w:r>
          </w:p>
        </w:tc>
        <w:tc>
          <w:tcPr>
            <w:tcW w:w="1134" w:type="dxa"/>
            <w:shd w:val="clear" w:color="auto" w:fill="auto"/>
            <w:noWrap/>
            <w:vAlign w:val="center"/>
            <w:hideMark/>
          </w:tcPr>
          <w:p w14:paraId="6E93C95E"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264</w:t>
            </w:r>
          </w:p>
        </w:tc>
      </w:tr>
      <w:tr w:rsidR="00077F3F" w:rsidRPr="00E67A2F" w14:paraId="3AB2F9E7" w14:textId="77777777" w:rsidTr="00077F3F">
        <w:trPr>
          <w:trHeight w:val="255"/>
        </w:trPr>
        <w:tc>
          <w:tcPr>
            <w:tcW w:w="2440" w:type="dxa"/>
            <w:shd w:val="clear" w:color="auto" w:fill="auto"/>
            <w:vAlign w:val="center"/>
            <w:hideMark/>
          </w:tcPr>
          <w:p w14:paraId="59F794F6" w14:textId="77777777"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MP14 Formació en centres de treball</w:t>
            </w:r>
          </w:p>
        </w:tc>
        <w:tc>
          <w:tcPr>
            <w:tcW w:w="1082" w:type="dxa"/>
            <w:vAlign w:val="center"/>
          </w:tcPr>
          <w:p w14:paraId="557B596B" w14:textId="48B8262D" w:rsidR="00077F3F" w:rsidRPr="00E67A2F" w:rsidRDefault="00077F3F" w:rsidP="00077F3F">
            <w:pPr>
              <w:jc w:val="center"/>
              <w:rPr>
                <w:rFonts w:eastAsia="Times New Roman"/>
                <w:color w:val="000000"/>
                <w:sz w:val="20"/>
                <w:szCs w:val="20"/>
                <w:lang w:eastAsia="en-US"/>
              </w:rPr>
            </w:pPr>
            <w:r>
              <w:rPr>
                <w:rFonts w:eastAsia="Times New Roman"/>
                <w:color w:val="000000"/>
                <w:sz w:val="20"/>
                <w:szCs w:val="20"/>
                <w:lang w:eastAsia="en-US"/>
              </w:rPr>
              <w:t>416</w:t>
            </w:r>
          </w:p>
        </w:tc>
        <w:tc>
          <w:tcPr>
            <w:tcW w:w="4032" w:type="dxa"/>
            <w:shd w:val="clear" w:color="auto" w:fill="auto"/>
            <w:vAlign w:val="center"/>
            <w:hideMark/>
          </w:tcPr>
          <w:p w14:paraId="0A1A9822" w14:textId="0FC36160" w:rsidR="00077F3F" w:rsidRPr="00E67A2F" w:rsidRDefault="00077F3F" w:rsidP="00E67A2F">
            <w:pPr>
              <w:jc w:val="left"/>
              <w:rPr>
                <w:rFonts w:eastAsia="Times New Roman"/>
                <w:color w:val="000000"/>
                <w:sz w:val="20"/>
                <w:szCs w:val="20"/>
                <w:lang w:eastAsia="en-US"/>
              </w:rPr>
            </w:pPr>
            <w:r w:rsidRPr="00E67A2F">
              <w:rPr>
                <w:rFonts w:eastAsia="Times New Roman"/>
                <w:color w:val="000000"/>
                <w:sz w:val="20"/>
                <w:szCs w:val="20"/>
                <w:lang w:eastAsia="en-US"/>
              </w:rPr>
              <w:t> </w:t>
            </w:r>
          </w:p>
        </w:tc>
        <w:tc>
          <w:tcPr>
            <w:tcW w:w="1134" w:type="dxa"/>
            <w:shd w:val="clear" w:color="auto" w:fill="auto"/>
            <w:noWrap/>
            <w:vAlign w:val="center"/>
            <w:hideMark/>
          </w:tcPr>
          <w:p w14:paraId="394B0002" w14:textId="77777777" w:rsidR="00077F3F" w:rsidRPr="00E67A2F" w:rsidRDefault="00077F3F" w:rsidP="00E67A2F">
            <w:pPr>
              <w:jc w:val="center"/>
              <w:rPr>
                <w:rFonts w:eastAsia="Times New Roman"/>
                <w:color w:val="000000"/>
                <w:sz w:val="20"/>
                <w:szCs w:val="20"/>
                <w:lang w:eastAsia="en-US"/>
              </w:rPr>
            </w:pPr>
            <w:r w:rsidRPr="00E67A2F">
              <w:rPr>
                <w:rFonts w:eastAsia="Times New Roman"/>
                <w:color w:val="000000"/>
                <w:sz w:val="20"/>
                <w:szCs w:val="20"/>
                <w:lang w:eastAsia="en-US"/>
              </w:rPr>
              <w:t>416</w:t>
            </w:r>
          </w:p>
        </w:tc>
      </w:tr>
      <w:tr w:rsidR="00077F3F" w:rsidRPr="00077F3F" w14:paraId="1D2676B9" w14:textId="77777777" w:rsidTr="00077F3F">
        <w:trPr>
          <w:trHeight w:val="255"/>
        </w:trPr>
        <w:tc>
          <w:tcPr>
            <w:tcW w:w="2440" w:type="dxa"/>
            <w:vMerge w:val="restart"/>
            <w:shd w:val="clear" w:color="auto" w:fill="auto"/>
            <w:vAlign w:val="center"/>
            <w:hideMark/>
          </w:tcPr>
          <w:p w14:paraId="7F29F465" w14:textId="77777777" w:rsidR="00077F3F" w:rsidRPr="00077F3F" w:rsidRDefault="00077F3F" w:rsidP="00E67A2F">
            <w:pPr>
              <w:jc w:val="left"/>
              <w:rPr>
                <w:rFonts w:eastAsia="Times New Roman"/>
                <w:sz w:val="20"/>
                <w:szCs w:val="20"/>
                <w:lang w:eastAsia="en-US"/>
              </w:rPr>
            </w:pPr>
            <w:r w:rsidRPr="00077F3F">
              <w:rPr>
                <w:rFonts w:eastAsia="Times New Roman"/>
                <w:sz w:val="20"/>
                <w:szCs w:val="20"/>
                <w:lang w:eastAsia="en-US"/>
              </w:rPr>
              <w:t>MP15 Recursos per l'enoturisme</w:t>
            </w:r>
          </w:p>
        </w:tc>
        <w:tc>
          <w:tcPr>
            <w:tcW w:w="1082" w:type="dxa"/>
            <w:vMerge w:val="restart"/>
            <w:vAlign w:val="center"/>
          </w:tcPr>
          <w:p w14:paraId="569FF1AE" w14:textId="530F88FB" w:rsidR="00077F3F" w:rsidRPr="00077F3F" w:rsidRDefault="00077F3F" w:rsidP="00077F3F">
            <w:pPr>
              <w:jc w:val="center"/>
              <w:rPr>
                <w:rFonts w:eastAsia="Times New Roman"/>
                <w:sz w:val="20"/>
                <w:szCs w:val="20"/>
                <w:lang w:eastAsia="en-US"/>
              </w:rPr>
            </w:pPr>
            <w:r w:rsidRPr="00077F3F">
              <w:rPr>
                <w:rFonts w:eastAsia="Times New Roman"/>
                <w:sz w:val="20"/>
                <w:szCs w:val="20"/>
                <w:lang w:eastAsia="en-US"/>
              </w:rPr>
              <w:t>66</w:t>
            </w:r>
          </w:p>
        </w:tc>
        <w:tc>
          <w:tcPr>
            <w:tcW w:w="4032" w:type="dxa"/>
            <w:shd w:val="clear" w:color="auto" w:fill="auto"/>
            <w:vAlign w:val="center"/>
            <w:hideMark/>
          </w:tcPr>
          <w:p w14:paraId="0791D2F6" w14:textId="78224AE3" w:rsidR="00077F3F" w:rsidRPr="00077F3F" w:rsidRDefault="00077F3F" w:rsidP="00E67A2F">
            <w:pPr>
              <w:jc w:val="left"/>
              <w:rPr>
                <w:rFonts w:eastAsia="Times New Roman"/>
                <w:sz w:val="20"/>
                <w:szCs w:val="20"/>
                <w:lang w:eastAsia="en-US"/>
              </w:rPr>
            </w:pPr>
            <w:r w:rsidRPr="00077F3F">
              <w:rPr>
                <w:rFonts w:eastAsia="Times New Roman"/>
                <w:sz w:val="20"/>
                <w:szCs w:val="20"/>
                <w:lang w:eastAsia="en-US"/>
              </w:rPr>
              <w:t>UF1 Contextualització del sector enoturístic</w:t>
            </w:r>
          </w:p>
        </w:tc>
        <w:tc>
          <w:tcPr>
            <w:tcW w:w="1134" w:type="dxa"/>
            <w:shd w:val="clear" w:color="auto" w:fill="auto"/>
            <w:noWrap/>
            <w:vAlign w:val="center"/>
            <w:hideMark/>
          </w:tcPr>
          <w:p w14:paraId="0056DC0C" w14:textId="77777777" w:rsidR="00077F3F" w:rsidRPr="00077F3F" w:rsidRDefault="00077F3F" w:rsidP="00E67A2F">
            <w:pPr>
              <w:jc w:val="center"/>
              <w:rPr>
                <w:rFonts w:eastAsia="Times New Roman"/>
                <w:color w:val="000000"/>
                <w:sz w:val="20"/>
                <w:szCs w:val="20"/>
                <w:lang w:eastAsia="en-US"/>
              </w:rPr>
            </w:pPr>
            <w:r w:rsidRPr="00077F3F">
              <w:rPr>
                <w:rFonts w:eastAsia="Times New Roman"/>
                <w:color w:val="000000"/>
                <w:sz w:val="20"/>
                <w:szCs w:val="20"/>
                <w:lang w:eastAsia="en-US"/>
              </w:rPr>
              <w:t>33</w:t>
            </w:r>
          </w:p>
        </w:tc>
      </w:tr>
      <w:tr w:rsidR="00077F3F" w:rsidRPr="00077F3F" w14:paraId="5C351EBD" w14:textId="77777777" w:rsidTr="00077F3F">
        <w:trPr>
          <w:trHeight w:val="255"/>
        </w:trPr>
        <w:tc>
          <w:tcPr>
            <w:tcW w:w="2440" w:type="dxa"/>
            <w:vMerge/>
            <w:vAlign w:val="center"/>
            <w:hideMark/>
          </w:tcPr>
          <w:p w14:paraId="67A55373" w14:textId="77777777" w:rsidR="00077F3F" w:rsidRPr="00077F3F" w:rsidRDefault="00077F3F" w:rsidP="00E67A2F">
            <w:pPr>
              <w:jc w:val="left"/>
              <w:rPr>
                <w:rFonts w:eastAsia="Times New Roman"/>
                <w:sz w:val="20"/>
                <w:szCs w:val="20"/>
                <w:lang w:eastAsia="en-US"/>
              </w:rPr>
            </w:pPr>
          </w:p>
        </w:tc>
        <w:tc>
          <w:tcPr>
            <w:tcW w:w="1082" w:type="dxa"/>
            <w:vMerge/>
          </w:tcPr>
          <w:p w14:paraId="29B675CE" w14:textId="77777777" w:rsidR="00077F3F" w:rsidRPr="00077F3F" w:rsidRDefault="00077F3F" w:rsidP="00E67A2F">
            <w:pPr>
              <w:jc w:val="left"/>
              <w:rPr>
                <w:rFonts w:eastAsia="Times New Roman"/>
                <w:sz w:val="20"/>
                <w:szCs w:val="20"/>
                <w:lang w:eastAsia="en-US"/>
              </w:rPr>
            </w:pPr>
          </w:p>
        </w:tc>
        <w:tc>
          <w:tcPr>
            <w:tcW w:w="4032" w:type="dxa"/>
            <w:shd w:val="clear" w:color="auto" w:fill="auto"/>
            <w:vAlign w:val="center"/>
            <w:hideMark/>
          </w:tcPr>
          <w:p w14:paraId="4C7F3E1D" w14:textId="51078CEE" w:rsidR="00077F3F" w:rsidRPr="00077F3F" w:rsidRDefault="00077F3F" w:rsidP="00E67A2F">
            <w:pPr>
              <w:jc w:val="left"/>
              <w:rPr>
                <w:rFonts w:eastAsia="Times New Roman"/>
                <w:sz w:val="20"/>
                <w:szCs w:val="20"/>
                <w:lang w:eastAsia="en-US"/>
              </w:rPr>
            </w:pPr>
            <w:r w:rsidRPr="00077F3F">
              <w:rPr>
                <w:rFonts w:eastAsia="Times New Roman"/>
                <w:sz w:val="20"/>
                <w:szCs w:val="20"/>
                <w:lang w:eastAsia="en-US"/>
              </w:rPr>
              <w:t>UF2 Producte i estratègies enoturístiques</w:t>
            </w:r>
          </w:p>
        </w:tc>
        <w:tc>
          <w:tcPr>
            <w:tcW w:w="1134" w:type="dxa"/>
            <w:shd w:val="clear" w:color="auto" w:fill="auto"/>
            <w:noWrap/>
            <w:vAlign w:val="center"/>
            <w:hideMark/>
          </w:tcPr>
          <w:p w14:paraId="487EC87C" w14:textId="77777777" w:rsidR="00077F3F" w:rsidRPr="00077F3F" w:rsidRDefault="00077F3F" w:rsidP="00E67A2F">
            <w:pPr>
              <w:jc w:val="center"/>
              <w:rPr>
                <w:rFonts w:eastAsia="Times New Roman"/>
                <w:color w:val="000000"/>
                <w:sz w:val="20"/>
                <w:szCs w:val="20"/>
                <w:lang w:eastAsia="en-US"/>
              </w:rPr>
            </w:pPr>
            <w:r w:rsidRPr="00077F3F">
              <w:rPr>
                <w:rFonts w:eastAsia="Times New Roman"/>
                <w:color w:val="000000"/>
                <w:sz w:val="20"/>
                <w:szCs w:val="20"/>
                <w:lang w:eastAsia="en-US"/>
              </w:rPr>
              <w:t>33</w:t>
            </w:r>
          </w:p>
        </w:tc>
      </w:tr>
      <w:tr w:rsidR="00077F3F" w:rsidRPr="00077F3F" w14:paraId="5DF1FB87" w14:textId="77777777" w:rsidTr="00077F3F">
        <w:trPr>
          <w:trHeight w:val="255"/>
        </w:trPr>
        <w:tc>
          <w:tcPr>
            <w:tcW w:w="2440" w:type="dxa"/>
            <w:vMerge w:val="restart"/>
            <w:shd w:val="clear" w:color="auto" w:fill="auto"/>
            <w:vAlign w:val="center"/>
            <w:hideMark/>
          </w:tcPr>
          <w:p w14:paraId="7CE93111" w14:textId="77777777" w:rsidR="00077F3F" w:rsidRPr="00077F3F" w:rsidRDefault="00077F3F" w:rsidP="00E67A2F">
            <w:pPr>
              <w:jc w:val="left"/>
              <w:rPr>
                <w:rFonts w:eastAsia="Times New Roman"/>
                <w:sz w:val="20"/>
                <w:szCs w:val="20"/>
                <w:lang w:eastAsia="en-US"/>
              </w:rPr>
            </w:pPr>
            <w:r w:rsidRPr="00077F3F">
              <w:rPr>
                <w:rFonts w:eastAsia="Times New Roman"/>
                <w:sz w:val="20"/>
                <w:szCs w:val="20"/>
                <w:lang w:eastAsia="en-US"/>
              </w:rPr>
              <w:t>MP16 Tast i cultura vitivinícola</w:t>
            </w:r>
          </w:p>
        </w:tc>
        <w:tc>
          <w:tcPr>
            <w:tcW w:w="1082" w:type="dxa"/>
            <w:vMerge w:val="restart"/>
            <w:shd w:val="clear" w:color="auto" w:fill="auto"/>
            <w:vAlign w:val="center"/>
          </w:tcPr>
          <w:p w14:paraId="3682B8F4" w14:textId="06FD5A71" w:rsidR="00077F3F" w:rsidRPr="00077F3F" w:rsidRDefault="00077F3F" w:rsidP="00077F3F">
            <w:pPr>
              <w:jc w:val="center"/>
              <w:rPr>
                <w:rFonts w:eastAsia="Times New Roman"/>
                <w:sz w:val="20"/>
                <w:szCs w:val="20"/>
                <w:lang w:eastAsia="en-US"/>
              </w:rPr>
            </w:pPr>
            <w:r w:rsidRPr="00077F3F">
              <w:rPr>
                <w:rFonts w:eastAsia="Times New Roman"/>
                <w:sz w:val="20"/>
                <w:szCs w:val="20"/>
                <w:lang w:eastAsia="en-US"/>
              </w:rPr>
              <w:t>99</w:t>
            </w:r>
          </w:p>
        </w:tc>
        <w:tc>
          <w:tcPr>
            <w:tcW w:w="4032" w:type="dxa"/>
            <w:shd w:val="clear" w:color="auto" w:fill="auto"/>
            <w:vAlign w:val="center"/>
            <w:hideMark/>
          </w:tcPr>
          <w:p w14:paraId="190C5569" w14:textId="57D23687" w:rsidR="00077F3F" w:rsidRPr="00077F3F" w:rsidRDefault="00077F3F" w:rsidP="00E67A2F">
            <w:pPr>
              <w:jc w:val="left"/>
              <w:rPr>
                <w:rFonts w:eastAsia="Times New Roman"/>
                <w:sz w:val="20"/>
                <w:szCs w:val="20"/>
                <w:lang w:eastAsia="en-US"/>
              </w:rPr>
            </w:pPr>
            <w:r w:rsidRPr="00077F3F">
              <w:rPr>
                <w:rFonts w:eastAsia="Times New Roman"/>
                <w:sz w:val="20"/>
                <w:szCs w:val="20"/>
                <w:lang w:eastAsia="en-US"/>
              </w:rPr>
              <w:t>UF1 Anàlisi sensorial</w:t>
            </w:r>
          </w:p>
        </w:tc>
        <w:tc>
          <w:tcPr>
            <w:tcW w:w="1134" w:type="dxa"/>
            <w:shd w:val="clear" w:color="auto" w:fill="auto"/>
            <w:noWrap/>
            <w:vAlign w:val="center"/>
            <w:hideMark/>
          </w:tcPr>
          <w:p w14:paraId="093556EB" w14:textId="77777777" w:rsidR="00077F3F" w:rsidRPr="00077F3F" w:rsidRDefault="00077F3F" w:rsidP="00E67A2F">
            <w:pPr>
              <w:jc w:val="center"/>
              <w:rPr>
                <w:rFonts w:eastAsia="Times New Roman"/>
                <w:color w:val="000000"/>
                <w:sz w:val="20"/>
                <w:szCs w:val="20"/>
                <w:lang w:eastAsia="en-US"/>
              </w:rPr>
            </w:pPr>
            <w:r w:rsidRPr="00077F3F">
              <w:rPr>
                <w:rFonts w:eastAsia="Times New Roman"/>
                <w:color w:val="000000"/>
                <w:sz w:val="20"/>
                <w:szCs w:val="20"/>
                <w:lang w:eastAsia="en-US"/>
              </w:rPr>
              <w:t>66</w:t>
            </w:r>
          </w:p>
        </w:tc>
      </w:tr>
      <w:tr w:rsidR="00077F3F" w:rsidRPr="00077F3F" w14:paraId="76D59910" w14:textId="77777777" w:rsidTr="00077F3F">
        <w:trPr>
          <w:trHeight w:val="255"/>
        </w:trPr>
        <w:tc>
          <w:tcPr>
            <w:tcW w:w="2440" w:type="dxa"/>
            <w:vMerge/>
            <w:shd w:val="clear" w:color="auto" w:fill="auto"/>
            <w:vAlign w:val="center"/>
            <w:hideMark/>
          </w:tcPr>
          <w:p w14:paraId="274B57BD" w14:textId="77777777" w:rsidR="00077F3F" w:rsidRPr="00077F3F" w:rsidRDefault="00077F3F" w:rsidP="00E67A2F">
            <w:pPr>
              <w:jc w:val="left"/>
              <w:rPr>
                <w:rFonts w:eastAsia="Times New Roman"/>
                <w:sz w:val="20"/>
                <w:szCs w:val="20"/>
                <w:lang w:eastAsia="en-US"/>
              </w:rPr>
            </w:pPr>
          </w:p>
        </w:tc>
        <w:tc>
          <w:tcPr>
            <w:tcW w:w="1082" w:type="dxa"/>
            <w:vMerge/>
            <w:shd w:val="clear" w:color="auto" w:fill="auto"/>
          </w:tcPr>
          <w:p w14:paraId="65695B76" w14:textId="77777777" w:rsidR="00077F3F" w:rsidRPr="00077F3F" w:rsidRDefault="00077F3F" w:rsidP="00E67A2F">
            <w:pPr>
              <w:jc w:val="left"/>
              <w:rPr>
                <w:rFonts w:eastAsia="Times New Roman"/>
                <w:sz w:val="20"/>
                <w:szCs w:val="20"/>
                <w:lang w:eastAsia="en-US"/>
              </w:rPr>
            </w:pPr>
          </w:p>
        </w:tc>
        <w:tc>
          <w:tcPr>
            <w:tcW w:w="4032" w:type="dxa"/>
            <w:shd w:val="clear" w:color="auto" w:fill="auto"/>
            <w:vAlign w:val="center"/>
            <w:hideMark/>
          </w:tcPr>
          <w:p w14:paraId="1071C481" w14:textId="4FFE2F4C" w:rsidR="00077F3F" w:rsidRPr="00077F3F" w:rsidRDefault="00077F3F" w:rsidP="00E67A2F">
            <w:pPr>
              <w:jc w:val="left"/>
              <w:rPr>
                <w:rFonts w:eastAsia="Times New Roman"/>
                <w:sz w:val="20"/>
                <w:szCs w:val="20"/>
                <w:lang w:eastAsia="en-US"/>
              </w:rPr>
            </w:pPr>
            <w:r w:rsidRPr="00077F3F">
              <w:rPr>
                <w:rFonts w:eastAsia="Times New Roman"/>
                <w:sz w:val="20"/>
                <w:szCs w:val="20"/>
                <w:lang w:eastAsia="en-US"/>
              </w:rPr>
              <w:t>UF2 Vins del món i cultura del vi</w:t>
            </w:r>
          </w:p>
        </w:tc>
        <w:tc>
          <w:tcPr>
            <w:tcW w:w="1134" w:type="dxa"/>
            <w:shd w:val="clear" w:color="auto" w:fill="auto"/>
            <w:noWrap/>
            <w:vAlign w:val="center"/>
            <w:hideMark/>
          </w:tcPr>
          <w:p w14:paraId="778C5058" w14:textId="77777777" w:rsidR="00077F3F" w:rsidRPr="00077F3F" w:rsidRDefault="00077F3F" w:rsidP="00E67A2F">
            <w:pPr>
              <w:jc w:val="center"/>
              <w:rPr>
                <w:rFonts w:eastAsia="Times New Roman"/>
                <w:color w:val="000000"/>
                <w:sz w:val="20"/>
                <w:szCs w:val="20"/>
                <w:lang w:eastAsia="en-US"/>
              </w:rPr>
            </w:pPr>
            <w:r w:rsidRPr="00077F3F">
              <w:rPr>
                <w:rFonts w:eastAsia="Times New Roman"/>
                <w:color w:val="000000"/>
                <w:sz w:val="20"/>
                <w:szCs w:val="20"/>
                <w:lang w:eastAsia="en-US"/>
              </w:rPr>
              <w:t>33</w:t>
            </w:r>
          </w:p>
        </w:tc>
      </w:tr>
      <w:tr w:rsidR="00077F3F" w:rsidRPr="00077F3F" w14:paraId="099600D0" w14:textId="77777777" w:rsidTr="00077F3F">
        <w:trPr>
          <w:trHeight w:val="255"/>
        </w:trPr>
        <w:tc>
          <w:tcPr>
            <w:tcW w:w="2440" w:type="dxa"/>
            <w:vMerge w:val="restart"/>
            <w:shd w:val="clear" w:color="auto" w:fill="auto"/>
            <w:vAlign w:val="center"/>
            <w:hideMark/>
          </w:tcPr>
          <w:p w14:paraId="7B5DE74E" w14:textId="77777777" w:rsidR="00077F3F" w:rsidRPr="00077F3F" w:rsidRDefault="00077F3F" w:rsidP="00E67A2F">
            <w:pPr>
              <w:jc w:val="left"/>
              <w:rPr>
                <w:rFonts w:eastAsia="Times New Roman"/>
                <w:sz w:val="20"/>
                <w:szCs w:val="20"/>
                <w:lang w:eastAsia="en-US"/>
              </w:rPr>
            </w:pPr>
            <w:r w:rsidRPr="00077F3F">
              <w:rPr>
                <w:rFonts w:eastAsia="Times New Roman"/>
                <w:sz w:val="20"/>
                <w:szCs w:val="20"/>
                <w:lang w:eastAsia="en-US"/>
              </w:rPr>
              <w:t>MP17 Viticultura i enologia</w:t>
            </w:r>
          </w:p>
        </w:tc>
        <w:tc>
          <w:tcPr>
            <w:tcW w:w="1082" w:type="dxa"/>
            <w:vMerge w:val="restart"/>
            <w:shd w:val="clear" w:color="auto" w:fill="auto"/>
            <w:vAlign w:val="center"/>
          </w:tcPr>
          <w:p w14:paraId="4D256C18" w14:textId="0EEB1E81" w:rsidR="00077F3F" w:rsidRPr="00077F3F" w:rsidRDefault="00077F3F" w:rsidP="00077F3F">
            <w:pPr>
              <w:jc w:val="center"/>
              <w:rPr>
                <w:rFonts w:eastAsia="Times New Roman"/>
                <w:sz w:val="20"/>
                <w:szCs w:val="20"/>
                <w:lang w:eastAsia="en-US"/>
              </w:rPr>
            </w:pPr>
            <w:r w:rsidRPr="00077F3F">
              <w:rPr>
                <w:rFonts w:eastAsia="Times New Roman"/>
                <w:sz w:val="20"/>
                <w:szCs w:val="20"/>
                <w:lang w:eastAsia="en-US"/>
              </w:rPr>
              <w:t>132</w:t>
            </w:r>
          </w:p>
        </w:tc>
        <w:tc>
          <w:tcPr>
            <w:tcW w:w="4032" w:type="dxa"/>
            <w:shd w:val="clear" w:color="auto" w:fill="auto"/>
            <w:vAlign w:val="center"/>
            <w:hideMark/>
          </w:tcPr>
          <w:p w14:paraId="5C7F9C23" w14:textId="15E6AA71" w:rsidR="00077F3F" w:rsidRPr="00077F3F" w:rsidRDefault="00077F3F" w:rsidP="00E67A2F">
            <w:pPr>
              <w:jc w:val="left"/>
              <w:rPr>
                <w:rFonts w:eastAsia="Times New Roman"/>
                <w:sz w:val="20"/>
                <w:szCs w:val="20"/>
                <w:lang w:eastAsia="en-US"/>
              </w:rPr>
            </w:pPr>
            <w:r w:rsidRPr="00077F3F">
              <w:rPr>
                <w:rFonts w:eastAsia="Times New Roman"/>
                <w:sz w:val="20"/>
                <w:szCs w:val="20"/>
                <w:lang w:eastAsia="en-US"/>
              </w:rPr>
              <w:t xml:space="preserve">UF1 Tècniques de viticultura </w:t>
            </w:r>
          </w:p>
        </w:tc>
        <w:tc>
          <w:tcPr>
            <w:tcW w:w="1134" w:type="dxa"/>
            <w:shd w:val="clear" w:color="auto" w:fill="auto"/>
            <w:noWrap/>
            <w:vAlign w:val="center"/>
            <w:hideMark/>
          </w:tcPr>
          <w:p w14:paraId="2695CDD9" w14:textId="77777777" w:rsidR="00077F3F" w:rsidRPr="00077F3F" w:rsidRDefault="00077F3F" w:rsidP="00E67A2F">
            <w:pPr>
              <w:jc w:val="center"/>
              <w:rPr>
                <w:rFonts w:eastAsia="Times New Roman"/>
                <w:color w:val="000000"/>
                <w:sz w:val="20"/>
                <w:szCs w:val="20"/>
                <w:lang w:eastAsia="en-US"/>
              </w:rPr>
            </w:pPr>
            <w:r w:rsidRPr="00077F3F">
              <w:rPr>
                <w:rFonts w:eastAsia="Times New Roman"/>
                <w:color w:val="000000"/>
                <w:sz w:val="20"/>
                <w:szCs w:val="20"/>
                <w:lang w:eastAsia="en-US"/>
              </w:rPr>
              <w:t>33</w:t>
            </w:r>
          </w:p>
        </w:tc>
      </w:tr>
      <w:tr w:rsidR="00077F3F" w:rsidRPr="00077F3F" w14:paraId="1C78E186" w14:textId="77777777" w:rsidTr="00077F3F">
        <w:trPr>
          <w:trHeight w:val="255"/>
        </w:trPr>
        <w:tc>
          <w:tcPr>
            <w:tcW w:w="2440" w:type="dxa"/>
            <w:vMerge/>
            <w:shd w:val="clear" w:color="auto" w:fill="auto"/>
            <w:vAlign w:val="center"/>
            <w:hideMark/>
          </w:tcPr>
          <w:p w14:paraId="5AA9DB84" w14:textId="77777777" w:rsidR="00077F3F" w:rsidRPr="00077F3F" w:rsidRDefault="00077F3F" w:rsidP="00E67A2F">
            <w:pPr>
              <w:jc w:val="left"/>
              <w:rPr>
                <w:rFonts w:eastAsia="Times New Roman"/>
                <w:sz w:val="20"/>
                <w:szCs w:val="20"/>
                <w:lang w:eastAsia="en-US"/>
              </w:rPr>
            </w:pPr>
          </w:p>
        </w:tc>
        <w:tc>
          <w:tcPr>
            <w:tcW w:w="1082" w:type="dxa"/>
            <w:vMerge/>
            <w:shd w:val="clear" w:color="auto" w:fill="auto"/>
          </w:tcPr>
          <w:p w14:paraId="28E8ECD4" w14:textId="77777777" w:rsidR="00077F3F" w:rsidRPr="00077F3F" w:rsidRDefault="00077F3F" w:rsidP="00E67A2F">
            <w:pPr>
              <w:jc w:val="left"/>
              <w:rPr>
                <w:rFonts w:eastAsia="Times New Roman"/>
                <w:sz w:val="20"/>
                <w:szCs w:val="20"/>
                <w:lang w:eastAsia="en-US"/>
              </w:rPr>
            </w:pPr>
          </w:p>
        </w:tc>
        <w:tc>
          <w:tcPr>
            <w:tcW w:w="4032" w:type="dxa"/>
            <w:shd w:val="clear" w:color="auto" w:fill="auto"/>
            <w:vAlign w:val="center"/>
            <w:hideMark/>
          </w:tcPr>
          <w:p w14:paraId="41573A62" w14:textId="2FB0B3A7" w:rsidR="00077F3F" w:rsidRPr="00077F3F" w:rsidRDefault="00077F3F" w:rsidP="00E67A2F">
            <w:pPr>
              <w:jc w:val="left"/>
              <w:rPr>
                <w:rFonts w:eastAsia="Times New Roman"/>
                <w:sz w:val="20"/>
                <w:szCs w:val="20"/>
                <w:lang w:eastAsia="en-US"/>
              </w:rPr>
            </w:pPr>
            <w:r w:rsidRPr="00077F3F">
              <w:rPr>
                <w:rFonts w:eastAsia="Times New Roman"/>
                <w:sz w:val="20"/>
                <w:szCs w:val="20"/>
                <w:lang w:eastAsia="en-US"/>
              </w:rPr>
              <w:t>UF2 Verema i vinificacions</w:t>
            </w:r>
          </w:p>
        </w:tc>
        <w:tc>
          <w:tcPr>
            <w:tcW w:w="1134" w:type="dxa"/>
            <w:shd w:val="clear" w:color="auto" w:fill="auto"/>
            <w:noWrap/>
            <w:vAlign w:val="center"/>
            <w:hideMark/>
          </w:tcPr>
          <w:p w14:paraId="4A679CDD" w14:textId="77777777" w:rsidR="00077F3F" w:rsidRPr="00077F3F" w:rsidRDefault="00077F3F" w:rsidP="00E67A2F">
            <w:pPr>
              <w:jc w:val="center"/>
              <w:rPr>
                <w:rFonts w:eastAsia="Times New Roman"/>
                <w:color w:val="000000"/>
                <w:sz w:val="20"/>
                <w:szCs w:val="20"/>
                <w:lang w:eastAsia="en-US"/>
              </w:rPr>
            </w:pPr>
            <w:r w:rsidRPr="00077F3F">
              <w:rPr>
                <w:rFonts w:eastAsia="Times New Roman"/>
                <w:color w:val="000000"/>
                <w:sz w:val="20"/>
                <w:szCs w:val="20"/>
                <w:lang w:eastAsia="en-US"/>
              </w:rPr>
              <w:t>33</w:t>
            </w:r>
          </w:p>
        </w:tc>
      </w:tr>
      <w:tr w:rsidR="00077F3F" w:rsidRPr="00077F3F" w14:paraId="5111A237" w14:textId="77777777" w:rsidTr="00077F3F">
        <w:trPr>
          <w:trHeight w:val="255"/>
        </w:trPr>
        <w:tc>
          <w:tcPr>
            <w:tcW w:w="2440" w:type="dxa"/>
            <w:vMerge/>
            <w:shd w:val="clear" w:color="auto" w:fill="auto"/>
            <w:vAlign w:val="center"/>
            <w:hideMark/>
          </w:tcPr>
          <w:p w14:paraId="647080A8" w14:textId="77777777" w:rsidR="00077F3F" w:rsidRPr="00077F3F" w:rsidRDefault="00077F3F" w:rsidP="00E67A2F">
            <w:pPr>
              <w:jc w:val="left"/>
              <w:rPr>
                <w:rFonts w:eastAsia="Times New Roman"/>
                <w:sz w:val="20"/>
                <w:szCs w:val="20"/>
                <w:lang w:eastAsia="en-US"/>
              </w:rPr>
            </w:pPr>
          </w:p>
        </w:tc>
        <w:tc>
          <w:tcPr>
            <w:tcW w:w="1082" w:type="dxa"/>
            <w:vMerge/>
            <w:shd w:val="clear" w:color="auto" w:fill="auto"/>
          </w:tcPr>
          <w:p w14:paraId="4122AA2E" w14:textId="77777777" w:rsidR="00077F3F" w:rsidRPr="00077F3F" w:rsidRDefault="00077F3F" w:rsidP="00E67A2F">
            <w:pPr>
              <w:jc w:val="left"/>
              <w:rPr>
                <w:rFonts w:eastAsia="Times New Roman"/>
                <w:sz w:val="20"/>
                <w:szCs w:val="20"/>
                <w:lang w:eastAsia="en-US"/>
              </w:rPr>
            </w:pPr>
          </w:p>
        </w:tc>
        <w:tc>
          <w:tcPr>
            <w:tcW w:w="4032" w:type="dxa"/>
            <w:shd w:val="clear" w:color="auto" w:fill="auto"/>
            <w:vAlign w:val="center"/>
            <w:hideMark/>
          </w:tcPr>
          <w:p w14:paraId="4B04A8F6" w14:textId="0AD24EB8" w:rsidR="00077F3F" w:rsidRPr="00077F3F" w:rsidRDefault="00077F3F" w:rsidP="00E67A2F">
            <w:pPr>
              <w:jc w:val="left"/>
              <w:rPr>
                <w:rFonts w:eastAsia="Times New Roman"/>
                <w:sz w:val="20"/>
                <w:szCs w:val="20"/>
                <w:lang w:eastAsia="en-US"/>
              </w:rPr>
            </w:pPr>
            <w:r w:rsidRPr="00077F3F">
              <w:rPr>
                <w:rFonts w:eastAsia="Times New Roman"/>
                <w:sz w:val="20"/>
                <w:szCs w:val="20"/>
                <w:lang w:eastAsia="en-US"/>
              </w:rPr>
              <w:t>UF3 Operacions postfermentatives i criança</w:t>
            </w:r>
          </w:p>
        </w:tc>
        <w:tc>
          <w:tcPr>
            <w:tcW w:w="1134" w:type="dxa"/>
            <w:shd w:val="clear" w:color="auto" w:fill="auto"/>
            <w:noWrap/>
            <w:vAlign w:val="center"/>
            <w:hideMark/>
          </w:tcPr>
          <w:p w14:paraId="0CD2CFD8" w14:textId="77777777" w:rsidR="00077F3F" w:rsidRPr="00077F3F" w:rsidRDefault="00077F3F" w:rsidP="00E67A2F">
            <w:pPr>
              <w:jc w:val="center"/>
              <w:rPr>
                <w:rFonts w:eastAsia="Times New Roman"/>
                <w:color w:val="000000"/>
                <w:sz w:val="20"/>
                <w:szCs w:val="20"/>
                <w:lang w:eastAsia="en-US"/>
              </w:rPr>
            </w:pPr>
            <w:r w:rsidRPr="00077F3F">
              <w:rPr>
                <w:rFonts w:eastAsia="Times New Roman"/>
                <w:color w:val="000000"/>
                <w:sz w:val="20"/>
                <w:szCs w:val="20"/>
                <w:lang w:eastAsia="en-US"/>
              </w:rPr>
              <w:t>22</w:t>
            </w:r>
          </w:p>
        </w:tc>
      </w:tr>
      <w:tr w:rsidR="00077F3F" w:rsidRPr="00E67A2F" w14:paraId="1F532CAF" w14:textId="77777777" w:rsidTr="00077F3F">
        <w:trPr>
          <w:trHeight w:val="255"/>
        </w:trPr>
        <w:tc>
          <w:tcPr>
            <w:tcW w:w="2440" w:type="dxa"/>
            <w:vMerge/>
            <w:shd w:val="clear" w:color="auto" w:fill="auto"/>
            <w:vAlign w:val="center"/>
            <w:hideMark/>
          </w:tcPr>
          <w:p w14:paraId="2C88ECA7" w14:textId="77777777" w:rsidR="00077F3F" w:rsidRPr="00077F3F" w:rsidRDefault="00077F3F" w:rsidP="00E67A2F">
            <w:pPr>
              <w:jc w:val="left"/>
              <w:rPr>
                <w:rFonts w:eastAsia="Times New Roman"/>
                <w:sz w:val="20"/>
                <w:szCs w:val="20"/>
                <w:lang w:eastAsia="en-US"/>
              </w:rPr>
            </w:pPr>
          </w:p>
        </w:tc>
        <w:tc>
          <w:tcPr>
            <w:tcW w:w="1082" w:type="dxa"/>
            <w:vMerge/>
            <w:shd w:val="clear" w:color="auto" w:fill="auto"/>
          </w:tcPr>
          <w:p w14:paraId="737A5907" w14:textId="77777777" w:rsidR="00077F3F" w:rsidRPr="00077F3F" w:rsidRDefault="00077F3F" w:rsidP="00E67A2F">
            <w:pPr>
              <w:jc w:val="left"/>
              <w:rPr>
                <w:rFonts w:eastAsia="Times New Roman"/>
                <w:sz w:val="20"/>
                <w:szCs w:val="20"/>
                <w:lang w:eastAsia="en-US"/>
              </w:rPr>
            </w:pPr>
          </w:p>
        </w:tc>
        <w:tc>
          <w:tcPr>
            <w:tcW w:w="4032" w:type="dxa"/>
            <w:shd w:val="clear" w:color="auto" w:fill="auto"/>
            <w:vAlign w:val="center"/>
            <w:hideMark/>
          </w:tcPr>
          <w:p w14:paraId="1BEB7FE3" w14:textId="69E78F89" w:rsidR="00077F3F" w:rsidRPr="00077F3F" w:rsidRDefault="00077F3F" w:rsidP="00E67A2F">
            <w:pPr>
              <w:jc w:val="left"/>
              <w:rPr>
                <w:rFonts w:eastAsia="Times New Roman"/>
                <w:sz w:val="20"/>
                <w:szCs w:val="20"/>
                <w:lang w:eastAsia="en-US"/>
              </w:rPr>
            </w:pPr>
            <w:r w:rsidRPr="00077F3F">
              <w:rPr>
                <w:rFonts w:eastAsia="Times New Roman"/>
                <w:sz w:val="20"/>
                <w:szCs w:val="20"/>
                <w:lang w:eastAsia="en-US"/>
              </w:rPr>
              <w:t>UF4 Vins escumosos i altres vins</w:t>
            </w:r>
          </w:p>
        </w:tc>
        <w:tc>
          <w:tcPr>
            <w:tcW w:w="1134" w:type="dxa"/>
            <w:shd w:val="clear" w:color="auto" w:fill="auto"/>
            <w:noWrap/>
            <w:vAlign w:val="center"/>
            <w:hideMark/>
          </w:tcPr>
          <w:p w14:paraId="3495EA4D" w14:textId="77777777" w:rsidR="00077F3F" w:rsidRPr="00E67A2F" w:rsidRDefault="00077F3F" w:rsidP="00E67A2F">
            <w:pPr>
              <w:jc w:val="center"/>
              <w:rPr>
                <w:rFonts w:eastAsia="Times New Roman"/>
                <w:color w:val="000000"/>
                <w:sz w:val="20"/>
                <w:szCs w:val="20"/>
                <w:lang w:eastAsia="en-US"/>
              </w:rPr>
            </w:pPr>
            <w:r w:rsidRPr="00077F3F">
              <w:rPr>
                <w:rFonts w:eastAsia="Times New Roman"/>
                <w:color w:val="000000"/>
                <w:sz w:val="20"/>
                <w:szCs w:val="20"/>
                <w:lang w:eastAsia="en-US"/>
              </w:rPr>
              <w:t>44</w:t>
            </w:r>
          </w:p>
        </w:tc>
      </w:tr>
    </w:tbl>
    <w:p w14:paraId="334E1258" w14:textId="77777777" w:rsidR="00E67A2F" w:rsidRPr="00B554A8" w:rsidRDefault="00E67A2F" w:rsidP="002E1FAE">
      <w:pPr>
        <w:rPr>
          <w:sz w:val="22"/>
          <w:szCs w:val="22"/>
        </w:rPr>
      </w:pPr>
    </w:p>
    <w:p w14:paraId="70AA5E34" w14:textId="77777777" w:rsidR="00B74C11" w:rsidRDefault="00B74C11" w:rsidP="00B74C11">
      <w:pPr>
        <w:jc w:val="left"/>
        <w:rPr>
          <w:sz w:val="22"/>
          <w:szCs w:val="22"/>
        </w:rPr>
      </w:pPr>
      <w:r w:rsidRPr="004935D8">
        <w:rPr>
          <w:sz w:val="22"/>
          <w:szCs w:val="22"/>
        </w:rPr>
        <w:t xml:space="preserve">En </w:t>
      </w:r>
      <w:r w:rsidRPr="008F7ADE">
        <w:rPr>
          <w:b/>
          <w:sz w:val="22"/>
          <w:szCs w:val="22"/>
        </w:rPr>
        <w:t>l'annex 1</w:t>
      </w:r>
      <w:r w:rsidRPr="004935D8">
        <w:rPr>
          <w:sz w:val="22"/>
          <w:szCs w:val="22"/>
        </w:rPr>
        <w:t xml:space="preserve"> es desplega el currículum de les noves UF resultants de la fusió d'antigues UF.</w:t>
      </w:r>
    </w:p>
    <w:p w14:paraId="01DF5AC8" w14:textId="77777777" w:rsidR="00B74C11" w:rsidRDefault="00B74C11" w:rsidP="002E1FAE">
      <w:pPr>
        <w:rPr>
          <w:sz w:val="22"/>
          <w:szCs w:val="22"/>
          <w:u w:val="single"/>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716"/>
        <w:gridCol w:w="3501"/>
        <w:gridCol w:w="2884"/>
      </w:tblGrid>
      <w:tr w:rsidR="00B74C11" w:rsidRPr="004F1FC2" w14:paraId="4904744A" w14:textId="77777777" w:rsidTr="004F1FC2">
        <w:tc>
          <w:tcPr>
            <w:tcW w:w="6150" w:type="dxa"/>
            <w:gridSpan w:val="2"/>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2DF667A0" w14:textId="77777777" w:rsidR="00B74C11" w:rsidRPr="004F1FC2" w:rsidRDefault="00B74C11" w:rsidP="00077F3F">
            <w:pPr>
              <w:spacing w:before="100" w:beforeAutospacing="1" w:after="100" w:afterAutospacing="1"/>
              <w:textAlignment w:val="baseline"/>
              <w:rPr>
                <w:rFonts w:ascii="Times New Roman" w:eastAsia="Times New Roman" w:hAnsi="Times New Roman" w:cs="Times New Roman"/>
                <w:sz w:val="22"/>
                <w:szCs w:val="22"/>
                <w:lang w:eastAsia="en-US"/>
              </w:rPr>
            </w:pPr>
            <w:r w:rsidRPr="004F1FC2">
              <w:rPr>
                <w:rFonts w:eastAsia="Times New Roman"/>
                <w:sz w:val="22"/>
                <w:szCs w:val="22"/>
                <w:lang w:eastAsia="en-US"/>
              </w:rPr>
              <w:t>Noves UF </w:t>
            </w:r>
          </w:p>
        </w:tc>
        <w:tc>
          <w:tcPr>
            <w:tcW w:w="2898" w:type="dxa"/>
            <w:tcBorders>
              <w:top w:val="single" w:sz="6" w:space="0" w:color="auto"/>
              <w:left w:val="nil"/>
              <w:bottom w:val="single" w:sz="6" w:space="0" w:color="auto"/>
              <w:right w:val="single" w:sz="6" w:space="0" w:color="auto"/>
            </w:tcBorders>
            <w:shd w:val="clear" w:color="auto" w:fill="auto"/>
            <w:tcMar>
              <w:top w:w="15" w:type="dxa"/>
              <w:left w:w="15" w:type="dxa"/>
              <w:bottom w:w="15" w:type="dxa"/>
              <w:right w:w="15" w:type="dxa"/>
            </w:tcMar>
            <w:hideMark/>
          </w:tcPr>
          <w:p w14:paraId="60F24315" w14:textId="77777777" w:rsidR="00B74C11" w:rsidRPr="004F1FC2" w:rsidRDefault="00B74C11" w:rsidP="00077F3F">
            <w:pPr>
              <w:spacing w:before="100" w:beforeAutospacing="1" w:after="100" w:afterAutospacing="1"/>
              <w:textAlignment w:val="baseline"/>
              <w:rPr>
                <w:rFonts w:ascii="Times New Roman" w:eastAsia="Times New Roman" w:hAnsi="Times New Roman" w:cs="Times New Roman"/>
                <w:sz w:val="22"/>
                <w:szCs w:val="22"/>
                <w:lang w:eastAsia="en-US"/>
              </w:rPr>
            </w:pPr>
            <w:r w:rsidRPr="004F1FC2">
              <w:rPr>
                <w:rFonts w:eastAsia="Times New Roman"/>
                <w:sz w:val="22"/>
                <w:szCs w:val="22"/>
                <w:lang w:eastAsia="en-US"/>
              </w:rPr>
              <w:t>UF originals </w:t>
            </w:r>
          </w:p>
        </w:tc>
      </w:tr>
      <w:tr w:rsidR="00B74C11" w:rsidRPr="004F1FC2" w14:paraId="14B80388" w14:textId="77777777" w:rsidTr="004F1FC2">
        <w:tc>
          <w:tcPr>
            <w:tcW w:w="2709" w:type="dxa"/>
            <w:vMerge w:val="restart"/>
            <w:tcBorders>
              <w:top w:val="nil"/>
              <w:left w:val="single" w:sz="6" w:space="0" w:color="auto"/>
              <w:bottom w:val="single" w:sz="8" w:space="0" w:color="auto"/>
              <w:right w:val="single" w:sz="6" w:space="0" w:color="auto"/>
            </w:tcBorders>
            <w:shd w:val="clear" w:color="auto" w:fill="auto"/>
            <w:tcMar>
              <w:top w:w="15" w:type="dxa"/>
              <w:left w:w="15" w:type="dxa"/>
              <w:bottom w:w="15" w:type="dxa"/>
              <w:right w:w="15" w:type="dxa"/>
            </w:tcMar>
            <w:vAlign w:val="center"/>
            <w:hideMark/>
          </w:tcPr>
          <w:p w14:paraId="4AEE17CB" w14:textId="77777777" w:rsidR="00B74C11" w:rsidRPr="004F1FC2" w:rsidRDefault="00B74C11" w:rsidP="00077F3F">
            <w:pPr>
              <w:spacing w:before="100" w:beforeAutospacing="1" w:after="100" w:afterAutospacing="1"/>
              <w:jc w:val="left"/>
              <w:textAlignment w:val="baseline"/>
              <w:rPr>
                <w:rFonts w:eastAsia="Times New Roman"/>
                <w:sz w:val="22"/>
                <w:szCs w:val="22"/>
                <w:lang w:eastAsia="en-US"/>
              </w:rPr>
            </w:pPr>
            <w:r w:rsidRPr="004F1FC2">
              <w:rPr>
                <w:rFonts w:eastAsia="Times New Roman"/>
                <w:sz w:val="22"/>
                <w:szCs w:val="22"/>
                <w:lang w:eastAsia="en-US"/>
              </w:rPr>
              <w:t>MP 6. Tast i cultura vitivinícola</w:t>
            </w:r>
          </w:p>
        </w:tc>
        <w:tc>
          <w:tcPr>
            <w:tcW w:w="3441" w:type="dxa"/>
            <w:vMerge w:val="restart"/>
            <w:tcBorders>
              <w:top w:val="nil"/>
              <w:left w:val="nil"/>
              <w:bottom w:val="single" w:sz="8" w:space="0" w:color="auto"/>
              <w:right w:val="single" w:sz="6" w:space="0" w:color="auto"/>
            </w:tcBorders>
            <w:shd w:val="clear" w:color="auto" w:fill="auto"/>
            <w:tcMar>
              <w:top w:w="15" w:type="dxa"/>
              <w:left w:w="15" w:type="dxa"/>
              <w:bottom w:w="15" w:type="dxa"/>
              <w:right w:w="15" w:type="dxa"/>
            </w:tcMar>
            <w:vAlign w:val="center"/>
            <w:hideMark/>
          </w:tcPr>
          <w:p w14:paraId="2B13A994" w14:textId="77777777" w:rsidR="00B74C11" w:rsidRPr="004F1FC2" w:rsidRDefault="00B74C11" w:rsidP="00077F3F">
            <w:pPr>
              <w:spacing w:before="100" w:beforeAutospacing="1" w:after="100" w:afterAutospacing="1"/>
              <w:jc w:val="left"/>
              <w:textAlignment w:val="baseline"/>
              <w:rPr>
                <w:rFonts w:eastAsia="Times New Roman"/>
                <w:sz w:val="22"/>
                <w:szCs w:val="22"/>
                <w:lang w:eastAsia="en-US"/>
              </w:rPr>
            </w:pPr>
            <w:r w:rsidRPr="004F1FC2">
              <w:rPr>
                <w:rFonts w:eastAsia="Times New Roman"/>
                <w:sz w:val="22"/>
                <w:szCs w:val="22"/>
                <w:lang w:eastAsia="en-US"/>
              </w:rPr>
              <w:t>UF2. Vins del món i cultura del vi</w:t>
            </w:r>
          </w:p>
        </w:tc>
        <w:tc>
          <w:tcPr>
            <w:tcW w:w="2898"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14:paraId="2C5D5CA5" w14:textId="77777777" w:rsidR="00B74C11" w:rsidRPr="004F1FC2" w:rsidRDefault="00B74C11" w:rsidP="00077F3F">
            <w:pPr>
              <w:spacing w:before="100" w:beforeAutospacing="1" w:after="100" w:afterAutospacing="1"/>
              <w:jc w:val="left"/>
              <w:textAlignment w:val="baseline"/>
              <w:rPr>
                <w:rFonts w:eastAsia="Times New Roman"/>
                <w:sz w:val="22"/>
                <w:szCs w:val="22"/>
                <w:lang w:eastAsia="en-US"/>
              </w:rPr>
            </w:pPr>
            <w:r w:rsidRPr="004F1FC2">
              <w:rPr>
                <w:rFonts w:eastAsia="Times New Roman"/>
                <w:sz w:val="22"/>
                <w:szCs w:val="22"/>
              </w:rPr>
              <w:t>UF 2: vins del món</w:t>
            </w:r>
            <w:r w:rsidRPr="004F1FC2">
              <w:t>.</w:t>
            </w:r>
          </w:p>
        </w:tc>
      </w:tr>
      <w:tr w:rsidR="00B74C11" w:rsidRPr="004F1FC2" w14:paraId="7AE2894C" w14:textId="77777777" w:rsidTr="004F1FC2">
        <w:tc>
          <w:tcPr>
            <w:tcW w:w="0" w:type="auto"/>
            <w:vMerge/>
            <w:tcBorders>
              <w:top w:val="nil"/>
              <w:left w:val="single" w:sz="6" w:space="0" w:color="auto"/>
              <w:bottom w:val="single" w:sz="4" w:space="0" w:color="auto"/>
              <w:right w:val="single" w:sz="6" w:space="0" w:color="auto"/>
            </w:tcBorders>
            <w:shd w:val="clear" w:color="auto" w:fill="auto"/>
            <w:vAlign w:val="center"/>
            <w:hideMark/>
          </w:tcPr>
          <w:p w14:paraId="726C26DC" w14:textId="77777777" w:rsidR="00B74C11" w:rsidRPr="004F1FC2" w:rsidRDefault="00B74C11" w:rsidP="00077F3F">
            <w:pPr>
              <w:jc w:val="left"/>
              <w:rPr>
                <w:rFonts w:eastAsia="Times New Roman"/>
                <w:sz w:val="22"/>
                <w:szCs w:val="22"/>
                <w:lang w:eastAsia="en-US"/>
              </w:rPr>
            </w:pPr>
          </w:p>
        </w:tc>
        <w:tc>
          <w:tcPr>
            <w:tcW w:w="0" w:type="auto"/>
            <w:vMerge/>
            <w:tcBorders>
              <w:top w:val="nil"/>
              <w:left w:val="nil"/>
              <w:bottom w:val="single" w:sz="4" w:space="0" w:color="auto"/>
              <w:right w:val="single" w:sz="6" w:space="0" w:color="auto"/>
            </w:tcBorders>
            <w:shd w:val="clear" w:color="auto" w:fill="auto"/>
            <w:vAlign w:val="center"/>
            <w:hideMark/>
          </w:tcPr>
          <w:p w14:paraId="3A1BB770" w14:textId="77777777" w:rsidR="00B74C11" w:rsidRPr="004F1FC2" w:rsidRDefault="00B74C11" w:rsidP="00077F3F">
            <w:pPr>
              <w:jc w:val="left"/>
              <w:rPr>
                <w:rFonts w:eastAsia="Times New Roman"/>
                <w:sz w:val="22"/>
                <w:szCs w:val="22"/>
                <w:lang w:eastAsia="en-US"/>
              </w:rPr>
            </w:pPr>
          </w:p>
        </w:tc>
        <w:tc>
          <w:tcPr>
            <w:tcW w:w="2898" w:type="dxa"/>
            <w:tcBorders>
              <w:top w:val="nil"/>
              <w:left w:val="nil"/>
              <w:bottom w:val="single" w:sz="4" w:space="0" w:color="auto"/>
              <w:right w:val="single" w:sz="6" w:space="0" w:color="auto"/>
            </w:tcBorders>
            <w:shd w:val="clear" w:color="auto" w:fill="auto"/>
            <w:tcMar>
              <w:top w:w="15" w:type="dxa"/>
              <w:left w:w="15" w:type="dxa"/>
              <w:bottom w:w="15" w:type="dxa"/>
              <w:right w:w="15" w:type="dxa"/>
            </w:tcMar>
            <w:vAlign w:val="center"/>
            <w:hideMark/>
          </w:tcPr>
          <w:p w14:paraId="545924B8" w14:textId="77777777" w:rsidR="00B74C11" w:rsidRPr="004F1FC2" w:rsidRDefault="00B74C11" w:rsidP="00077F3F">
            <w:pPr>
              <w:spacing w:before="100" w:beforeAutospacing="1" w:after="100" w:afterAutospacing="1"/>
              <w:jc w:val="left"/>
              <w:textAlignment w:val="baseline"/>
              <w:rPr>
                <w:rFonts w:eastAsia="Times New Roman"/>
                <w:sz w:val="22"/>
                <w:szCs w:val="22"/>
                <w:lang w:eastAsia="en-US"/>
              </w:rPr>
            </w:pPr>
            <w:r w:rsidRPr="004F1FC2">
              <w:rPr>
                <w:rFonts w:eastAsia="Times New Roman"/>
                <w:sz w:val="22"/>
                <w:szCs w:val="22"/>
              </w:rPr>
              <w:t>UF 3: cultura del vi</w:t>
            </w:r>
            <w:r w:rsidRPr="004F1FC2">
              <w:rPr>
                <w:rFonts w:eastAsia="Times New Roman"/>
                <w:sz w:val="22"/>
                <w:szCs w:val="22"/>
                <w:lang w:eastAsia="en-US"/>
              </w:rPr>
              <w:t>.</w:t>
            </w:r>
          </w:p>
        </w:tc>
      </w:tr>
      <w:tr w:rsidR="002C034F" w:rsidRPr="004F1FC2" w14:paraId="5C832B01" w14:textId="77777777" w:rsidTr="004F1FC2">
        <w:tc>
          <w:tcPr>
            <w:tcW w:w="0" w:type="auto"/>
            <w:vMerge w:val="restart"/>
            <w:tcBorders>
              <w:top w:val="single" w:sz="4" w:space="0" w:color="auto"/>
              <w:left w:val="single" w:sz="4" w:space="0" w:color="auto"/>
              <w:right w:val="single" w:sz="4" w:space="0" w:color="auto"/>
            </w:tcBorders>
            <w:shd w:val="clear" w:color="auto" w:fill="auto"/>
            <w:vAlign w:val="center"/>
          </w:tcPr>
          <w:p w14:paraId="4E380161" w14:textId="66AF0C67" w:rsidR="002C034F" w:rsidRPr="004F1FC2" w:rsidRDefault="002C034F" w:rsidP="002C034F">
            <w:pPr>
              <w:ind w:left="-93"/>
              <w:jc w:val="left"/>
              <w:rPr>
                <w:rFonts w:eastAsia="Times New Roman"/>
                <w:b/>
                <w:sz w:val="22"/>
                <w:szCs w:val="22"/>
                <w:lang w:eastAsia="en-US"/>
              </w:rPr>
            </w:pPr>
            <w:r w:rsidRPr="004F1FC2">
              <w:rPr>
                <w:rFonts w:eastAsia="Times New Roman"/>
                <w:sz w:val="22"/>
                <w:szCs w:val="22"/>
                <w:lang w:eastAsia="en-US"/>
              </w:rPr>
              <w:t>MP17 Viticultura i enologia</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5599CD7D" w14:textId="44B5A434" w:rsidR="002C034F" w:rsidRPr="004F1FC2" w:rsidRDefault="002C034F" w:rsidP="00077F3F">
            <w:pPr>
              <w:jc w:val="left"/>
              <w:rPr>
                <w:rFonts w:eastAsia="Times New Roman"/>
                <w:sz w:val="22"/>
                <w:szCs w:val="22"/>
                <w:lang w:eastAsia="en-US"/>
              </w:rPr>
            </w:pPr>
            <w:r w:rsidRPr="004F1FC2">
              <w:rPr>
                <w:rFonts w:eastAsia="Times New Roman"/>
                <w:sz w:val="22"/>
                <w:szCs w:val="22"/>
                <w:lang w:eastAsia="en-US"/>
              </w:rPr>
              <w:t>UF4. Vins escumosos i altres vins</w:t>
            </w:r>
          </w:p>
        </w:tc>
        <w:tc>
          <w:tcPr>
            <w:tcW w:w="28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86D19CB" w14:textId="0769318A" w:rsidR="002C034F" w:rsidRPr="004F1FC2" w:rsidRDefault="002C034F" w:rsidP="00077F3F">
            <w:pPr>
              <w:spacing w:before="100" w:beforeAutospacing="1" w:after="100" w:afterAutospacing="1"/>
              <w:jc w:val="left"/>
              <w:textAlignment w:val="baseline"/>
              <w:rPr>
                <w:rFonts w:eastAsia="Times New Roman"/>
                <w:sz w:val="22"/>
                <w:szCs w:val="22"/>
              </w:rPr>
            </w:pPr>
            <w:r w:rsidRPr="004F1FC2">
              <w:rPr>
                <w:rFonts w:eastAsia="Times New Roman"/>
                <w:sz w:val="22"/>
                <w:szCs w:val="22"/>
              </w:rPr>
              <w:t>UF4: Vins escumosos</w:t>
            </w:r>
          </w:p>
        </w:tc>
      </w:tr>
      <w:tr w:rsidR="002C034F" w14:paraId="316E2282" w14:textId="77777777" w:rsidTr="004F1FC2">
        <w:tc>
          <w:tcPr>
            <w:tcW w:w="0" w:type="auto"/>
            <w:vMerge/>
            <w:tcBorders>
              <w:left w:val="single" w:sz="4" w:space="0" w:color="auto"/>
              <w:bottom w:val="single" w:sz="4" w:space="0" w:color="auto"/>
              <w:right w:val="single" w:sz="4" w:space="0" w:color="auto"/>
            </w:tcBorders>
            <w:shd w:val="clear" w:color="auto" w:fill="auto"/>
            <w:vAlign w:val="center"/>
          </w:tcPr>
          <w:p w14:paraId="0BCBE428" w14:textId="77777777" w:rsidR="002C034F" w:rsidRPr="004F1FC2" w:rsidRDefault="002C034F" w:rsidP="00077F3F">
            <w:pPr>
              <w:jc w:val="left"/>
              <w:rPr>
                <w:rFonts w:eastAsia="Times New Roman"/>
                <w:sz w:val="22"/>
                <w:szCs w:val="22"/>
                <w:lang w:eastAsia="en-US"/>
              </w:rPr>
            </w:pPr>
          </w:p>
        </w:tc>
        <w:tc>
          <w:tcPr>
            <w:tcW w:w="0" w:type="auto"/>
            <w:vMerge/>
            <w:tcBorders>
              <w:left w:val="single" w:sz="4" w:space="0" w:color="auto"/>
              <w:bottom w:val="single" w:sz="4" w:space="0" w:color="auto"/>
              <w:right w:val="single" w:sz="4" w:space="0" w:color="auto"/>
            </w:tcBorders>
            <w:shd w:val="clear" w:color="auto" w:fill="auto"/>
            <w:vAlign w:val="center"/>
          </w:tcPr>
          <w:p w14:paraId="27FC88B5" w14:textId="77777777" w:rsidR="002C034F" w:rsidRPr="004F1FC2" w:rsidRDefault="002C034F" w:rsidP="00077F3F">
            <w:pPr>
              <w:jc w:val="left"/>
              <w:rPr>
                <w:rFonts w:eastAsia="Times New Roman"/>
                <w:sz w:val="22"/>
                <w:szCs w:val="22"/>
                <w:lang w:eastAsia="en-US"/>
              </w:rPr>
            </w:pPr>
          </w:p>
        </w:tc>
        <w:tc>
          <w:tcPr>
            <w:tcW w:w="28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E1547BF" w14:textId="699E3C05" w:rsidR="002C034F" w:rsidRPr="004F1FC2" w:rsidRDefault="002C034F" w:rsidP="00077F3F">
            <w:pPr>
              <w:spacing w:before="100" w:beforeAutospacing="1" w:after="100" w:afterAutospacing="1"/>
              <w:jc w:val="left"/>
              <w:textAlignment w:val="baseline"/>
              <w:rPr>
                <w:rFonts w:eastAsia="Times New Roman"/>
                <w:sz w:val="22"/>
                <w:szCs w:val="22"/>
              </w:rPr>
            </w:pPr>
            <w:r w:rsidRPr="004F1FC2">
              <w:rPr>
                <w:rFonts w:eastAsia="Times New Roman"/>
                <w:sz w:val="22"/>
                <w:szCs w:val="22"/>
              </w:rPr>
              <w:t>UF5: Altres vins</w:t>
            </w:r>
          </w:p>
        </w:tc>
      </w:tr>
    </w:tbl>
    <w:p w14:paraId="6FFBD3EC" w14:textId="632FB72E" w:rsidR="006A01DD" w:rsidRDefault="006A01DD" w:rsidP="002E1FAE">
      <w:pPr>
        <w:rPr>
          <w:sz w:val="22"/>
          <w:szCs w:val="22"/>
        </w:rPr>
      </w:pPr>
    </w:p>
    <w:p w14:paraId="5D05059C" w14:textId="3E41A82D" w:rsidR="002C034F" w:rsidRDefault="002C034F" w:rsidP="002E1FAE">
      <w:pPr>
        <w:rPr>
          <w:sz w:val="22"/>
          <w:szCs w:val="22"/>
        </w:rPr>
      </w:pPr>
      <w:r w:rsidRPr="00077F3F">
        <w:rPr>
          <w:sz w:val="22"/>
          <w:szCs w:val="22"/>
        </w:rPr>
        <w:t>N</w:t>
      </w:r>
      <w:r w:rsidR="00077F3F">
        <w:rPr>
          <w:sz w:val="22"/>
          <w:szCs w:val="22"/>
        </w:rPr>
        <w:t>ota</w:t>
      </w:r>
      <w:r w:rsidRPr="00077F3F">
        <w:rPr>
          <w:sz w:val="22"/>
          <w:szCs w:val="22"/>
        </w:rPr>
        <w:t>:</w:t>
      </w:r>
      <w:r>
        <w:rPr>
          <w:sz w:val="22"/>
          <w:szCs w:val="22"/>
        </w:rPr>
        <w:t xml:space="preserve"> </w:t>
      </w:r>
    </w:p>
    <w:p w14:paraId="3893538D" w14:textId="47AE59DA" w:rsidR="002C034F" w:rsidRDefault="002C034F" w:rsidP="002E1FAE">
      <w:pPr>
        <w:rPr>
          <w:sz w:val="22"/>
          <w:szCs w:val="22"/>
        </w:rPr>
      </w:pPr>
      <w:r>
        <w:rPr>
          <w:sz w:val="22"/>
          <w:szCs w:val="22"/>
        </w:rPr>
        <w:t>L’antic mòdul 15: Productes turístics s’ha substituït per l’actual MP15: Recursos per l’enoturisme. Vegeu el document de mòduls</w:t>
      </w:r>
      <w:r w:rsidR="00077F3F">
        <w:rPr>
          <w:sz w:val="22"/>
          <w:szCs w:val="22"/>
        </w:rPr>
        <w:t xml:space="preserve"> professionals</w:t>
      </w:r>
      <w:r>
        <w:rPr>
          <w:sz w:val="22"/>
          <w:szCs w:val="22"/>
        </w:rPr>
        <w:t xml:space="preserve">. </w:t>
      </w:r>
    </w:p>
    <w:p w14:paraId="3B58CE90" w14:textId="58F94354" w:rsidR="002C034F" w:rsidRPr="002C034F" w:rsidRDefault="002C034F" w:rsidP="002E1FAE">
      <w:pPr>
        <w:rPr>
          <w:sz w:val="22"/>
          <w:szCs w:val="22"/>
        </w:rPr>
      </w:pPr>
      <w:r>
        <w:rPr>
          <w:sz w:val="22"/>
          <w:szCs w:val="22"/>
        </w:rPr>
        <w:t xml:space="preserve"> </w:t>
      </w:r>
    </w:p>
    <w:p w14:paraId="7716173C" w14:textId="77777777" w:rsidR="002E1FAE" w:rsidRPr="00B554A8" w:rsidRDefault="008E380B" w:rsidP="002E1FAE">
      <w:pPr>
        <w:rPr>
          <w:sz w:val="22"/>
          <w:szCs w:val="22"/>
          <w:u w:val="single"/>
        </w:rPr>
      </w:pPr>
      <w:r w:rsidRPr="00B554A8">
        <w:rPr>
          <w:sz w:val="22"/>
          <w:szCs w:val="22"/>
          <w:u w:val="single"/>
        </w:rPr>
        <w:t>Assignació horària de professorat:</w:t>
      </w:r>
    </w:p>
    <w:p w14:paraId="30DCCCAD" w14:textId="77777777" w:rsidR="002E1FAE" w:rsidRPr="00B554A8" w:rsidRDefault="002E1FAE" w:rsidP="002E1FAE">
      <w:pPr>
        <w:rPr>
          <w:sz w:val="22"/>
          <w:szCs w:val="22"/>
        </w:rPr>
      </w:pPr>
    </w:p>
    <w:tbl>
      <w:tblPr>
        <w:tblW w:w="907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5"/>
        <w:gridCol w:w="1483"/>
        <w:gridCol w:w="1736"/>
        <w:gridCol w:w="1518"/>
      </w:tblGrid>
      <w:tr w:rsidR="008E380B" w:rsidRPr="00077F3F" w14:paraId="57178908" w14:textId="77777777" w:rsidTr="00CE32CD">
        <w:tc>
          <w:tcPr>
            <w:tcW w:w="4335" w:type="dxa"/>
            <w:shd w:val="clear" w:color="auto" w:fill="BFBFBF"/>
            <w:vAlign w:val="center"/>
          </w:tcPr>
          <w:p w14:paraId="35D1CF7B" w14:textId="77777777" w:rsidR="008E380B" w:rsidRPr="00077F3F" w:rsidRDefault="008E380B" w:rsidP="008E380B">
            <w:pPr>
              <w:rPr>
                <w:i/>
                <w:sz w:val="22"/>
                <w:szCs w:val="22"/>
              </w:rPr>
            </w:pPr>
            <w:r w:rsidRPr="00077F3F">
              <w:rPr>
                <w:b/>
                <w:i/>
                <w:sz w:val="22"/>
                <w:szCs w:val="22"/>
              </w:rPr>
              <w:t>Mòduls professionals</w:t>
            </w:r>
          </w:p>
        </w:tc>
        <w:tc>
          <w:tcPr>
            <w:tcW w:w="1483" w:type="dxa"/>
            <w:shd w:val="clear" w:color="auto" w:fill="BFBFBF"/>
            <w:vAlign w:val="center"/>
          </w:tcPr>
          <w:p w14:paraId="22BCE67E" w14:textId="77777777" w:rsidR="008E380B" w:rsidRPr="00077F3F" w:rsidRDefault="008E380B" w:rsidP="008E380B">
            <w:pPr>
              <w:jc w:val="center"/>
              <w:rPr>
                <w:b/>
                <w:i/>
                <w:sz w:val="22"/>
                <w:szCs w:val="22"/>
              </w:rPr>
            </w:pPr>
            <w:r w:rsidRPr="00077F3F">
              <w:rPr>
                <w:b/>
                <w:i/>
                <w:sz w:val="22"/>
                <w:szCs w:val="22"/>
              </w:rPr>
              <w:t>Grup ≤ 20 alumnes</w:t>
            </w:r>
          </w:p>
        </w:tc>
        <w:tc>
          <w:tcPr>
            <w:tcW w:w="1736" w:type="dxa"/>
            <w:shd w:val="clear" w:color="auto" w:fill="BFBFBF"/>
            <w:vAlign w:val="center"/>
          </w:tcPr>
          <w:p w14:paraId="2B176965" w14:textId="77777777" w:rsidR="008E380B" w:rsidRPr="00077F3F" w:rsidRDefault="008E380B" w:rsidP="008E380B">
            <w:pPr>
              <w:jc w:val="center"/>
              <w:rPr>
                <w:i/>
                <w:sz w:val="22"/>
                <w:szCs w:val="22"/>
              </w:rPr>
            </w:pPr>
            <w:r w:rsidRPr="00077F3F">
              <w:rPr>
                <w:b/>
                <w:i/>
                <w:sz w:val="22"/>
                <w:szCs w:val="22"/>
              </w:rPr>
              <w:t>Desdoblament (%)</w:t>
            </w:r>
          </w:p>
        </w:tc>
        <w:tc>
          <w:tcPr>
            <w:tcW w:w="1518" w:type="dxa"/>
            <w:shd w:val="clear" w:color="auto" w:fill="BFBFBF"/>
            <w:vAlign w:val="center"/>
          </w:tcPr>
          <w:p w14:paraId="36DF1E2B" w14:textId="77777777" w:rsidR="008E380B" w:rsidRPr="00077F3F" w:rsidRDefault="008E380B" w:rsidP="008E380B">
            <w:pPr>
              <w:jc w:val="center"/>
              <w:rPr>
                <w:i/>
                <w:sz w:val="22"/>
                <w:szCs w:val="22"/>
              </w:rPr>
            </w:pPr>
            <w:r w:rsidRPr="00077F3F">
              <w:rPr>
                <w:b/>
                <w:i/>
                <w:sz w:val="22"/>
                <w:szCs w:val="22"/>
              </w:rPr>
              <w:t>Grup &gt; 20 alumnes</w:t>
            </w:r>
          </w:p>
        </w:tc>
      </w:tr>
      <w:tr w:rsidR="00362BBB" w:rsidRPr="00077F3F" w14:paraId="766D5396" w14:textId="77777777" w:rsidTr="0053685A">
        <w:tc>
          <w:tcPr>
            <w:tcW w:w="4335" w:type="dxa"/>
          </w:tcPr>
          <w:p w14:paraId="1FF2BBB6" w14:textId="77777777" w:rsidR="00362BBB" w:rsidRPr="00077F3F" w:rsidRDefault="00362BBB" w:rsidP="00D3757F">
            <w:pPr>
              <w:autoSpaceDE w:val="0"/>
              <w:autoSpaceDN w:val="0"/>
              <w:adjustRightInd w:val="0"/>
              <w:jc w:val="left"/>
              <w:rPr>
                <w:sz w:val="22"/>
                <w:szCs w:val="22"/>
              </w:rPr>
            </w:pPr>
            <w:r w:rsidRPr="00077F3F">
              <w:rPr>
                <w:sz w:val="22"/>
                <w:szCs w:val="22"/>
              </w:rPr>
              <w:t>MP1 Atenció al client, consumidor i usuari</w:t>
            </w:r>
          </w:p>
        </w:tc>
        <w:tc>
          <w:tcPr>
            <w:tcW w:w="1483" w:type="dxa"/>
            <w:vAlign w:val="center"/>
          </w:tcPr>
          <w:p w14:paraId="2D7803D2" w14:textId="77777777" w:rsidR="00362BBB" w:rsidRPr="00077F3F" w:rsidRDefault="00362BBB" w:rsidP="00174872">
            <w:pPr>
              <w:jc w:val="center"/>
              <w:rPr>
                <w:sz w:val="22"/>
                <w:szCs w:val="22"/>
              </w:rPr>
            </w:pPr>
            <w:r w:rsidRPr="00077F3F">
              <w:rPr>
                <w:sz w:val="22"/>
                <w:szCs w:val="22"/>
              </w:rPr>
              <w:t>66</w:t>
            </w:r>
          </w:p>
        </w:tc>
        <w:tc>
          <w:tcPr>
            <w:tcW w:w="1736" w:type="dxa"/>
            <w:vAlign w:val="center"/>
          </w:tcPr>
          <w:p w14:paraId="135237C8" w14:textId="77777777" w:rsidR="00362BBB" w:rsidRPr="00077F3F" w:rsidRDefault="00362BBB" w:rsidP="00174872">
            <w:pPr>
              <w:jc w:val="center"/>
              <w:rPr>
                <w:sz w:val="22"/>
                <w:szCs w:val="22"/>
              </w:rPr>
            </w:pPr>
            <w:r w:rsidRPr="00077F3F">
              <w:rPr>
                <w:sz w:val="22"/>
                <w:szCs w:val="22"/>
              </w:rPr>
              <w:t>100%</w:t>
            </w:r>
          </w:p>
        </w:tc>
        <w:tc>
          <w:tcPr>
            <w:tcW w:w="1518" w:type="dxa"/>
            <w:vAlign w:val="center"/>
          </w:tcPr>
          <w:p w14:paraId="05959EE7" w14:textId="77777777" w:rsidR="00362BBB" w:rsidRPr="00077F3F" w:rsidRDefault="00362BBB" w:rsidP="00174872">
            <w:pPr>
              <w:jc w:val="center"/>
              <w:rPr>
                <w:sz w:val="22"/>
                <w:szCs w:val="22"/>
              </w:rPr>
            </w:pPr>
            <w:r w:rsidRPr="00077F3F">
              <w:rPr>
                <w:sz w:val="22"/>
                <w:szCs w:val="22"/>
              </w:rPr>
              <w:t>132</w:t>
            </w:r>
          </w:p>
        </w:tc>
      </w:tr>
      <w:tr w:rsidR="00362BBB" w:rsidRPr="00077F3F" w14:paraId="424AC2AA" w14:textId="77777777" w:rsidTr="0053685A">
        <w:tc>
          <w:tcPr>
            <w:tcW w:w="4335" w:type="dxa"/>
          </w:tcPr>
          <w:p w14:paraId="2A5F727B" w14:textId="77777777" w:rsidR="00362BBB" w:rsidRPr="00077F3F" w:rsidRDefault="00362BBB" w:rsidP="00D3757F">
            <w:pPr>
              <w:autoSpaceDE w:val="0"/>
              <w:autoSpaceDN w:val="0"/>
              <w:adjustRightInd w:val="0"/>
              <w:jc w:val="left"/>
              <w:rPr>
                <w:sz w:val="22"/>
                <w:szCs w:val="22"/>
              </w:rPr>
            </w:pPr>
            <w:r w:rsidRPr="00077F3F">
              <w:rPr>
                <w:sz w:val="22"/>
                <w:szCs w:val="22"/>
              </w:rPr>
              <w:t>MP2 Disseny i elaboració de material de comunicació</w:t>
            </w:r>
          </w:p>
        </w:tc>
        <w:tc>
          <w:tcPr>
            <w:tcW w:w="1483" w:type="dxa"/>
            <w:vAlign w:val="center"/>
          </w:tcPr>
          <w:p w14:paraId="61911EFD" w14:textId="7113BBF1" w:rsidR="00362BBB" w:rsidRPr="00077F3F" w:rsidRDefault="00C77E79" w:rsidP="00174872">
            <w:pPr>
              <w:jc w:val="center"/>
              <w:rPr>
                <w:sz w:val="22"/>
                <w:szCs w:val="22"/>
              </w:rPr>
            </w:pPr>
            <w:r w:rsidRPr="00077F3F">
              <w:rPr>
                <w:sz w:val="22"/>
                <w:szCs w:val="22"/>
              </w:rPr>
              <w:t>88</w:t>
            </w:r>
          </w:p>
        </w:tc>
        <w:tc>
          <w:tcPr>
            <w:tcW w:w="1736" w:type="dxa"/>
            <w:vAlign w:val="center"/>
          </w:tcPr>
          <w:p w14:paraId="3F393A7F" w14:textId="77777777" w:rsidR="00362BBB" w:rsidRPr="00077F3F" w:rsidRDefault="00362BBB" w:rsidP="00174872">
            <w:pPr>
              <w:jc w:val="center"/>
              <w:rPr>
                <w:sz w:val="22"/>
                <w:szCs w:val="22"/>
              </w:rPr>
            </w:pPr>
            <w:r w:rsidRPr="00077F3F">
              <w:rPr>
                <w:sz w:val="22"/>
                <w:szCs w:val="22"/>
              </w:rPr>
              <w:t>100%</w:t>
            </w:r>
          </w:p>
        </w:tc>
        <w:tc>
          <w:tcPr>
            <w:tcW w:w="1518" w:type="dxa"/>
            <w:vAlign w:val="center"/>
          </w:tcPr>
          <w:p w14:paraId="529E4696" w14:textId="405E4E73" w:rsidR="00362BBB" w:rsidRPr="00077F3F" w:rsidRDefault="00AD63A7" w:rsidP="00174872">
            <w:pPr>
              <w:jc w:val="center"/>
              <w:rPr>
                <w:sz w:val="22"/>
                <w:szCs w:val="22"/>
              </w:rPr>
            </w:pPr>
            <w:r>
              <w:rPr>
                <w:sz w:val="22"/>
                <w:szCs w:val="22"/>
              </w:rPr>
              <w:t>176</w:t>
            </w:r>
          </w:p>
        </w:tc>
      </w:tr>
      <w:tr w:rsidR="00362BBB" w:rsidRPr="00077F3F" w14:paraId="7B6AE961" w14:textId="77777777" w:rsidTr="0053685A">
        <w:tc>
          <w:tcPr>
            <w:tcW w:w="4335" w:type="dxa"/>
          </w:tcPr>
          <w:p w14:paraId="30F6F221" w14:textId="77777777" w:rsidR="00362BBB" w:rsidRPr="00077F3F" w:rsidRDefault="00362BBB" w:rsidP="00D3757F">
            <w:pPr>
              <w:autoSpaceDE w:val="0"/>
              <w:autoSpaceDN w:val="0"/>
              <w:adjustRightInd w:val="0"/>
              <w:jc w:val="left"/>
              <w:rPr>
                <w:sz w:val="22"/>
                <w:szCs w:val="22"/>
              </w:rPr>
            </w:pPr>
            <w:r w:rsidRPr="00077F3F">
              <w:rPr>
                <w:sz w:val="22"/>
                <w:szCs w:val="22"/>
              </w:rPr>
              <w:t>MP3 Gestió econòmica i financera de l’empresa</w:t>
            </w:r>
          </w:p>
        </w:tc>
        <w:tc>
          <w:tcPr>
            <w:tcW w:w="1483" w:type="dxa"/>
            <w:vAlign w:val="center"/>
          </w:tcPr>
          <w:p w14:paraId="2692FA55" w14:textId="73C22FF0" w:rsidR="00362BBB" w:rsidRPr="00077F3F" w:rsidRDefault="00696CE1" w:rsidP="00174872">
            <w:pPr>
              <w:jc w:val="center"/>
              <w:rPr>
                <w:sz w:val="22"/>
                <w:szCs w:val="22"/>
              </w:rPr>
            </w:pPr>
            <w:r w:rsidRPr="00077F3F">
              <w:rPr>
                <w:sz w:val="22"/>
                <w:szCs w:val="22"/>
              </w:rPr>
              <w:t>110</w:t>
            </w:r>
          </w:p>
        </w:tc>
        <w:tc>
          <w:tcPr>
            <w:tcW w:w="1736" w:type="dxa"/>
            <w:vAlign w:val="center"/>
          </w:tcPr>
          <w:p w14:paraId="3A174C5D" w14:textId="77777777" w:rsidR="00362BBB" w:rsidRPr="00077F3F" w:rsidRDefault="00362BBB" w:rsidP="00174872">
            <w:pPr>
              <w:jc w:val="center"/>
              <w:rPr>
                <w:sz w:val="22"/>
                <w:szCs w:val="22"/>
              </w:rPr>
            </w:pPr>
            <w:r w:rsidRPr="00077F3F">
              <w:rPr>
                <w:sz w:val="22"/>
                <w:szCs w:val="22"/>
              </w:rPr>
              <w:t>50%</w:t>
            </w:r>
          </w:p>
        </w:tc>
        <w:tc>
          <w:tcPr>
            <w:tcW w:w="1518" w:type="dxa"/>
            <w:vAlign w:val="center"/>
          </w:tcPr>
          <w:p w14:paraId="61297EE0" w14:textId="3B3541BF" w:rsidR="00C77E79" w:rsidRPr="00077F3F" w:rsidRDefault="00C77E79" w:rsidP="00C77E79">
            <w:pPr>
              <w:jc w:val="center"/>
              <w:rPr>
                <w:sz w:val="22"/>
                <w:szCs w:val="22"/>
              </w:rPr>
            </w:pPr>
            <w:r w:rsidRPr="00077F3F">
              <w:rPr>
                <w:sz w:val="22"/>
                <w:szCs w:val="22"/>
              </w:rPr>
              <w:t>1</w:t>
            </w:r>
            <w:r w:rsidR="00696CE1" w:rsidRPr="00077F3F">
              <w:rPr>
                <w:sz w:val="22"/>
                <w:szCs w:val="22"/>
              </w:rPr>
              <w:t>65</w:t>
            </w:r>
          </w:p>
        </w:tc>
      </w:tr>
      <w:tr w:rsidR="00362BBB" w:rsidRPr="00077F3F" w14:paraId="555D9302" w14:textId="77777777" w:rsidTr="0053685A">
        <w:tc>
          <w:tcPr>
            <w:tcW w:w="4335" w:type="dxa"/>
          </w:tcPr>
          <w:p w14:paraId="36368176" w14:textId="15CB239A" w:rsidR="00362BBB" w:rsidRPr="00077F3F" w:rsidRDefault="00362BBB" w:rsidP="00D3757F">
            <w:pPr>
              <w:autoSpaceDE w:val="0"/>
              <w:autoSpaceDN w:val="0"/>
              <w:adjustRightInd w:val="0"/>
              <w:jc w:val="left"/>
              <w:rPr>
                <w:sz w:val="22"/>
                <w:szCs w:val="22"/>
              </w:rPr>
            </w:pPr>
            <w:r w:rsidRPr="00077F3F">
              <w:rPr>
                <w:sz w:val="22"/>
                <w:szCs w:val="22"/>
              </w:rPr>
              <w:t>MP4 Investigació comercial</w:t>
            </w:r>
          </w:p>
        </w:tc>
        <w:tc>
          <w:tcPr>
            <w:tcW w:w="1483" w:type="dxa"/>
            <w:vAlign w:val="center"/>
          </w:tcPr>
          <w:p w14:paraId="6AC891D0" w14:textId="77777777" w:rsidR="00362BBB" w:rsidRPr="00077F3F" w:rsidRDefault="002F757C" w:rsidP="00174872">
            <w:pPr>
              <w:jc w:val="center"/>
              <w:rPr>
                <w:sz w:val="22"/>
                <w:szCs w:val="22"/>
              </w:rPr>
            </w:pPr>
            <w:r w:rsidRPr="00077F3F">
              <w:rPr>
                <w:sz w:val="22"/>
                <w:szCs w:val="22"/>
              </w:rPr>
              <w:t>99</w:t>
            </w:r>
          </w:p>
        </w:tc>
        <w:tc>
          <w:tcPr>
            <w:tcW w:w="1736" w:type="dxa"/>
            <w:vAlign w:val="center"/>
          </w:tcPr>
          <w:p w14:paraId="292DB4B9" w14:textId="77777777" w:rsidR="00362BBB" w:rsidRPr="00077F3F" w:rsidRDefault="002F757C" w:rsidP="00174872">
            <w:pPr>
              <w:jc w:val="center"/>
              <w:rPr>
                <w:sz w:val="22"/>
                <w:szCs w:val="22"/>
              </w:rPr>
            </w:pPr>
            <w:r w:rsidRPr="00077F3F">
              <w:rPr>
                <w:sz w:val="22"/>
                <w:szCs w:val="22"/>
              </w:rPr>
              <w:t>50%</w:t>
            </w:r>
          </w:p>
        </w:tc>
        <w:tc>
          <w:tcPr>
            <w:tcW w:w="1518" w:type="dxa"/>
            <w:vAlign w:val="center"/>
          </w:tcPr>
          <w:p w14:paraId="1B5ACE85" w14:textId="506F2A02" w:rsidR="00362BBB" w:rsidRPr="00077F3F" w:rsidRDefault="00AD63A7" w:rsidP="00174872">
            <w:pPr>
              <w:jc w:val="center"/>
              <w:rPr>
                <w:sz w:val="22"/>
                <w:szCs w:val="22"/>
              </w:rPr>
            </w:pPr>
            <w:r>
              <w:rPr>
                <w:sz w:val="22"/>
                <w:szCs w:val="22"/>
              </w:rPr>
              <w:t>149</w:t>
            </w:r>
          </w:p>
        </w:tc>
      </w:tr>
      <w:tr w:rsidR="00362BBB" w:rsidRPr="00077F3F" w14:paraId="5D62660E" w14:textId="77777777" w:rsidTr="0053685A">
        <w:tc>
          <w:tcPr>
            <w:tcW w:w="4335" w:type="dxa"/>
          </w:tcPr>
          <w:p w14:paraId="31E5928C" w14:textId="77777777" w:rsidR="00362BBB" w:rsidRPr="00077F3F" w:rsidRDefault="00362BBB" w:rsidP="00D3757F">
            <w:pPr>
              <w:autoSpaceDE w:val="0"/>
              <w:autoSpaceDN w:val="0"/>
              <w:adjustRightInd w:val="0"/>
              <w:jc w:val="left"/>
              <w:rPr>
                <w:sz w:val="22"/>
                <w:szCs w:val="22"/>
              </w:rPr>
            </w:pPr>
            <w:r w:rsidRPr="00077F3F">
              <w:rPr>
                <w:sz w:val="22"/>
                <w:szCs w:val="22"/>
              </w:rPr>
              <w:t>MP5 Treball de camp en la investigació comercial</w:t>
            </w:r>
          </w:p>
        </w:tc>
        <w:tc>
          <w:tcPr>
            <w:tcW w:w="1483" w:type="dxa"/>
            <w:vAlign w:val="center"/>
          </w:tcPr>
          <w:p w14:paraId="60DA1603" w14:textId="7380FDA5" w:rsidR="00362BBB" w:rsidRPr="00077F3F" w:rsidRDefault="00C77E79" w:rsidP="00174872">
            <w:pPr>
              <w:jc w:val="center"/>
              <w:rPr>
                <w:sz w:val="22"/>
                <w:szCs w:val="22"/>
              </w:rPr>
            </w:pPr>
            <w:r w:rsidRPr="00077F3F">
              <w:rPr>
                <w:sz w:val="22"/>
                <w:szCs w:val="22"/>
              </w:rPr>
              <w:t>55</w:t>
            </w:r>
          </w:p>
        </w:tc>
        <w:tc>
          <w:tcPr>
            <w:tcW w:w="1736" w:type="dxa"/>
            <w:vAlign w:val="center"/>
          </w:tcPr>
          <w:p w14:paraId="4FE4159D" w14:textId="77777777" w:rsidR="00362BBB" w:rsidRPr="00077F3F" w:rsidRDefault="002F757C" w:rsidP="00174872">
            <w:pPr>
              <w:jc w:val="center"/>
              <w:rPr>
                <w:sz w:val="22"/>
                <w:szCs w:val="22"/>
              </w:rPr>
            </w:pPr>
            <w:r w:rsidRPr="00077F3F">
              <w:rPr>
                <w:sz w:val="22"/>
                <w:szCs w:val="22"/>
              </w:rPr>
              <w:t>50%</w:t>
            </w:r>
          </w:p>
        </w:tc>
        <w:tc>
          <w:tcPr>
            <w:tcW w:w="1518" w:type="dxa"/>
            <w:vAlign w:val="center"/>
          </w:tcPr>
          <w:p w14:paraId="1B5178C0" w14:textId="187C895D" w:rsidR="00C77E79" w:rsidRPr="00077F3F" w:rsidRDefault="00AD63A7" w:rsidP="00C77E79">
            <w:pPr>
              <w:jc w:val="center"/>
              <w:rPr>
                <w:sz w:val="22"/>
                <w:szCs w:val="22"/>
              </w:rPr>
            </w:pPr>
            <w:r>
              <w:rPr>
                <w:sz w:val="22"/>
                <w:szCs w:val="22"/>
              </w:rPr>
              <w:t>83</w:t>
            </w:r>
          </w:p>
        </w:tc>
      </w:tr>
      <w:tr w:rsidR="00362BBB" w:rsidRPr="00077F3F" w14:paraId="4764D98B" w14:textId="77777777" w:rsidTr="0053685A">
        <w:tc>
          <w:tcPr>
            <w:tcW w:w="4335" w:type="dxa"/>
          </w:tcPr>
          <w:p w14:paraId="763F3BA9" w14:textId="54F8CC7B" w:rsidR="00362BBB" w:rsidRPr="00077F3F" w:rsidRDefault="00362BBB" w:rsidP="00D3757F">
            <w:pPr>
              <w:autoSpaceDE w:val="0"/>
              <w:autoSpaceDN w:val="0"/>
              <w:adjustRightInd w:val="0"/>
              <w:jc w:val="left"/>
              <w:rPr>
                <w:sz w:val="22"/>
                <w:szCs w:val="22"/>
              </w:rPr>
            </w:pPr>
            <w:r w:rsidRPr="00077F3F">
              <w:rPr>
                <w:sz w:val="22"/>
                <w:szCs w:val="22"/>
              </w:rPr>
              <w:t xml:space="preserve">MP6 Llançament de productes i serveis </w:t>
            </w:r>
          </w:p>
        </w:tc>
        <w:tc>
          <w:tcPr>
            <w:tcW w:w="1483" w:type="dxa"/>
            <w:vAlign w:val="center"/>
          </w:tcPr>
          <w:p w14:paraId="0171C754" w14:textId="0FB72482" w:rsidR="00362BBB" w:rsidRPr="00077F3F" w:rsidRDefault="00C77E79" w:rsidP="00174872">
            <w:pPr>
              <w:jc w:val="center"/>
              <w:rPr>
                <w:sz w:val="22"/>
                <w:szCs w:val="22"/>
              </w:rPr>
            </w:pPr>
            <w:r w:rsidRPr="00077F3F">
              <w:rPr>
                <w:sz w:val="22"/>
                <w:szCs w:val="22"/>
              </w:rPr>
              <w:t>66</w:t>
            </w:r>
          </w:p>
        </w:tc>
        <w:tc>
          <w:tcPr>
            <w:tcW w:w="1736" w:type="dxa"/>
            <w:vAlign w:val="center"/>
          </w:tcPr>
          <w:p w14:paraId="6972502B" w14:textId="77777777" w:rsidR="00362BBB" w:rsidRPr="00077F3F" w:rsidRDefault="00C5242D" w:rsidP="00174872">
            <w:pPr>
              <w:jc w:val="center"/>
              <w:rPr>
                <w:sz w:val="22"/>
                <w:szCs w:val="22"/>
              </w:rPr>
            </w:pPr>
            <w:r w:rsidRPr="00077F3F">
              <w:rPr>
                <w:sz w:val="22"/>
                <w:szCs w:val="22"/>
              </w:rPr>
              <w:t>50%</w:t>
            </w:r>
          </w:p>
        </w:tc>
        <w:tc>
          <w:tcPr>
            <w:tcW w:w="1518" w:type="dxa"/>
            <w:vAlign w:val="center"/>
          </w:tcPr>
          <w:p w14:paraId="4301A520" w14:textId="2661D5AD" w:rsidR="00362BBB" w:rsidRPr="00077F3F" w:rsidRDefault="00C77E79" w:rsidP="00174872">
            <w:pPr>
              <w:jc w:val="center"/>
              <w:rPr>
                <w:sz w:val="22"/>
                <w:szCs w:val="22"/>
              </w:rPr>
            </w:pPr>
            <w:r w:rsidRPr="00077F3F">
              <w:rPr>
                <w:sz w:val="22"/>
                <w:szCs w:val="22"/>
              </w:rPr>
              <w:t>99</w:t>
            </w:r>
          </w:p>
        </w:tc>
      </w:tr>
      <w:tr w:rsidR="00362BBB" w:rsidRPr="00077F3F" w14:paraId="15CB5E48" w14:textId="77777777" w:rsidTr="0053685A">
        <w:tc>
          <w:tcPr>
            <w:tcW w:w="4335" w:type="dxa"/>
          </w:tcPr>
          <w:p w14:paraId="07461E5C" w14:textId="77777777" w:rsidR="00362BBB" w:rsidRPr="00077F3F" w:rsidRDefault="00362BBB" w:rsidP="00D3757F">
            <w:pPr>
              <w:autoSpaceDE w:val="0"/>
              <w:autoSpaceDN w:val="0"/>
              <w:adjustRightInd w:val="0"/>
              <w:jc w:val="left"/>
              <w:rPr>
                <w:sz w:val="22"/>
                <w:szCs w:val="22"/>
              </w:rPr>
            </w:pPr>
            <w:r w:rsidRPr="00077F3F">
              <w:rPr>
                <w:sz w:val="22"/>
                <w:szCs w:val="22"/>
              </w:rPr>
              <w:t>MP7 Màrqueting digital</w:t>
            </w:r>
          </w:p>
        </w:tc>
        <w:tc>
          <w:tcPr>
            <w:tcW w:w="1483" w:type="dxa"/>
            <w:vAlign w:val="center"/>
          </w:tcPr>
          <w:p w14:paraId="012A44B4" w14:textId="62B634C4" w:rsidR="00362BBB" w:rsidRPr="00077F3F" w:rsidRDefault="00C5242D" w:rsidP="00C77E79">
            <w:pPr>
              <w:jc w:val="center"/>
              <w:rPr>
                <w:sz w:val="22"/>
                <w:szCs w:val="22"/>
              </w:rPr>
            </w:pPr>
            <w:r w:rsidRPr="00077F3F">
              <w:rPr>
                <w:sz w:val="22"/>
                <w:szCs w:val="22"/>
              </w:rPr>
              <w:t>1</w:t>
            </w:r>
            <w:r w:rsidR="00C77E79" w:rsidRPr="00077F3F">
              <w:rPr>
                <w:sz w:val="22"/>
                <w:szCs w:val="22"/>
              </w:rPr>
              <w:t>10</w:t>
            </w:r>
          </w:p>
        </w:tc>
        <w:tc>
          <w:tcPr>
            <w:tcW w:w="1736" w:type="dxa"/>
            <w:vAlign w:val="center"/>
          </w:tcPr>
          <w:p w14:paraId="0B7AE7F6" w14:textId="77777777" w:rsidR="00362BBB" w:rsidRPr="00077F3F" w:rsidRDefault="00C5242D" w:rsidP="00174872">
            <w:pPr>
              <w:jc w:val="center"/>
              <w:rPr>
                <w:sz w:val="22"/>
                <w:szCs w:val="22"/>
              </w:rPr>
            </w:pPr>
            <w:r w:rsidRPr="00077F3F">
              <w:rPr>
                <w:sz w:val="22"/>
                <w:szCs w:val="22"/>
              </w:rPr>
              <w:t>100%</w:t>
            </w:r>
          </w:p>
        </w:tc>
        <w:tc>
          <w:tcPr>
            <w:tcW w:w="1518" w:type="dxa"/>
            <w:vAlign w:val="center"/>
          </w:tcPr>
          <w:p w14:paraId="58573FDA" w14:textId="0F148342" w:rsidR="00362BBB" w:rsidRPr="00077F3F" w:rsidRDefault="00C77E79" w:rsidP="00174872">
            <w:pPr>
              <w:jc w:val="center"/>
              <w:rPr>
                <w:sz w:val="22"/>
                <w:szCs w:val="22"/>
              </w:rPr>
            </w:pPr>
            <w:r w:rsidRPr="00077F3F">
              <w:rPr>
                <w:sz w:val="22"/>
                <w:szCs w:val="22"/>
              </w:rPr>
              <w:t>22</w:t>
            </w:r>
            <w:r w:rsidR="00C5242D" w:rsidRPr="00077F3F">
              <w:rPr>
                <w:sz w:val="22"/>
                <w:szCs w:val="22"/>
              </w:rPr>
              <w:t>0</w:t>
            </w:r>
          </w:p>
        </w:tc>
      </w:tr>
      <w:tr w:rsidR="00362BBB" w:rsidRPr="00077F3F" w14:paraId="179BB871" w14:textId="77777777" w:rsidTr="00CC7C11">
        <w:tc>
          <w:tcPr>
            <w:tcW w:w="4335" w:type="dxa"/>
          </w:tcPr>
          <w:p w14:paraId="4675FFC6" w14:textId="77777777" w:rsidR="00362BBB" w:rsidRPr="00077F3F" w:rsidRDefault="00362BBB" w:rsidP="00D3757F">
            <w:pPr>
              <w:autoSpaceDE w:val="0"/>
              <w:autoSpaceDN w:val="0"/>
              <w:adjustRightInd w:val="0"/>
              <w:jc w:val="left"/>
              <w:rPr>
                <w:sz w:val="22"/>
                <w:szCs w:val="22"/>
              </w:rPr>
            </w:pPr>
            <w:r w:rsidRPr="00077F3F">
              <w:rPr>
                <w:sz w:val="22"/>
                <w:szCs w:val="22"/>
              </w:rPr>
              <w:t>MP9 Polítiques de màrqueting</w:t>
            </w:r>
          </w:p>
        </w:tc>
        <w:tc>
          <w:tcPr>
            <w:tcW w:w="1483" w:type="dxa"/>
            <w:vAlign w:val="center"/>
          </w:tcPr>
          <w:p w14:paraId="2DFFA3A9" w14:textId="065837C4" w:rsidR="00362BBB" w:rsidRPr="00077F3F" w:rsidRDefault="00C77E79" w:rsidP="00314D35">
            <w:pPr>
              <w:jc w:val="center"/>
              <w:rPr>
                <w:sz w:val="22"/>
                <w:szCs w:val="22"/>
              </w:rPr>
            </w:pPr>
            <w:r w:rsidRPr="00077F3F">
              <w:rPr>
                <w:sz w:val="22"/>
                <w:szCs w:val="22"/>
              </w:rPr>
              <w:t>110</w:t>
            </w:r>
          </w:p>
        </w:tc>
        <w:tc>
          <w:tcPr>
            <w:tcW w:w="1736" w:type="dxa"/>
          </w:tcPr>
          <w:p w14:paraId="5C2D8DA4" w14:textId="77777777" w:rsidR="00362BBB" w:rsidRPr="00077F3F" w:rsidRDefault="00F47407" w:rsidP="005E489E">
            <w:pPr>
              <w:jc w:val="center"/>
            </w:pPr>
            <w:r w:rsidRPr="00077F3F">
              <w:rPr>
                <w:sz w:val="22"/>
                <w:szCs w:val="22"/>
              </w:rPr>
              <w:t>50%</w:t>
            </w:r>
          </w:p>
        </w:tc>
        <w:tc>
          <w:tcPr>
            <w:tcW w:w="1518" w:type="dxa"/>
            <w:vAlign w:val="center"/>
          </w:tcPr>
          <w:p w14:paraId="4CBC315F" w14:textId="587C64E0" w:rsidR="00362BBB" w:rsidRPr="00077F3F" w:rsidRDefault="00F47407" w:rsidP="00314D35">
            <w:pPr>
              <w:jc w:val="center"/>
              <w:rPr>
                <w:sz w:val="22"/>
                <w:szCs w:val="22"/>
              </w:rPr>
            </w:pPr>
            <w:r w:rsidRPr="00077F3F">
              <w:rPr>
                <w:sz w:val="22"/>
                <w:szCs w:val="22"/>
              </w:rPr>
              <w:t>1</w:t>
            </w:r>
            <w:r w:rsidR="00C77E79" w:rsidRPr="00077F3F">
              <w:rPr>
                <w:sz w:val="22"/>
                <w:szCs w:val="22"/>
              </w:rPr>
              <w:t>65</w:t>
            </w:r>
          </w:p>
        </w:tc>
      </w:tr>
      <w:tr w:rsidR="00362BBB" w:rsidRPr="00077F3F" w14:paraId="500A57FC" w14:textId="77777777" w:rsidTr="0053685A">
        <w:tc>
          <w:tcPr>
            <w:tcW w:w="4335" w:type="dxa"/>
          </w:tcPr>
          <w:p w14:paraId="1CD82942" w14:textId="77777777" w:rsidR="00362BBB" w:rsidRPr="00077F3F" w:rsidRDefault="00362BBB" w:rsidP="00D3757F">
            <w:pPr>
              <w:autoSpaceDE w:val="0"/>
              <w:autoSpaceDN w:val="0"/>
              <w:adjustRightInd w:val="0"/>
              <w:jc w:val="left"/>
              <w:rPr>
                <w:sz w:val="22"/>
                <w:szCs w:val="22"/>
              </w:rPr>
            </w:pPr>
            <w:r w:rsidRPr="00077F3F">
              <w:rPr>
                <w:sz w:val="22"/>
                <w:szCs w:val="22"/>
              </w:rPr>
              <w:t>MP10 Relacions públiques i organització d’esdeveniments de màrqueting</w:t>
            </w:r>
          </w:p>
        </w:tc>
        <w:tc>
          <w:tcPr>
            <w:tcW w:w="1483" w:type="dxa"/>
            <w:vAlign w:val="center"/>
          </w:tcPr>
          <w:p w14:paraId="5780B660" w14:textId="5E4FAE7E" w:rsidR="00362BBB" w:rsidRPr="00077F3F" w:rsidRDefault="00C77E79" w:rsidP="00314D35">
            <w:pPr>
              <w:jc w:val="center"/>
              <w:rPr>
                <w:sz w:val="22"/>
                <w:szCs w:val="22"/>
              </w:rPr>
            </w:pPr>
            <w:r w:rsidRPr="00077F3F">
              <w:rPr>
                <w:sz w:val="22"/>
                <w:szCs w:val="22"/>
              </w:rPr>
              <w:t>66</w:t>
            </w:r>
          </w:p>
        </w:tc>
        <w:tc>
          <w:tcPr>
            <w:tcW w:w="1736" w:type="dxa"/>
            <w:vAlign w:val="center"/>
          </w:tcPr>
          <w:p w14:paraId="3E2B4EAC" w14:textId="77777777" w:rsidR="00362BBB" w:rsidRPr="00077F3F" w:rsidRDefault="00135854" w:rsidP="00314D35">
            <w:pPr>
              <w:jc w:val="center"/>
              <w:rPr>
                <w:sz w:val="22"/>
                <w:szCs w:val="22"/>
              </w:rPr>
            </w:pPr>
            <w:r w:rsidRPr="00077F3F">
              <w:rPr>
                <w:sz w:val="22"/>
                <w:szCs w:val="22"/>
              </w:rPr>
              <w:t>100%</w:t>
            </w:r>
          </w:p>
        </w:tc>
        <w:tc>
          <w:tcPr>
            <w:tcW w:w="1518" w:type="dxa"/>
            <w:vAlign w:val="center"/>
          </w:tcPr>
          <w:p w14:paraId="1C36964D" w14:textId="4BF8FFA4" w:rsidR="00362BBB" w:rsidRPr="00077F3F" w:rsidRDefault="00C77E79" w:rsidP="00314D35">
            <w:pPr>
              <w:jc w:val="center"/>
              <w:rPr>
                <w:sz w:val="22"/>
                <w:szCs w:val="22"/>
              </w:rPr>
            </w:pPr>
            <w:r w:rsidRPr="00077F3F">
              <w:rPr>
                <w:sz w:val="22"/>
                <w:szCs w:val="22"/>
              </w:rPr>
              <w:t>132</w:t>
            </w:r>
          </w:p>
        </w:tc>
      </w:tr>
    </w:tbl>
    <w:p w14:paraId="526770CE" w14:textId="77777777" w:rsidR="008E380B" w:rsidRPr="00B554A8" w:rsidRDefault="008E380B" w:rsidP="002E1FAE">
      <w:pPr>
        <w:rPr>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328"/>
        <w:gridCol w:w="2525"/>
        <w:gridCol w:w="2338"/>
      </w:tblGrid>
      <w:tr w:rsidR="00D3757F" w:rsidRPr="00B554A8" w14:paraId="7FAEA5D8" w14:textId="77777777" w:rsidTr="00AD63A7">
        <w:trPr>
          <w:trHeight w:val="344"/>
        </w:trPr>
        <w:tc>
          <w:tcPr>
            <w:tcW w:w="1881" w:type="dxa"/>
            <w:tcBorders>
              <w:top w:val="nil"/>
              <w:left w:val="nil"/>
              <w:bottom w:val="single" w:sz="4" w:space="0" w:color="auto"/>
              <w:right w:val="nil"/>
            </w:tcBorders>
            <w:shd w:val="clear" w:color="auto" w:fill="auto"/>
          </w:tcPr>
          <w:p w14:paraId="7CBEED82" w14:textId="77777777" w:rsidR="000A7376" w:rsidRPr="00B554A8" w:rsidRDefault="000A7376" w:rsidP="00CE32CD">
            <w:pPr>
              <w:rPr>
                <w:sz w:val="22"/>
                <w:szCs w:val="22"/>
              </w:rPr>
            </w:pPr>
          </w:p>
        </w:tc>
        <w:tc>
          <w:tcPr>
            <w:tcW w:w="2328" w:type="dxa"/>
            <w:tcBorders>
              <w:top w:val="nil"/>
              <w:left w:val="nil"/>
              <w:bottom w:val="single" w:sz="4" w:space="0" w:color="auto"/>
              <w:right w:val="nil"/>
            </w:tcBorders>
            <w:shd w:val="clear" w:color="auto" w:fill="auto"/>
          </w:tcPr>
          <w:p w14:paraId="6E36661F" w14:textId="77777777" w:rsidR="000A7376" w:rsidRPr="00B554A8" w:rsidRDefault="000A7376" w:rsidP="00CE32CD">
            <w:pPr>
              <w:rPr>
                <w:sz w:val="22"/>
                <w:szCs w:val="22"/>
              </w:rPr>
            </w:pPr>
          </w:p>
        </w:tc>
        <w:tc>
          <w:tcPr>
            <w:tcW w:w="2525" w:type="dxa"/>
            <w:tcBorders>
              <w:left w:val="double" w:sz="4" w:space="0" w:color="auto"/>
              <w:right w:val="double" w:sz="4" w:space="0" w:color="auto"/>
            </w:tcBorders>
            <w:shd w:val="clear" w:color="auto" w:fill="BFBFBF"/>
          </w:tcPr>
          <w:p w14:paraId="09334B24" w14:textId="77777777" w:rsidR="000A7376" w:rsidRPr="00B554A8" w:rsidRDefault="000A7376" w:rsidP="008C21B2">
            <w:pPr>
              <w:jc w:val="center"/>
              <w:rPr>
                <w:sz w:val="22"/>
                <w:szCs w:val="22"/>
              </w:rPr>
            </w:pPr>
            <w:r w:rsidRPr="00B554A8">
              <w:rPr>
                <w:sz w:val="22"/>
                <w:szCs w:val="22"/>
              </w:rPr>
              <w:t>Grup ≤ 20 alumnes</w:t>
            </w:r>
          </w:p>
        </w:tc>
        <w:tc>
          <w:tcPr>
            <w:tcW w:w="2338" w:type="dxa"/>
            <w:tcBorders>
              <w:left w:val="double" w:sz="4" w:space="0" w:color="auto"/>
            </w:tcBorders>
            <w:shd w:val="clear" w:color="auto" w:fill="BFBFBF"/>
          </w:tcPr>
          <w:p w14:paraId="4FEFB9A3" w14:textId="77777777" w:rsidR="000A7376" w:rsidRPr="00B554A8" w:rsidRDefault="000A7376" w:rsidP="008C21B2">
            <w:pPr>
              <w:jc w:val="center"/>
              <w:rPr>
                <w:sz w:val="22"/>
                <w:szCs w:val="22"/>
              </w:rPr>
            </w:pPr>
            <w:r w:rsidRPr="00B554A8">
              <w:rPr>
                <w:sz w:val="22"/>
                <w:szCs w:val="22"/>
              </w:rPr>
              <w:t>Grup &gt; 20 alumnes</w:t>
            </w:r>
          </w:p>
        </w:tc>
      </w:tr>
      <w:tr w:rsidR="00D3757F" w:rsidRPr="00B554A8" w14:paraId="3EB63F08" w14:textId="77777777" w:rsidTr="00AD63A7">
        <w:tc>
          <w:tcPr>
            <w:tcW w:w="1881" w:type="dxa"/>
            <w:vMerge w:val="restart"/>
            <w:tcBorders>
              <w:top w:val="single" w:sz="4" w:space="0" w:color="auto"/>
            </w:tcBorders>
            <w:shd w:val="clear" w:color="auto" w:fill="auto"/>
            <w:vAlign w:val="center"/>
          </w:tcPr>
          <w:p w14:paraId="2CDF2FB4" w14:textId="419675B9" w:rsidR="000A7376" w:rsidRPr="00B554A8" w:rsidRDefault="69F40B87" w:rsidP="00AD63A7">
            <w:pPr>
              <w:jc w:val="left"/>
              <w:rPr>
                <w:sz w:val="22"/>
                <w:szCs w:val="22"/>
              </w:rPr>
            </w:pPr>
            <w:r w:rsidRPr="00B554A8">
              <w:rPr>
                <w:sz w:val="22"/>
                <w:szCs w:val="22"/>
              </w:rPr>
              <w:t>MP1</w:t>
            </w:r>
            <w:r w:rsidR="2E7D6763" w:rsidRPr="00B554A8">
              <w:rPr>
                <w:sz w:val="22"/>
                <w:szCs w:val="22"/>
              </w:rPr>
              <w:t>3</w:t>
            </w:r>
            <w:r w:rsidRPr="00B554A8">
              <w:rPr>
                <w:sz w:val="22"/>
                <w:szCs w:val="22"/>
              </w:rPr>
              <w:t xml:space="preserve"> </w:t>
            </w:r>
            <w:r w:rsidR="145FDB78" w:rsidRPr="00B554A8">
              <w:rPr>
                <w:rFonts w:eastAsia="Times New Roman"/>
                <w:sz w:val="22"/>
                <w:szCs w:val="22"/>
                <w:lang w:eastAsia="es-ES"/>
              </w:rPr>
              <w:t>Projecte de màrqueting i publicitat</w:t>
            </w:r>
            <w:r w:rsidR="005D6DF9">
              <w:rPr>
                <w:rFonts w:eastAsia="Times New Roman"/>
                <w:sz w:val="22"/>
                <w:szCs w:val="22"/>
                <w:lang w:eastAsia="es-ES"/>
              </w:rPr>
              <w:t xml:space="preserve"> enològic</w:t>
            </w:r>
          </w:p>
        </w:tc>
        <w:tc>
          <w:tcPr>
            <w:tcW w:w="2328" w:type="dxa"/>
            <w:tcBorders>
              <w:top w:val="single" w:sz="4" w:space="0" w:color="auto"/>
            </w:tcBorders>
            <w:shd w:val="clear" w:color="auto" w:fill="auto"/>
          </w:tcPr>
          <w:p w14:paraId="72F2F351" w14:textId="3BF522BE" w:rsidR="000A7376" w:rsidRPr="00B554A8" w:rsidRDefault="000A7376" w:rsidP="00135854">
            <w:pPr>
              <w:rPr>
                <w:sz w:val="22"/>
                <w:szCs w:val="22"/>
              </w:rPr>
            </w:pPr>
            <w:r w:rsidRPr="00B554A8">
              <w:rPr>
                <w:sz w:val="22"/>
                <w:szCs w:val="22"/>
              </w:rPr>
              <w:t>PS5</w:t>
            </w:r>
            <w:r w:rsidR="006D4292" w:rsidRPr="00B554A8">
              <w:rPr>
                <w:sz w:val="22"/>
                <w:szCs w:val="22"/>
              </w:rPr>
              <w:t>1</w:t>
            </w:r>
            <w:r w:rsidR="00135854" w:rsidRPr="00B554A8">
              <w:rPr>
                <w:sz w:val="22"/>
                <w:szCs w:val="22"/>
              </w:rPr>
              <w:t>0</w:t>
            </w:r>
            <w:r w:rsidR="00077F3F">
              <w:rPr>
                <w:sz w:val="22"/>
                <w:szCs w:val="22"/>
              </w:rPr>
              <w:t xml:space="preserve"> / PS 516</w:t>
            </w:r>
          </w:p>
        </w:tc>
        <w:tc>
          <w:tcPr>
            <w:tcW w:w="2525" w:type="dxa"/>
            <w:tcBorders>
              <w:left w:val="double" w:sz="4" w:space="0" w:color="auto"/>
              <w:right w:val="double" w:sz="4" w:space="0" w:color="auto"/>
            </w:tcBorders>
            <w:shd w:val="clear" w:color="auto" w:fill="auto"/>
          </w:tcPr>
          <w:p w14:paraId="47BAF74E" w14:textId="49A3A8EC" w:rsidR="000A7376" w:rsidRPr="00B554A8" w:rsidRDefault="00C77E79" w:rsidP="008C21B2">
            <w:pPr>
              <w:jc w:val="center"/>
              <w:rPr>
                <w:sz w:val="22"/>
                <w:szCs w:val="22"/>
              </w:rPr>
            </w:pPr>
            <w:r>
              <w:rPr>
                <w:sz w:val="22"/>
                <w:szCs w:val="22"/>
              </w:rPr>
              <w:t>1</w:t>
            </w:r>
            <w:r w:rsidR="00767463">
              <w:rPr>
                <w:sz w:val="22"/>
                <w:szCs w:val="22"/>
              </w:rPr>
              <w:t>69</w:t>
            </w:r>
          </w:p>
        </w:tc>
        <w:tc>
          <w:tcPr>
            <w:tcW w:w="2338" w:type="dxa"/>
            <w:tcBorders>
              <w:left w:val="double" w:sz="4" w:space="0" w:color="auto"/>
            </w:tcBorders>
            <w:shd w:val="clear" w:color="auto" w:fill="auto"/>
          </w:tcPr>
          <w:p w14:paraId="652433F7" w14:textId="4EB47B92" w:rsidR="000A7376" w:rsidRPr="00B554A8" w:rsidRDefault="00767463" w:rsidP="008C21B2">
            <w:pPr>
              <w:jc w:val="center"/>
              <w:rPr>
                <w:sz w:val="22"/>
                <w:szCs w:val="22"/>
              </w:rPr>
            </w:pPr>
            <w:r>
              <w:rPr>
                <w:sz w:val="22"/>
                <w:szCs w:val="22"/>
              </w:rPr>
              <w:t>290</w:t>
            </w:r>
          </w:p>
        </w:tc>
      </w:tr>
      <w:tr w:rsidR="00D3757F" w:rsidRPr="00B554A8" w14:paraId="5A5291E8" w14:textId="77777777" w:rsidTr="00AD63A7">
        <w:tc>
          <w:tcPr>
            <w:tcW w:w="1881" w:type="dxa"/>
            <w:vMerge/>
            <w:shd w:val="clear" w:color="auto" w:fill="auto"/>
          </w:tcPr>
          <w:p w14:paraId="38645DC7" w14:textId="77777777" w:rsidR="000A7376" w:rsidRPr="00B554A8" w:rsidRDefault="000A7376" w:rsidP="00CE32CD">
            <w:pPr>
              <w:rPr>
                <w:sz w:val="22"/>
                <w:szCs w:val="22"/>
              </w:rPr>
            </w:pPr>
          </w:p>
        </w:tc>
        <w:tc>
          <w:tcPr>
            <w:tcW w:w="2328" w:type="dxa"/>
            <w:shd w:val="clear" w:color="auto" w:fill="auto"/>
          </w:tcPr>
          <w:p w14:paraId="15829A33" w14:textId="7CE7668B" w:rsidR="000A7376" w:rsidRPr="00B554A8" w:rsidRDefault="000A7376" w:rsidP="008E380B">
            <w:pPr>
              <w:rPr>
                <w:sz w:val="22"/>
                <w:szCs w:val="22"/>
              </w:rPr>
            </w:pPr>
            <w:r w:rsidRPr="00B554A8">
              <w:rPr>
                <w:sz w:val="22"/>
                <w:szCs w:val="22"/>
              </w:rPr>
              <w:t>PT62</w:t>
            </w:r>
            <w:r w:rsidR="00135854" w:rsidRPr="00B554A8">
              <w:rPr>
                <w:sz w:val="22"/>
                <w:szCs w:val="22"/>
              </w:rPr>
              <w:t>1</w:t>
            </w:r>
            <w:r w:rsidR="00AD63A7">
              <w:rPr>
                <w:sz w:val="22"/>
                <w:szCs w:val="22"/>
              </w:rPr>
              <w:t xml:space="preserve"> / PT614 / PT 616 / ESP</w:t>
            </w:r>
          </w:p>
        </w:tc>
        <w:tc>
          <w:tcPr>
            <w:tcW w:w="2525" w:type="dxa"/>
            <w:tcBorders>
              <w:left w:val="double" w:sz="4" w:space="0" w:color="auto"/>
              <w:right w:val="double" w:sz="4" w:space="0" w:color="auto"/>
            </w:tcBorders>
            <w:shd w:val="clear" w:color="auto" w:fill="auto"/>
          </w:tcPr>
          <w:p w14:paraId="49D83C2D" w14:textId="1F214A0B" w:rsidR="000A7376" w:rsidRPr="00B554A8" w:rsidRDefault="00767463" w:rsidP="008C21B2">
            <w:pPr>
              <w:jc w:val="center"/>
              <w:rPr>
                <w:sz w:val="22"/>
                <w:szCs w:val="22"/>
              </w:rPr>
            </w:pPr>
            <w:r>
              <w:rPr>
                <w:sz w:val="22"/>
                <w:szCs w:val="22"/>
              </w:rPr>
              <w:t>128</w:t>
            </w:r>
          </w:p>
        </w:tc>
        <w:tc>
          <w:tcPr>
            <w:tcW w:w="2338" w:type="dxa"/>
            <w:tcBorders>
              <w:left w:val="double" w:sz="4" w:space="0" w:color="auto"/>
            </w:tcBorders>
            <w:shd w:val="clear" w:color="auto" w:fill="auto"/>
          </w:tcPr>
          <w:p w14:paraId="567CB8C0" w14:textId="71108A32" w:rsidR="000A7376" w:rsidRPr="00B554A8" w:rsidRDefault="00767463" w:rsidP="008C21B2">
            <w:pPr>
              <w:jc w:val="center"/>
              <w:rPr>
                <w:sz w:val="22"/>
                <w:szCs w:val="22"/>
              </w:rPr>
            </w:pPr>
            <w:r>
              <w:rPr>
                <w:sz w:val="22"/>
                <w:szCs w:val="22"/>
              </w:rPr>
              <w:t>210</w:t>
            </w:r>
          </w:p>
        </w:tc>
      </w:tr>
      <w:tr w:rsidR="00D3757F" w:rsidRPr="00B554A8" w14:paraId="3E292F83" w14:textId="77777777" w:rsidTr="00AD63A7">
        <w:tc>
          <w:tcPr>
            <w:tcW w:w="1881" w:type="dxa"/>
            <w:vMerge/>
            <w:shd w:val="clear" w:color="auto" w:fill="auto"/>
          </w:tcPr>
          <w:p w14:paraId="135E58C4" w14:textId="77777777" w:rsidR="000A7376" w:rsidRPr="00B554A8" w:rsidRDefault="000A7376" w:rsidP="00CE32CD">
            <w:pPr>
              <w:rPr>
                <w:sz w:val="22"/>
                <w:szCs w:val="22"/>
              </w:rPr>
            </w:pPr>
          </w:p>
        </w:tc>
        <w:tc>
          <w:tcPr>
            <w:tcW w:w="2328" w:type="dxa"/>
            <w:shd w:val="clear" w:color="auto" w:fill="auto"/>
          </w:tcPr>
          <w:p w14:paraId="791707D3" w14:textId="77777777" w:rsidR="000A7376" w:rsidRPr="00B554A8" w:rsidRDefault="000A7376" w:rsidP="00CE32CD">
            <w:pPr>
              <w:rPr>
                <w:sz w:val="22"/>
                <w:szCs w:val="22"/>
              </w:rPr>
            </w:pPr>
            <w:r w:rsidRPr="00B554A8">
              <w:rPr>
                <w:sz w:val="22"/>
                <w:szCs w:val="22"/>
              </w:rPr>
              <w:t>PS505</w:t>
            </w:r>
          </w:p>
        </w:tc>
        <w:tc>
          <w:tcPr>
            <w:tcW w:w="2525" w:type="dxa"/>
            <w:tcBorders>
              <w:left w:val="double" w:sz="4" w:space="0" w:color="auto"/>
              <w:right w:val="double" w:sz="4" w:space="0" w:color="auto"/>
            </w:tcBorders>
            <w:shd w:val="clear" w:color="auto" w:fill="auto"/>
          </w:tcPr>
          <w:p w14:paraId="0B9C45AC" w14:textId="77777777" w:rsidR="000A7376" w:rsidRPr="00B554A8" w:rsidRDefault="000A7376" w:rsidP="008C21B2">
            <w:pPr>
              <w:jc w:val="center"/>
              <w:rPr>
                <w:sz w:val="22"/>
                <w:szCs w:val="22"/>
              </w:rPr>
            </w:pPr>
            <w:r w:rsidRPr="00B554A8">
              <w:rPr>
                <w:sz w:val="22"/>
                <w:szCs w:val="22"/>
              </w:rPr>
              <w:t>33</w:t>
            </w:r>
          </w:p>
        </w:tc>
        <w:tc>
          <w:tcPr>
            <w:tcW w:w="2338" w:type="dxa"/>
            <w:tcBorders>
              <w:left w:val="double" w:sz="4" w:space="0" w:color="auto"/>
            </w:tcBorders>
            <w:shd w:val="clear" w:color="auto" w:fill="auto"/>
          </w:tcPr>
          <w:p w14:paraId="3EB79F56" w14:textId="77777777" w:rsidR="000A7376" w:rsidRPr="00B554A8" w:rsidRDefault="000A7376" w:rsidP="008C21B2">
            <w:pPr>
              <w:jc w:val="center"/>
              <w:rPr>
                <w:sz w:val="22"/>
                <w:szCs w:val="22"/>
              </w:rPr>
            </w:pPr>
            <w:r w:rsidRPr="00B554A8">
              <w:rPr>
                <w:sz w:val="22"/>
                <w:szCs w:val="22"/>
              </w:rPr>
              <w:t>33</w:t>
            </w:r>
          </w:p>
        </w:tc>
      </w:tr>
    </w:tbl>
    <w:p w14:paraId="62EBF9A1" w14:textId="77777777" w:rsidR="008E380B" w:rsidRDefault="008E380B" w:rsidP="002E1FAE">
      <w:pPr>
        <w:rPr>
          <w:sz w:val="22"/>
          <w:szCs w:val="22"/>
        </w:rPr>
      </w:pPr>
    </w:p>
    <w:p w14:paraId="22929D12" w14:textId="77777777" w:rsidR="00767463" w:rsidRPr="00B554A8" w:rsidRDefault="00767463" w:rsidP="002E1FAE">
      <w:pPr>
        <w:rPr>
          <w:sz w:val="22"/>
          <w:szCs w:val="22"/>
        </w:rPr>
      </w:pPr>
    </w:p>
    <w:p w14:paraId="7A9366C1" w14:textId="77777777" w:rsidR="00213D68" w:rsidRPr="00B554A8" w:rsidRDefault="00213D68" w:rsidP="00213D68">
      <w:pPr>
        <w:pStyle w:val="Pargrafdellista"/>
        <w:numPr>
          <w:ilvl w:val="0"/>
          <w:numId w:val="4"/>
        </w:numPr>
        <w:rPr>
          <w:b/>
        </w:rPr>
      </w:pPr>
      <w:r w:rsidRPr="00B554A8">
        <w:rPr>
          <w:b/>
        </w:rPr>
        <w:t>Hores de lliure disposició</w:t>
      </w:r>
    </w:p>
    <w:p w14:paraId="0C6C2CD5" w14:textId="77777777" w:rsidR="00213D68" w:rsidRPr="00B554A8" w:rsidRDefault="00213D68" w:rsidP="00213D68">
      <w:pPr>
        <w:rPr>
          <w:sz w:val="22"/>
          <w:szCs w:val="22"/>
        </w:rPr>
      </w:pPr>
    </w:p>
    <w:p w14:paraId="47B3A099" w14:textId="77777777" w:rsidR="00213D68" w:rsidRPr="00B554A8" w:rsidRDefault="00213D68" w:rsidP="00213D68">
      <w:pPr>
        <w:rPr>
          <w:sz w:val="22"/>
          <w:szCs w:val="22"/>
        </w:rPr>
      </w:pPr>
      <w:r w:rsidRPr="00B554A8">
        <w:rPr>
          <w:sz w:val="22"/>
          <w:szCs w:val="22"/>
        </w:rPr>
        <w:t>Tota la informació sobre la distribució de les hores de lliure disposició es troba en aquest enllaç:</w:t>
      </w:r>
    </w:p>
    <w:p w14:paraId="709E88E4" w14:textId="77777777" w:rsidR="00213D68" w:rsidRPr="00B554A8" w:rsidRDefault="00213D68" w:rsidP="00213D68">
      <w:pPr>
        <w:rPr>
          <w:sz w:val="22"/>
          <w:szCs w:val="22"/>
        </w:rPr>
      </w:pPr>
    </w:p>
    <w:p w14:paraId="385A4D52" w14:textId="77777777" w:rsidR="00213D68" w:rsidRPr="00B554A8" w:rsidRDefault="00EB2C27" w:rsidP="00213D68">
      <w:pPr>
        <w:rPr>
          <w:sz w:val="22"/>
          <w:szCs w:val="22"/>
        </w:rPr>
      </w:pPr>
      <w:hyperlink r:id="rId11" w:history="1">
        <w:r w:rsidR="00213D68" w:rsidRPr="00B554A8">
          <w:rPr>
            <w:rStyle w:val="Enlla"/>
            <w:sz w:val="22"/>
            <w:szCs w:val="22"/>
          </w:rPr>
          <w:t>http://xtec.gencat.cat/ca/curriculum/professionals/fp/modelcurricular/</w:t>
        </w:r>
      </w:hyperlink>
    </w:p>
    <w:p w14:paraId="508C98E9" w14:textId="77777777" w:rsidR="002E1FAE" w:rsidRPr="00B554A8" w:rsidRDefault="002E1FAE" w:rsidP="002E1FAE">
      <w:pPr>
        <w:rPr>
          <w:sz w:val="22"/>
          <w:szCs w:val="22"/>
        </w:rPr>
      </w:pPr>
    </w:p>
    <w:p w14:paraId="779F8E76" w14:textId="77777777" w:rsidR="002E1FAE" w:rsidRPr="00B554A8" w:rsidRDefault="002E1FAE" w:rsidP="002E1FAE">
      <w:pPr>
        <w:rPr>
          <w:sz w:val="22"/>
          <w:szCs w:val="22"/>
        </w:rPr>
      </w:pPr>
    </w:p>
    <w:p w14:paraId="5B437EE2" w14:textId="77777777" w:rsidR="002E1FAE" w:rsidRPr="00B554A8" w:rsidRDefault="00D8560A" w:rsidP="00D8560A">
      <w:pPr>
        <w:numPr>
          <w:ilvl w:val="0"/>
          <w:numId w:val="4"/>
        </w:numPr>
        <w:jc w:val="left"/>
        <w:rPr>
          <w:b/>
        </w:rPr>
      </w:pPr>
      <w:r w:rsidRPr="00B554A8">
        <w:rPr>
          <w:b/>
        </w:rPr>
        <w:t>Distribució orientativa de mòduls professionals</w:t>
      </w:r>
    </w:p>
    <w:p w14:paraId="7818863E" w14:textId="77777777" w:rsidR="002E1FAE" w:rsidRPr="00B554A8" w:rsidRDefault="002E1FAE" w:rsidP="002E1FAE">
      <w:pPr>
        <w:rPr>
          <w:sz w:val="22"/>
          <w:szCs w:val="22"/>
        </w:rPr>
      </w:pPr>
    </w:p>
    <w:p w14:paraId="1AF84A4E" w14:textId="77777777" w:rsidR="002E1FAE" w:rsidRPr="00B554A8" w:rsidRDefault="002E1FAE" w:rsidP="002E1FAE">
      <w:pPr>
        <w:rPr>
          <w:sz w:val="22"/>
          <w:szCs w:val="22"/>
        </w:rPr>
      </w:pPr>
      <w:r w:rsidRPr="00B554A8">
        <w:rPr>
          <w:b/>
          <w:i/>
          <w:sz w:val="22"/>
          <w:szCs w:val="22"/>
        </w:rPr>
        <w:t>Distribució del cicle formatiu</w:t>
      </w:r>
    </w:p>
    <w:p w14:paraId="44F69B9A" w14:textId="77777777" w:rsidR="002E1FAE" w:rsidRPr="00B554A8" w:rsidRDefault="002E1FAE" w:rsidP="002E1FAE">
      <w:pPr>
        <w:rPr>
          <w:sz w:val="22"/>
          <w:szCs w:val="22"/>
        </w:rPr>
      </w:pPr>
      <w:bookmarkStart w:id="0" w:name="_GoBack"/>
      <w:bookmarkEnd w:id="0"/>
    </w:p>
    <w:p w14:paraId="65100165" w14:textId="77777777" w:rsidR="002E1FAE" w:rsidRPr="00B554A8" w:rsidRDefault="002E1FAE" w:rsidP="002E1FAE">
      <w:pPr>
        <w:tabs>
          <w:tab w:val="left" w:pos="-28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rPr>
          <w:sz w:val="22"/>
          <w:szCs w:val="22"/>
        </w:rPr>
      </w:pPr>
      <w:r w:rsidRPr="00B554A8">
        <w:rPr>
          <w:sz w:val="22"/>
          <w:szCs w:val="22"/>
        </w:rPr>
        <w:t>Aquest cicle formatiu es desplegarà, ordinàriament, en dos cursos acadèmics. Cadascun dels cursos acadèmics incorporarà una hora de tutoria amb el grup d’alumnes, hora que no està inclosa en el currículum del cicle formatiu.</w:t>
      </w:r>
    </w:p>
    <w:p w14:paraId="5F07D11E" w14:textId="77777777" w:rsidR="002E1FAE" w:rsidRPr="00B554A8" w:rsidRDefault="002E1FAE" w:rsidP="002E1FAE">
      <w:pPr>
        <w:tabs>
          <w:tab w:val="left" w:pos="-28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450102B2" w14:textId="77777777" w:rsidR="002E1FAE" w:rsidRPr="00B554A8" w:rsidRDefault="002E1FAE" w:rsidP="002E1FAE">
      <w:pPr>
        <w:tabs>
          <w:tab w:val="left" w:pos="0"/>
        </w:tabs>
        <w:rPr>
          <w:sz w:val="22"/>
          <w:szCs w:val="22"/>
        </w:rPr>
      </w:pPr>
      <w:r w:rsidRPr="00B554A8">
        <w:rPr>
          <w:sz w:val="22"/>
          <w:szCs w:val="22"/>
        </w:rPr>
        <w:t xml:space="preserve">Per a fomentar la coparticipació de les empreses en el desenvolupament del cicle formatiu mitjançant els mòduls professionals de </w:t>
      </w:r>
      <w:r w:rsidR="00081422" w:rsidRPr="00B554A8">
        <w:rPr>
          <w:sz w:val="22"/>
          <w:szCs w:val="22"/>
        </w:rPr>
        <w:t>Projecte</w:t>
      </w:r>
      <w:r w:rsidRPr="00B554A8">
        <w:rPr>
          <w:sz w:val="22"/>
          <w:szCs w:val="22"/>
        </w:rPr>
        <w:t xml:space="preserve"> i de Formació en Centres de Treball es proposa un segon curs on es realitzaran els esmentats mòduls professionals de </w:t>
      </w:r>
      <w:r w:rsidR="00081422" w:rsidRPr="00B554A8">
        <w:rPr>
          <w:sz w:val="22"/>
          <w:szCs w:val="22"/>
        </w:rPr>
        <w:t>Projecte</w:t>
      </w:r>
      <w:r w:rsidRPr="00B554A8">
        <w:rPr>
          <w:sz w:val="22"/>
          <w:szCs w:val="22"/>
        </w:rPr>
        <w:t xml:space="preserve"> i FCT. </w:t>
      </w:r>
    </w:p>
    <w:p w14:paraId="41508A3C" w14:textId="77777777" w:rsidR="002E1FAE" w:rsidRPr="00B554A8" w:rsidRDefault="002E1FAE" w:rsidP="002E1FAE">
      <w:pPr>
        <w:tabs>
          <w:tab w:val="left" w:pos="0"/>
        </w:tabs>
        <w:rPr>
          <w:sz w:val="22"/>
          <w:szCs w:val="22"/>
        </w:rPr>
      </w:pPr>
    </w:p>
    <w:p w14:paraId="70FCAD4B" w14:textId="77777777" w:rsidR="002E1FAE" w:rsidRPr="00B554A8" w:rsidRDefault="002E1FAE" w:rsidP="002E1FAE">
      <w:pPr>
        <w:tabs>
          <w:tab w:val="left" w:pos="0"/>
        </w:tabs>
        <w:rPr>
          <w:sz w:val="22"/>
          <w:szCs w:val="22"/>
        </w:rPr>
      </w:pPr>
      <w:r w:rsidRPr="00B554A8">
        <w:rPr>
          <w:sz w:val="22"/>
          <w:szCs w:val="22"/>
        </w:rPr>
        <w:t>En cas que es realitzi la FCT en el primer curs, no es recomana començar-la abans del tercer trimestre.</w:t>
      </w:r>
    </w:p>
    <w:p w14:paraId="43D6B1D6" w14:textId="77777777" w:rsidR="002E1FAE" w:rsidRPr="00B554A8" w:rsidRDefault="002E1FAE" w:rsidP="002E1FAE">
      <w:pPr>
        <w:tabs>
          <w:tab w:val="left" w:pos="0"/>
        </w:tabs>
        <w:rPr>
          <w:sz w:val="22"/>
          <w:szCs w:val="22"/>
        </w:rPr>
      </w:pPr>
    </w:p>
    <w:p w14:paraId="04EA1697" w14:textId="77777777" w:rsidR="002E1FAE" w:rsidRPr="00B554A8" w:rsidRDefault="002E1FAE" w:rsidP="002E1FAE">
      <w:pPr>
        <w:tabs>
          <w:tab w:val="left" w:pos="0"/>
        </w:tabs>
        <w:rPr>
          <w:rFonts w:ascii="Times New Roman" w:eastAsia="Times New Roman" w:hAnsi="Times New Roman" w:cs="Times New Roman"/>
          <w:sz w:val="22"/>
          <w:szCs w:val="22"/>
        </w:rPr>
      </w:pPr>
      <w:r w:rsidRPr="00B554A8">
        <w:rPr>
          <w:sz w:val="22"/>
          <w:szCs w:val="22"/>
        </w:rPr>
        <w:t>D’acord amb el que preveu la normativa reguladora de l’FCT, la formació en centres de treball es podrà realitzar tot alternant-la amb les hores lectives o bé d’una manera intensiva</w:t>
      </w:r>
      <w:r w:rsidRPr="00B554A8">
        <w:rPr>
          <w:rFonts w:ascii="Times New Roman" w:eastAsia="Times New Roman" w:hAnsi="Times New Roman" w:cs="Times New Roman"/>
          <w:sz w:val="22"/>
          <w:szCs w:val="22"/>
        </w:rPr>
        <w:t>.</w:t>
      </w:r>
    </w:p>
    <w:p w14:paraId="17DBC151" w14:textId="77777777" w:rsidR="002E1FAE" w:rsidRPr="00B554A8" w:rsidRDefault="002E1FAE" w:rsidP="002E1FAE">
      <w:pPr>
        <w:tabs>
          <w:tab w:val="left" w:pos="0"/>
        </w:tabs>
        <w:rPr>
          <w:sz w:val="22"/>
          <w:szCs w:val="22"/>
        </w:rPr>
      </w:pPr>
    </w:p>
    <w:p w14:paraId="67554837" w14:textId="77777777" w:rsidR="002E1FAE" w:rsidRPr="00B554A8" w:rsidRDefault="002E1FAE" w:rsidP="002E1FAE">
      <w:pPr>
        <w:tabs>
          <w:tab w:val="left" w:pos="0"/>
        </w:tabs>
        <w:rPr>
          <w:sz w:val="22"/>
          <w:szCs w:val="22"/>
        </w:rPr>
      </w:pPr>
      <w:r w:rsidRPr="00B554A8">
        <w:rPr>
          <w:sz w:val="22"/>
          <w:szCs w:val="22"/>
        </w:rPr>
        <w:t>Per a facilitar la incorporació dels alumnes a la formació professional dual mitjançant un contracte per a la formació i l’aprenentatge, s’ha de tenir en compte una distribució de mòduls professionals de forma que el temps dedicat a l’activitat formativa no sigui inferior al 25% de la jornada màxima anual prevista en el conveni col·lectiu durant l’any de duració del contracte.</w:t>
      </w:r>
    </w:p>
    <w:p w14:paraId="2613E9C1" w14:textId="77777777" w:rsidR="002E1FAE" w:rsidRPr="00B554A8" w:rsidRDefault="002E1FAE" w:rsidP="002E1FAE">
      <w:pPr>
        <w:tabs>
          <w:tab w:val="left" w:pos="0"/>
        </w:tabs>
        <w:rPr>
          <w:sz w:val="22"/>
          <w:szCs w:val="22"/>
        </w:rPr>
      </w:pPr>
    </w:p>
    <w:p w14:paraId="08526FF5" w14:textId="77777777" w:rsidR="002E1FAE" w:rsidRPr="00B554A8" w:rsidRDefault="002E1FAE" w:rsidP="002E1FAE">
      <w:pPr>
        <w:tabs>
          <w:tab w:val="left" w:pos="0"/>
        </w:tabs>
        <w:rPr>
          <w:sz w:val="22"/>
          <w:szCs w:val="22"/>
        </w:rPr>
      </w:pPr>
      <w:r w:rsidRPr="00B554A8">
        <w:rPr>
          <w:b/>
          <w:i/>
          <w:sz w:val="22"/>
          <w:szCs w:val="22"/>
        </w:rPr>
        <w:t>Distribució de l'horari lectiu ordinari</w:t>
      </w:r>
    </w:p>
    <w:p w14:paraId="1037B8A3" w14:textId="77777777" w:rsidR="002E1FAE" w:rsidRPr="00B554A8" w:rsidRDefault="002E1FAE" w:rsidP="002E1FAE">
      <w:pPr>
        <w:tabs>
          <w:tab w:val="left" w:pos="0"/>
        </w:tabs>
        <w:rPr>
          <w:sz w:val="22"/>
          <w:szCs w:val="22"/>
        </w:rPr>
      </w:pPr>
    </w:p>
    <w:p w14:paraId="10200A9D" w14:textId="77777777" w:rsidR="002E1FAE" w:rsidRPr="00B554A8" w:rsidRDefault="002E1FAE" w:rsidP="002E1FAE">
      <w:pPr>
        <w:tabs>
          <w:tab w:val="left" w:pos="-426"/>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rPr>
          <w:sz w:val="22"/>
          <w:szCs w:val="22"/>
        </w:rPr>
      </w:pPr>
      <w:r w:rsidRPr="00B554A8">
        <w:rPr>
          <w:sz w:val="22"/>
          <w:szCs w:val="22"/>
        </w:rPr>
        <w:t>La distribució de l'horari lectiu es farà de dilluns a divendres, segons les instruccions d’inici de curs.</w:t>
      </w:r>
    </w:p>
    <w:p w14:paraId="687C6DE0" w14:textId="77777777" w:rsidR="002E1FAE" w:rsidRPr="00B554A8" w:rsidRDefault="002E1FAE" w:rsidP="002E1FAE">
      <w:pPr>
        <w:tabs>
          <w:tab w:val="left" w:pos="0"/>
        </w:tabs>
        <w:rPr>
          <w:sz w:val="22"/>
          <w:szCs w:val="22"/>
        </w:rPr>
      </w:pPr>
    </w:p>
    <w:p w14:paraId="1A3044D6" w14:textId="77777777" w:rsidR="002E1FAE" w:rsidRPr="00B554A8" w:rsidRDefault="002E1FAE" w:rsidP="002E1FAE">
      <w:pPr>
        <w:tabs>
          <w:tab w:val="left" w:pos="0"/>
        </w:tabs>
        <w:rPr>
          <w:sz w:val="22"/>
          <w:szCs w:val="22"/>
        </w:rPr>
      </w:pPr>
      <w:r w:rsidRPr="00B554A8">
        <w:rPr>
          <w:sz w:val="22"/>
          <w:szCs w:val="22"/>
        </w:rPr>
        <w:t>A continuació s’efectua una proposta de distribució dels mòduls professionals.</w:t>
      </w:r>
    </w:p>
    <w:p w14:paraId="5B2F9378" w14:textId="77777777" w:rsidR="002E1FAE" w:rsidRPr="00B554A8" w:rsidRDefault="002E1FAE" w:rsidP="002E1FAE">
      <w:pPr>
        <w:tabs>
          <w:tab w:val="left" w:pos="0"/>
        </w:tabs>
        <w:rPr>
          <w:sz w:val="22"/>
          <w:szCs w:val="22"/>
        </w:rPr>
      </w:pPr>
    </w:p>
    <w:p w14:paraId="79FA92FB" w14:textId="77777777" w:rsidR="004F253B" w:rsidRDefault="002E1FAE" w:rsidP="004F253B">
      <w:pPr>
        <w:tabs>
          <w:tab w:val="left" w:pos="0"/>
        </w:tabs>
        <w:rPr>
          <w:sz w:val="22"/>
          <w:szCs w:val="22"/>
        </w:rPr>
      </w:pPr>
      <w:r w:rsidRPr="00B554A8">
        <w:rPr>
          <w:sz w:val="22"/>
          <w:szCs w:val="22"/>
        </w:rPr>
        <w:t xml:space="preserve">La proposta que es presenta ha de permetre als centres, d’acord amb la plantilla de què disposen, dels espais i del nombre de cicles que imparteixen, organitzar i estructurar el cicle dins del seu horari lectiu. </w:t>
      </w:r>
    </w:p>
    <w:p w14:paraId="6425688A" w14:textId="77777777" w:rsidR="002C034F" w:rsidRPr="00B554A8" w:rsidRDefault="002C034F" w:rsidP="004F253B">
      <w:pPr>
        <w:tabs>
          <w:tab w:val="left" w:pos="0"/>
        </w:tabs>
        <w:rPr>
          <w:sz w:val="22"/>
          <w:szCs w:val="22"/>
        </w:rPr>
      </w:pPr>
    </w:p>
    <w:tbl>
      <w:tblPr>
        <w:tblW w:w="4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27"/>
        <w:gridCol w:w="1019"/>
        <w:gridCol w:w="21"/>
      </w:tblGrid>
      <w:tr w:rsidR="00767463" w:rsidRPr="00AD63A7" w14:paraId="78AD8C5B" w14:textId="77777777" w:rsidTr="002C034F">
        <w:trPr>
          <w:trHeight w:val="340"/>
          <w:jc w:val="center"/>
        </w:trPr>
        <w:tc>
          <w:tcPr>
            <w:tcW w:w="5000" w:type="pct"/>
            <w:gridSpan w:val="3"/>
            <w:tcBorders>
              <w:bottom w:val="single" w:sz="4" w:space="0" w:color="000000"/>
            </w:tcBorders>
            <w:shd w:val="clear" w:color="auto" w:fill="B3B3B3"/>
          </w:tcPr>
          <w:p w14:paraId="4009E77D" w14:textId="77777777" w:rsidR="007E7F7D" w:rsidRPr="00AD63A7" w:rsidRDefault="007E7F7D" w:rsidP="007E7F7D">
            <w:pPr>
              <w:jc w:val="center"/>
              <w:rPr>
                <w:sz w:val="22"/>
                <w:szCs w:val="22"/>
              </w:rPr>
            </w:pPr>
            <w:r w:rsidRPr="00AD63A7">
              <w:rPr>
                <w:b/>
                <w:sz w:val="22"/>
                <w:szCs w:val="22"/>
              </w:rPr>
              <w:t>Curs 1r</w:t>
            </w:r>
          </w:p>
        </w:tc>
      </w:tr>
      <w:tr w:rsidR="00767463" w:rsidRPr="00AD63A7" w14:paraId="58B20211" w14:textId="77777777" w:rsidTr="002C034F">
        <w:trPr>
          <w:gridAfter w:val="1"/>
          <w:wAfter w:w="15" w:type="pct"/>
          <w:trHeight w:val="340"/>
          <w:jc w:val="center"/>
        </w:trPr>
        <w:tc>
          <w:tcPr>
            <w:tcW w:w="4313" w:type="pct"/>
            <w:tcBorders>
              <w:top w:val="single" w:sz="4" w:space="0" w:color="000000"/>
              <w:bottom w:val="nil"/>
              <w:right w:val="nil"/>
            </w:tcBorders>
            <w:vAlign w:val="center"/>
          </w:tcPr>
          <w:p w14:paraId="5693A806" w14:textId="77777777" w:rsidR="00767463" w:rsidRPr="00AD63A7" w:rsidRDefault="00767463" w:rsidP="003A5AC5">
            <w:pPr>
              <w:jc w:val="center"/>
              <w:rPr>
                <w:sz w:val="22"/>
                <w:szCs w:val="22"/>
              </w:rPr>
            </w:pPr>
            <w:r w:rsidRPr="00AD63A7">
              <w:rPr>
                <w:b/>
                <w:sz w:val="22"/>
                <w:szCs w:val="22"/>
              </w:rPr>
              <w:t>Mòduls professionals</w:t>
            </w:r>
          </w:p>
        </w:tc>
        <w:tc>
          <w:tcPr>
            <w:tcW w:w="673" w:type="pct"/>
            <w:tcBorders>
              <w:top w:val="single" w:sz="4" w:space="0" w:color="000000"/>
              <w:bottom w:val="nil"/>
              <w:right w:val="single" w:sz="4" w:space="0" w:color="000000"/>
            </w:tcBorders>
            <w:vAlign w:val="center"/>
          </w:tcPr>
          <w:p w14:paraId="07903ACD" w14:textId="30FCC5B1" w:rsidR="00767463" w:rsidRPr="00AD63A7" w:rsidRDefault="00767463" w:rsidP="003A5AC5">
            <w:pPr>
              <w:jc w:val="center"/>
              <w:rPr>
                <w:sz w:val="22"/>
                <w:szCs w:val="22"/>
              </w:rPr>
            </w:pPr>
            <w:r w:rsidRPr="00AD63A7">
              <w:rPr>
                <w:b/>
                <w:i/>
                <w:sz w:val="22"/>
                <w:szCs w:val="22"/>
              </w:rPr>
              <w:t>Hores</w:t>
            </w:r>
          </w:p>
        </w:tc>
      </w:tr>
      <w:tr w:rsidR="00767463" w:rsidRPr="00AD63A7" w14:paraId="080931C0" w14:textId="77777777" w:rsidTr="002C034F">
        <w:trPr>
          <w:gridAfter w:val="1"/>
          <w:wAfter w:w="15" w:type="pct"/>
          <w:trHeight w:val="340"/>
          <w:jc w:val="center"/>
        </w:trPr>
        <w:tc>
          <w:tcPr>
            <w:tcW w:w="4313" w:type="pct"/>
            <w:tcBorders>
              <w:top w:val="single" w:sz="4" w:space="0" w:color="000000"/>
              <w:bottom w:val="single" w:sz="4" w:space="0" w:color="000000"/>
              <w:right w:val="nil"/>
            </w:tcBorders>
            <w:vAlign w:val="center"/>
          </w:tcPr>
          <w:p w14:paraId="5BB20DEB" w14:textId="77777777" w:rsidR="00767463" w:rsidRPr="00AD63A7" w:rsidRDefault="00767463" w:rsidP="000B25F1">
            <w:pPr>
              <w:jc w:val="left"/>
              <w:rPr>
                <w:sz w:val="22"/>
                <w:szCs w:val="22"/>
              </w:rPr>
            </w:pPr>
            <w:r w:rsidRPr="00AD63A7">
              <w:rPr>
                <w:sz w:val="22"/>
                <w:szCs w:val="22"/>
              </w:rPr>
              <w:t>MP1 Atenció al client, consumidor i usuari</w:t>
            </w:r>
          </w:p>
        </w:tc>
        <w:tc>
          <w:tcPr>
            <w:tcW w:w="673" w:type="pct"/>
            <w:tcBorders>
              <w:top w:val="single" w:sz="4" w:space="0" w:color="000000"/>
              <w:bottom w:val="single" w:sz="4" w:space="0" w:color="000000"/>
              <w:right w:val="single" w:sz="4" w:space="0" w:color="000000"/>
            </w:tcBorders>
            <w:vAlign w:val="center"/>
          </w:tcPr>
          <w:p w14:paraId="2711CA88" w14:textId="78159114" w:rsidR="00767463" w:rsidRPr="00AD63A7" w:rsidRDefault="00767463" w:rsidP="000B25F1">
            <w:pPr>
              <w:jc w:val="center"/>
              <w:rPr>
                <w:sz w:val="22"/>
                <w:szCs w:val="22"/>
              </w:rPr>
            </w:pPr>
            <w:r w:rsidRPr="00AD63A7">
              <w:rPr>
                <w:sz w:val="22"/>
                <w:szCs w:val="22"/>
              </w:rPr>
              <w:t>66</w:t>
            </w:r>
          </w:p>
        </w:tc>
      </w:tr>
      <w:tr w:rsidR="00767463" w:rsidRPr="00AD63A7" w14:paraId="463340A3" w14:textId="77777777" w:rsidTr="002C034F">
        <w:trPr>
          <w:gridAfter w:val="1"/>
          <w:wAfter w:w="15" w:type="pct"/>
          <w:trHeight w:val="340"/>
          <w:jc w:val="center"/>
        </w:trPr>
        <w:tc>
          <w:tcPr>
            <w:tcW w:w="4313" w:type="pct"/>
            <w:tcBorders>
              <w:top w:val="single" w:sz="4" w:space="0" w:color="000000"/>
              <w:bottom w:val="single" w:sz="4" w:space="0" w:color="000000"/>
              <w:right w:val="nil"/>
            </w:tcBorders>
            <w:vAlign w:val="center"/>
          </w:tcPr>
          <w:p w14:paraId="5C7EE81A" w14:textId="77777777" w:rsidR="00767463" w:rsidRPr="00AD63A7" w:rsidRDefault="00767463" w:rsidP="00D3757F">
            <w:pPr>
              <w:jc w:val="left"/>
              <w:rPr>
                <w:rFonts w:eastAsia="Times New Roman"/>
                <w:sz w:val="22"/>
                <w:szCs w:val="22"/>
                <w:lang w:eastAsia="es-ES"/>
              </w:rPr>
            </w:pPr>
            <w:r w:rsidRPr="00AD63A7">
              <w:rPr>
                <w:rFonts w:eastAsia="Times New Roman"/>
                <w:sz w:val="22"/>
                <w:szCs w:val="22"/>
                <w:lang w:eastAsia="es-ES"/>
              </w:rPr>
              <w:t xml:space="preserve">MP3 Gestió econòmica i financera de l’empresa </w:t>
            </w:r>
          </w:p>
        </w:tc>
        <w:tc>
          <w:tcPr>
            <w:tcW w:w="673" w:type="pct"/>
            <w:tcBorders>
              <w:top w:val="single" w:sz="4" w:space="0" w:color="000000"/>
              <w:bottom w:val="single" w:sz="4" w:space="0" w:color="000000"/>
              <w:right w:val="single" w:sz="4" w:space="0" w:color="000000"/>
            </w:tcBorders>
            <w:vAlign w:val="center"/>
          </w:tcPr>
          <w:p w14:paraId="35729C60" w14:textId="3484E0C0" w:rsidR="00767463" w:rsidRPr="00AD63A7" w:rsidRDefault="00767463" w:rsidP="00D3757F">
            <w:pPr>
              <w:jc w:val="center"/>
              <w:rPr>
                <w:rFonts w:eastAsia="Times New Roman"/>
                <w:bCs/>
                <w:sz w:val="22"/>
                <w:szCs w:val="22"/>
                <w:lang w:eastAsia="es-ES"/>
              </w:rPr>
            </w:pPr>
            <w:r w:rsidRPr="00AD63A7">
              <w:rPr>
                <w:sz w:val="22"/>
                <w:szCs w:val="22"/>
              </w:rPr>
              <w:t>110</w:t>
            </w:r>
          </w:p>
        </w:tc>
      </w:tr>
      <w:tr w:rsidR="00767463" w:rsidRPr="00AD63A7" w14:paraId="0CC77721" w14:textId="77777777" w:rsidTr="002C034F">
        <w:trPr>
          <w:gridAfter w:val="1"/>
          <w:wAfter w:w="15" w:type="pct"/>
          <w:trHeight w:val="340"/>
          <w:jc w:val="center"/>
        </w:trPr>
        <w:tc>
          <w:tcPr>
            <w:tcW w:w="4313" w:type="pct"/>
            <w:tcBorders>
              <w:top w:val="single" w:sz="4" w:space="0" w:color="000000"/>
              <w:bottom w:val="single" w:sz="4" w:space="0" w:color="000000"/>
              <w:right w:val="nil"/>
            </w:tcBorders>
            <w:vAlign w:val="center"/>
          </w:tcPr>
          <w:p w14:paraId="23B18CF7" w14:textId="77777777" w:rsidR="00767463" w:rsidRPr="00AD63A7" w:rsidRDefault="00767463" w:rsidP="00D3757F">
            <w:pPr>
              <w:jc w:val="left"/>
              <w:rPr>
                <w:rFonts w:eastAsia="Times New Roman"/>
                <w:sz w:val="22"/>
                <w:szCs w:val="22"/>
                <w:lang w:eastAsia="es-ES"/>
              </w:rPr>
            </w:pPr>
            <w:r w:rsidRPr="00AD63A7">
              <w:rPr>
                <w:rFonts w:eastAsia="Times New Roman"/>
                <w:sz w:val="22"/>
                <w:szCs w:val="22"/>
                <w:lang w:eastAsia="es-ES"/>
              </w:rPr>
              <w:t xml:space="preserve">MP4 Investigació comercial </w:t>
            </w:r>
          </w:p>
        </w:tc>
        <w:tc>
          <w:tcPr>
            <w:tcW w:w="673" w:type="pct"/>
            <w:tcBorders>
              <w:top w:val="single" w:sz="4" w:space="0" w:color="000000"/>
              <w:bottom w:val="single" w:sz="4" w:space="0" w:color="000000"/>
              <w:right w:val="single" w:sz="4" w:space="0" w:color="000000"/>
            </w:tcBorders>
            <w:vAlign w:val="center"/>
          </w:tcPr>
          <w:p w14:paraId="15669CAC" w14:textId="1D760B2F" w:rsidR="00767463" w:rsidRPr="00AD63A7" w:rsidRDefault="00767463" w:rsidP="00D3757F">
            <w:pPr>
              <w:jc w:val="center"/>
              <w:rPr>
                <w:rFonts w:eastAsia="Times New Roman"/>
                <w:bCs/>
                <w:sz w:val="22"/>
                <w:szCs w:val="22"/>
                <w:lang w:eastAsia="es-ES"/>
              </w:rPr>
            </w:pPr>
            <w:r w:rsidRPr="00AD63A7">
              <w:rPr>
                <w:sz w:val="22"/>
                <w:szCs w:val="22"/>
              </w:rPr>
              <w:t>99</w:t>
            </w:r>
          </w:p>
        </w:tc>
      </w:tr>
      <w:tr w:rsidR="00767463" w:rsidRPr="00AD63A7" w14:paraId="12DA6BBA" w14:textId="77777777" w:rsidTr="002C034F">
        <w:trPr>
          <w:gridAfter w:val="1"/>
          <w:wAfter w:w="15" w:type="pct"/>
          <w:trHeight w:val="340"/>
          <w:jc w:val="center"/>
        </w:trPr>
        <w:tc>
          <w:tcPr>
            <w:tcW w:w="4313" w:type="pct"/>
            <w:tcBorders>
              <w:top w:val="single" w:sz="4" w:space="0" w:color="000000"/>
              <w:bottom w:val="single" w:sz="4" w:space="0" w:color="000000"/>
              <w:right w:val="nil"/>
            </w:tcBorders>
            <w:vAlign w:val="center"/>
          </w:tcPr>
          <w:p w14:paraId="0EB504F3" w14:textId="77777777" w:rsidR="00767463" w:rsidRPr="00AD63A7" w:rsidRDefault="00767463" w:rsidP="00077F3F">
            <w:pPr>
              <w:jc w:val="left"/>
              <w:rPr>
                <w:rFonts w:eastAsia="Times New Roman"/>
                <w:sz w:val="22"/>
                <w:szCs w:val="22"/>
                <w:lang w:eastAsia="es-ES"/>
              </w:rPr>
            </w:pPr>
            <w:r w:rsidRPr="00AD63A7">
              <w:rPr>
                <w:rFonts w:eastAsia="Times New Roman"/>
                <w:sz w:val="22"/>
                <w:szCs w:val="22"/>
                <w:lang w:eastAsia="es-ES"/>
              </w:rPr>
              <w:t xml:space="preserve">MP06 Llançament de productes i serveis </w:t>
            </w:r>
          </w:p>
        </w:tc>
        <w:tc>
          <w:tcPr>
            <w:tcW w:w="673" w:type="pct"/>
            <w:tcBorders>
              <w:top w:val="single" w:sz="4" w:space="0" w:color="000000"/>
              <w:bottom w:val="single" w:sz="4" w:space="0" w:color="000000"/>
              <w:right w:val="single" w:sz="4" w:space="0" w:color="000000"/>
            </w:tcBorders>
            <w:vAlign w:val="center"/>
          </w:tcPr>
          <w:p w14:paraId="518B85B0" w14:textId="5E9441C5" w:rsidR="00767463" w:rsidRPr="00AD63A7" w:rsidRDefault="00767463" w:rsidP="00077F3F">
            <w:pPr>
              <w:spacing w:line="259" w:lineRule="auto"/>
              <w:jc w:val="center"/>
              <w:rPr>
                <w:sz w:val="22"/>
                <w:szCs w:val="22"/>
              </w:rPr>
            </w:pPr>
            <w:r w:rsidRPr="00AD63A7">
              <w:rPr>
                <w:sz w:val="22"/>
                <w:szCs w:val="22"/>
              </w:rPr>
              <w:t>66</w:t>
            </w:r>
          </w:p>
        </w:tc>
      </w:tr>
      <w:tr w:rsidR="00767463" w:rsidRPr="00AD63A7" w14:paraId="4D8A5C9E" w14:textId="77777777" w:rsidTr="002C034F">
        <w:trPr>
          <w:gridAfter w:val="1"/>
          <w:wAfter w:w="15" w:type="pct"/>
          <w:trHeight w:val="340"/>
          <w:jc w:val="center"/>
        </w:trPr>
        <w:tc>
          <w:tcPr>
            <w:tcW w:w="4313" w:type="pct"/>
            <w:tcBorders>
              <w:top w:val="single" w:sz="4" w:space="0" w:color="000000"/>
              <w:bottom w:val="single" w:sz="4" w:space="0" w:color="000000"/>
              <w:right w:val="nil"/>
            </w:tcBorders>
            <w:vAlign w:val="center"/>
          </w:tcPr>
          <w:p w14:paraId="09E5DAC0" w14:textId="77777777" w:rsidR="00767463" w:rsidRPr="00AD63A7" w:rsidRDefault="00767463" w:rsidP="00D3757F">
            <w:pPr>
              <w:jc w:val="left"/>
              <w:rPr>
                <w:rFonts w:eastAsia="Times New Roman"/>
                <w:sz w:val="22"/>
                <w:szCs w:val="22"/>
                <w:lang w:eastAsia="es-ES"/>
              </w:rPr>
            </w:pPr>
            <w:r w:rsidRPr="00AD63A7">
              <w:rPr>
                <w:rFonts w:eastAsia="Times New Roman"/>
                <w:sz w:val="22"/>
                <w:szCs w:val="22"/>
                <w:lang w:eastAsia="es-ES"/>
              </w:rPr>
              <w:t xml:space="preserve">MP09 Polítiques de màrqueting </w:t>
            </w:r>
          </w:p>
        </w:tc>
        <w:tc>
          <w:tcPr>
            <w:tcW w:w="673" w:type="pct"/>
            <w:tcBorders>
              <w:top w:val="single" w:sz="4" w:space="0" w:color="000000"/>
              <w:bottom w:val="single" w:sz="4" w:space="0" w:color="000000"/>
              <w:right w:val="single" w:sz="4" w:space="0" w:color="000000"/>
            </w:tcBorders>
            <w:vAlign w:val="center"/>
          </w:tcPr>
          <w:p w14:paraId="1B19987A" w14:textId="7AA8604F" w:rsidR="00767463" w:rsidRPr="00AD63A7" w:rsidRDefault="00767463" w:rsidP="00D3757F">
            <w:pPr>
              <w:jc w:val="center"/>
              <w:rPr>
                <w:rFonts w:eastAsia="Times New Roman"/>
                <w:bCs/>
                <w:sz w:val="22"/>
                <w:szCs w:val="22"/>
                <w:lang w:eastAsia="es-ES"/>
              </w:rPr>
            </w:pPr>
            <w:r w:rsidRPr="00AD63A7">
              <w:rPr>
                <w:sz w:val="22"/>
                <w:szCs w:val="22"/>
              </w:rPr>
              <w:t>110</w:t>
            </w:r>
          </w:p>
        </w:tc>
      </w:tr>
      <w:tr w:rsidR="00767463" w:rsidRPr="00AD63A7" w14:paraId="0315611A" w14:textId="77777777" w:rsidTr="002C034F">
        <w:trPr>
          <w:gridAfter w:val="1"/>
          <w:wAfter w:w="15" w:type="pct"/>
          <w:trHeight w:val="340"/>
          <w:jc w:val="center"/>
        </w:trPr>
        <w:tc>
          <w:tcPr>
            <w:tcW w:w="4313" w:type="pct"/>
            <w:tcBorders>
              <w:top w:val="single" w:sz="4" w:space="0" w:color="000000"/>
              <w:bottom w:val="single" w:sz="4" w:space="0" w:color="000000"/>
              <w:right w:val="nil"/>
            </w:tcBorders>
            <w:vAlign w:val="center"/>
          </w:tcPr>
          <w:p w14:paraId="503D5154" w14:textId="77777777" w:rsidR="00767463" w:rsidRPr="00AD63A7" w:rsidRDefault="00767463" w:rsidP="00D3757F">
            <w:pPr>
              <w:jc w:val="left"/>
              <w:rPr>
                <w:rFonts w:eastAsia="Times New Roman"/>
                <w:sz w:val="22"/>
                <w:szCs w:val="22"/>
                <w:lang w:eastAsia="es-ES"/>
              </w:rPr>
            </w:pPr>
            <w:r w:rsidRPr="00AD63A7">
              <w:rPr>
                <w:rFonts w:eastAsia="Times New Roman"/>
                <w:sz w:val="22"/>
                <w:szCs w:val="22"/>
                <w:lang w:eastAsia="es-ES"/>
              </w:rPr>
              <w:t>MP11 Anglès</w:t>
            </w:r>
          </w:p>
        </w:tc>
        <w:tc>
          <w:tcPr>
            <w:tcW w:w="673" w:type="pct"/>
            <w:tcBorders>
              <w:top w:val="single" w:sz="4" w:space="0" w:color="000000"/>
              <w:bottom w:val="single" w:sz="4" w:space="0" w:color="000000"/>
              <w:right w:val="single" w:sz="4" w:space="0" w:color="000000"/>
            </w:tcBorders>
            <w:vAlign w:val="center"/>
          </w:tcPr>
          <w:p w14:paraId="605EA0F7" w14:textId="60968775" w:rsidR="00767463" w:rsidRPr="00AD63A7" w:rsidRDefault="00767463" w:rsidP="00D3757F">
            <w:pPr>
              <w:jc w:val="center"/>
              <w:rPr>
                <w:rFonts w:eastAsia="Times New Roman"/>
                <w:bCs/>
                <w:sz w:val="22"/>
                <w:szCs w:val="22"/>
                <w:lang w:eastAsia="es-ES"/>
              </w:rPr>
            </w:pPr>
            <w:r w:rsidRPr="00AD63A7">
              <w:rPr>
                <w:sz w:val="22"/>
                <w:szCs w:val="22"/>
              </w:rPr>
              <w:t>132</w:t>
            </w:r>
          </w:p>
        </w:tc>
      </w:tr>
      <w:tr w:rsidR="00767463" w:rsidRPr="00AD63A7" w14:paraId="032B2668" w14:textId="77777777" w:rsidTr="002C034F">
        <w:trPr>
          <w:gridAfter w:val="1"/>
          <w:wAfter w:w="15" w:type="pct"/>
          <w:trHeight w:val="340"/>
          <w:jc w:val="center"/>
        </w:trPr>
        <w:tc>
          <w:tcPr>
            <w:tcW w:w="4313" w:type="pct"/>
            <w:tcBorders>
              <w:top w:val="single" w:sz="4" w:space="0" w:color="auto"/>
              <w:left w:val="single" w:sz="4" w:space="0" w:color="auto"/>
              <w:bottom w:val="single" w:sz="4" w:space="0" w:color="auto"/>
              <w:right w:val="single" w:sz="4" w:space="0" w:color="auto"/>
            </w:tcBorders>
            <w:vAlign w:val="center"/>
          </w:tcPr>
          <w:p w14:paraId="65721325" w14:textId="761C6F4E" w:rsidR="00767463" w:rsidRPr="00AD63A7" w:rsidRDefault="00AD63A7" w:rsidP="00D3757F">
            <w:pPr>
              <w:jc w:val="left"/>
              <w:rPr>
                <w:rFonts w:eastAsia="Times New Roman"/>
                <w:sz w:val="22"/>
                <w:szCs w:val="22"/>
                <w:lang w:eastAsia="es-ES"/>
              </w:rPr>
            </w:pPr>
            <w:r>
              <w:rPr>
                <w:rFonts w:eastAsia="Times New Roman"/>
                <w:sz w:val="22"/>
                <w:szCs w:val="22"/>
                <w:lang w:eastAsia="es-ES"/>
              </w:rPr>
              <w:t>MP12 Formació i orientació l</w:t>
            </w:r>
            <w:r w:rsidR="00767463" w:rsidRPr="00AD63A7">
              <w:rPr>
                <w:rFonts w:eastAsia="Times New Roman"/>
                <w:sz w:val="22"/>
                <w:szCs w:val="22"/>
                <w:lang w:eastAsia="es-ES"/>
              </w:rPr>
              <w:t>aboral</w:t>
            </w:r>
          </w:p>
        </w:tc>
        <w:tc>
          <w:tcPr>
            <w:tcW w:w="673" w:type="pct"/>
            <w:tcBorders>
              <w:top w:val="single" w:sz="4" w:space="0" w:color="auto"/>
              <w:left w:val="single" w:sz="4" w:space="0" w:color="auto"/>
              <w:bottom w:val="single" w:sz="4" w:space="0" w:color="auto"/>
              <w:right w:val="single" w:sz="4" w:space="0" w:color="auto"/>
            </w:tcBorders>
            <w:vAlign w:val="center"/>
          </w:tcPr>
          <w:p w14:paraId="12800DA4" w14:textId="289EB9BD" w:rsidR="00767463" w:rsidRPr="00AD63A7" w:rsidRDefault="00767463" w:rsidP="00D3757F">
            <w:pPr>
              <w:jc w:val="center"/>
              <w:rPr>
                <w:rFonts w:eastAsia="Times New Roman"/>
                <w:bCs/>
                <w:sz w:val="22"/>
                <w:szCs w:val="22"/>
                <w:lang w:eastAsia="es-ES"/>
              </w:rPr>
            </w:pPr>
            <w:r w:rsidRPr="00AD63A7">
              <w:rPr>
                <w:sz w:val="22"/>
                <w:szCs w:val="22"/>
              </w:rPr>
              <w:t>66</w:t>
            </w:r>
          </w:p>
        </w:tc>
      </w:tr>
      <w:tr w:rsidR="00767463" w:rsidRPr="00AD63A7" w14:paraId="42237552" w14:textId="77777777" w:rsidTr="002C034F">
        <w:trPr>
          <w:gridAfter w:val="1"/>
          <w:wAfter w:w="15" w:type="pct"/>
          <w:trHeight w:val="340"/>
          <w:jc w:val="center"/>
        </w:trPr>
        <w:tc>
          <w:tcPr>
            <w:tcW w:w="4313" w:type="pct"/>
            <w:tcBorders>
              <w:top w:val="single" w:sz="4" w:space="0" w:color="auto"/>
              <w:left w:val="single" w:sz="4" w:space="0" w:color="auto"/>
              <w:bottom w:val="single" w:sz="4" w:space="0" w:color="auto"/>
              <w:right w:val="single" w:sz="4" w:space="0" w:color="auto"/>
            </w:tcBorders>
            <w:vAlign w:val="center"/>
          </w:tcPr>
          <w:p w14:paraId="16FC2B24" w14:textId="4905927A" w:rsidR="00767463" w:rsidRPr="00AD63A7" w:rsidRDefault="00767463" w:rsidP="00767463">
            <w:pPr>
              <w:jc w:val="left"/>
              <w:rPr>
                <w:rFonts w:eastAsia="Times New Roman"/>
                <w:sz w:val="22"/>
                <w:szCs w:val="22"/>
                <w:lang w:eastAsia="es-ES"/>
              </w:rPr>
            </w:pPr>
            <w:r w:rsidRPr="00AD63A7">
              <w:rPr>
                <w:rFonts w:eastAsia="Times New Roman"/>
                <w:sz w:val="22"/>
                <w:szCs w:val="22"/>
                <w:lang w:eastAsia="es-ES"/>
              </w:rPr>
              <w:t>MP15 Recursos per l’enoturisme</w:t>
            </w:r>
          </w:p>
        </w:tc>
        <w:tc>
          <w:tcPr>
            <w:tcW w:w="673" w:type="pct"/>
            <w:tcBorders>
              <w:top w:val="single" w:sz="4" w:space="0" w:color="auto"/>
              <w:left w:val="single" w:sz="4" w:space="0" w:color="auto"/>
              <w:bottom w:val="single" w:sz="4" w:space="0" w:color="auto"/>
              <w:right w:val="single" w:sz="4" w:space="0" w:color="auto"/>
            </w:tcBorders>
            <w:vAlign w:val="center"/>
          </w:tcPr>
          <w:p w14:paraId="630FBEE5" w14:textId="6C484433" w:rsidR="00767463" w:rsidRPr="00AD63A7" w:rsidRDefault="00767463" w:rsidP="000B25F1">
            <w:pPr>
              <w:jc w:val="center"/>
              <w:rPr>
                <w:rFonts w:eastAsia="Times New Roman"/>
                <w:bCs/>
                <w:sz w:val="22"/>
                <w:szCs w:val="22"/>
                <w:lang w:eastAsia="es-ES"/>
              </w:rPr>
            </w:pPr>
            <w:r w:rsidRPr="00AD63A7">
              <w:rPr>
                <w:sz w:val="22"/>
                <w:szCs w:val="22"/>
              </w:rPr>
              <w:t>66</w:t>
            </w:r>
          </w:p>
        </w:tc>
      </w:tr>
      <w:tr w:rsidR="00767463" w:rsidRPr="00AD63A7" w14:paraId="11D4F58A" w14:textId="77777777" w:rsidTr="002C034F">
        <w:trPr>
          <w:gridAfter w:val="1"/>
          <w:wAfter w:w="15" w:type="pct"/>
          <w:trHeight w:val="340"/>
          <w:jc w:val="center"/>
        </w:trPr>
        <w:tc>
          <w:tcPr>
            <w:tcW w:w="4313" w:type="pct"/>
            <w:tcBorders>
              <w:top w:val="single" w:sz="4" w:space="0" w:color="auto"/>
              <w:left w:val="single" w:sz="4" w:space="0" w:color="auto"/>
              <w:bottom w:val="single" w:sz="4" w:space="0" w:color="auto"/>
              <w:right w:val="single" w:sz="4" w:space="0" w:color="auto"/>
            </w:tcBorders>
            <w:vAlign w:val="center"/>
          </w:tcPr>
          <w:p w14:paraId="6E296F4E" w14:textId="75D1227E" w:rsidR="00767463" w:rsidRPr="00AD63A7" w:rsidRDefault="00767463" w:rsidP="00767463">
            <w:pPr>
              <w:jc w:val="left"/>
              <w:rPr>
                <w:rFonts w:eastAsia="Times New Roman"/>
                <w:sz w:val="22"/>
                <w:szCs w:val="22"/>
                <w:lang w:eastAsia="es-ES"/>
              </w:rPr>
            </w:pPr>
            <w:r w:rsidRPr="00AD63A7">
              <w:rPr>
                <w:rFonts w:eastAsia="Times New Roman"/>
                <w:sz w:val="22"/>
                <w:szCs w:val="22"/>
                <w:lang w:eastAsia="es-ES"/>
              </w:rPr>
              <w:t>MP17 Viticultura i enologia</w:t>
            </w:r>
          </w:p>
        </w:tc>
        <w:tc>
          <w:tcPr>
            <w:tcW w:w="673" w:type="pct"/>
            <w:tcBorders>
              <w:top w:val="single" w:sz="4" w:space="0" w:color="auto"/>
              <w:left w:val="single" w:sz="4" w:space="0" w:color="auto"/>
              <w:bottom w:val="single" w:sz="4" w:space="0" w:color="auto"/>
              <w:right w:val="single" w:sz="4" w:space="0" w:color="auto"/>
            </w:tcBorders>
            <w:vAlign w:val="center"/>
          </w:tcPr>
          <w:p w14:paraId="469FEEEF" w14:textId="2B6D4FBD" w:rsidR="00767463" w:rsidRPr="00AD63A7" w:rsidRDefault="00767463" w:rsidP="000B25F1">
            <w:pPr>
              <w:jc w:val="center"/>
              <w:rPr>
                <w:rFonts w:eastAsia="Times New Roman"/>
                <w:bCs/>
                <w:sz w:val="22"/>
                <w:szCs w:val="22"/>
                <w:lang w:eastAsia="es-ES"/>
              </w:rPr>
            </w:pPr>
            <w:r w:rsidRPr="00AD63A7">
              <w:rPr>
                <w:sz w:val="22"/>
                <w:szCs w:val="22"/>
              </w:rPr>
              <w:t>132</w:t>
            </w:r>
          </w:p>
        </w:tc>
      </w:tr>
      <w:tr w:rsidR="00767463" w:rsidRPr="00AD63A7" w14:paraId="54F6EEE1" w14:textId="77777777" w:rsidTr="002C034F">
        <w:trPr>
          <w:gridAfter w:val="1"/>
          <w:wAfter w:w="15" w:type="pct"/>
          <w:trHeight w:val="340"/>
          <w:jc w:val="center"/>
        </w:trPr>
        <w:tc>
          <w:tcPr>
            <w:tcW w:w="4313" w:type="pct"/>
            <w:tcBorders>
              <w:top w:val="single" w:sz="4" w:space="0" w:color="auto"/>
              <w:left w:val="single" w:sz="4" w:space="0" w:color="auto"/>
              <w:bottom w:val="single" w:sz="4" w:space="0" w:color="auto"/>
              <w:right w:val="single" w:sz="4" w:space="0" w:color="auto"/>
            </w:tcBorders>
            <w:vAlign w:val="center"/>
          </w:tcPr>
          <w:p w14:paraId="46FE0C09" w14:textId="77777777" w:rsidR="00767463" w:rsidRPr="00AD63A7" w:rsidRDefault="00767463" w:rsidP="000B25F1">
            <w:pPr>
              <w:jc w:val="right"/>
              <w:rPr>
                <w:rFonts w:eastAsia="Times New Roman"/>
                <w:sz w:val="22"/>
                <w:szCs w:val="22"/>
                <w:lang w:eastAsia="es-ES"/>
              </w:rPr>
            </w:pPr>
            <w:r w:rsidRPr="00AD63A7">
              <w:rPr>
                <w:rFonts w:eastAsia="Times New Roman"/>
                <w:sz w:val="22"/>
                <w:szCs w:val="22"/>
                <w:lang w:eastAsia="es-ES"/>
              </w:rPr>
              <w:t>Total</w:t>
            </w:r>
          </w:p>
        </w:tc>
        <w:tc>
          <w:tcPr>
            <w:tcW w:w="673" w:type="pct"/>
            <w:tcBorders>
              <w:top w:val="single" w:sz="4" w:space="0" w:color="auto"/>
              <w:left w:val="single" w:sz="4" w:space="0" w:color="auto"/>
              <w:bottom w:val="single" w:sz="4" w:space="0" w:color="auto"/>
              <w:right w:val="single" w:sz="4" w:space="0" w:color="auto"/>
            </w:tcBorders>
            <w:vAlign w:val="center"/>
          </w:tcPr>
          <w:p w14:paraId="531D4B88" w14:textId="3F8BE8B9" w:rsidR="00767463" w:rsidRPr="00AD63A7" w:rsidRDefault="00767463" w:rsidP="000B25F1">
            <w:pPr>
              <w:jc w:val="center"/>
              <w:rPr>
                <w:rFonts w:eastAsia="Times New Roman"/>
                <w:bCs/>
                <w:sz w:val="22"/>
                <w:szCs w:val="22"/>
                <w:lang w:eastAsia="es-ES"/>
              </w:rPr>
            </w:pPr>
            <w:r w:rsidRPr="00AD63A7">
              <w:rPr>
                <w:rFonts w:eastAsia="Times New Roman"/>
                <w:bCs/>
                <w:sz w:val="22"/>
                <w:szCs w:val="22"/>
                <w:lang w:eastAsia="es-ES"/>
              </w:rPr>
              <w:fldChar w:fldCharType="begin"/>
            </w:r>
            <w:r w:rsidRPr="00AD63A7">
              <w:rPr>
                <w:rFonts w:eastAsia="Times New Roman"/>
                <w:bCs/>
                <w:sz w:val="22"/>
                <w:szCs w:val="22"/>
                <w:lang w:eastAsia="es-ES"/>
              </w:rPr>
              <w:instrText xml:space="preserve"> =SUM(ABOVE) </w:instrText>
            </w:r>
            <w:r w:rsidRPr="00AD63A7">
              <w:rPr>
                <w:rFonts w:eastAsia="Times New Roman"/>
                <w:bCs/>
                <w:sz w:val="22"/>
                <w:szCs w:val="22"/>
                <w:lang w:eastAsia="es-ES"/>
              </w:rPr>
              <w:fldChar w:fldCharType="separate"/>
            </w:r>
            <w:r w:rsidRPr="00AD63A7">
              <w:rPr>
                <w:rFonts w:eastAsia="Times New Roman"/>
                <w:bCs/>
                <w:noProof/>
                <w:sz w:val="22"/>
                <w:szCs w:val="22"/>
                <w:lang w:eastAsia="es-ES"/>
              </w:rPr>
              <w:t>847</w:t>
            </w:r>
            <w:r w:rsidRPr="00AD63A7">
              <w:rPr>
                <w:rFonts w:eastAsia="Times New Roman"/>
                <w:bCs/>
                <w:sz w:val="22"/>
                <w:szCs w:val="22"/>
                <w:lang w:eastAsia="es-ES"/>
              </w:rPr>
              <w:fldChar w:fldCharType="end"/>
            </w:r>
          </w:p>
        </w:tc>
      </w:tr>
      <w:tr w:rsidR="00767463" w:rsidRPr="00AD63A7" w14:paraId="406BDF8D" w14:textId="77777777" w:rsidTr="002C034F">
        <w:trPr>
          <w:gridAfter w:val="1"/>
          <w:wAfter w:w="15" w:type="pct"/>
          <w:trHeight w:val="340"/>
          <w:jc w:val="center"/>
        </w:trPr>
        <w:tc>
          <w:tcPr>
            <w:tcW w:w="4313" w:type="pct"/>
            <w:tcBorders>
              <w:top w:val="single" w:sz="4" w:space="0" w:color="auto"/>
              <w:left w:val="single" w:sz="4" w:space="0" w:color="auto"/>
              <w:bottom w:val="single" w:sz="4" w:space="0" w:color="auto"/>
              <w:right w:val="single" w:sz="4" w:space="0" w:color="auto"/>
            </w:tcBorders>
            <w:vAlign w:val="center"/>
          </w:tcPr>
          <w:p w14:paraId="0FDFE255" w14:textId="77777777" w:rsidR="00767463" w:rsidRPr="00AD63A7" w:rsidRDefault="00767463" w:rsidP="000B25F1">
            <w:pPr>
              <w:jc w:val="left"/>
              <w:rPr>
                <w:sz w:val="22"/>
                <w:szCs w:val="22"/>
              </w:rPr>
            </w:pPr>
            <w:r w:rsidRPr="00AD63A7">
              <w:rPr>
                <w:sz w:val="22"/>
                <w:szCs w:val="22"/>
              </w:rPr>
              <w:t>Tutoria</w:t>
            </w:r>
          </w:p>
        </w:tc>
        <w:tc>
          <w:tcPr>
            <w:tcW w:w="673" w:type="pct"/>
            <w:tcBorders>
              <w:top w:val="single" w:sz="4" w:space="0" w:color="auto"/>
              <w:left w:val="single" w:sz="4" w:space="0" w:color="auto"/>
              <w:bottom w:val="single" w:sz="4" w:space="0" w:color="auto"/>
              <w:right w:val="single" w:sz="4" w:space="0" w:color="auto"/>
            </w:tcBorders>
            <w:vAlign w:val="center"/>
          </w:tcPr>
          <w:p w14:paraId="103B23C6" w14:textId="77777777" w:rsidR="00767463" w:rsidRPr="00AD63A7" w:rsidRDefault="00767463" w:rsidP="000B25F1">
            <w:pPr>
              <w:jc w:val="center"/>
              <w:rPr>
                <w:sz w:val="22"/>
                <w:szCs w:val="22"/>
              </w:rPr>
            </w:pPr>
            <w:r w:rsidRPr="00AD63A7">
              <w:rPr>
                <w:sz w:val="22"/>
                <w:szCs w:val="22"/>
              </w:rPr>
              <w:t>33</w:t>
            </w:r>
          </w:p>
        </w:tc>
      </w:tr>
      <w:tr w:rsidR="00767463" w:rsidRPr="00AD63A7" w14:paraId="5D39DA24" w14:textId="77777777" w:rsidTr="002C034F">
        <w:trPr>
          <w:gridAfter w:val="1"/>
          <w:wAfter w:w="15" w:type="pct"/>
          <w:trHeight w:val="340"/>
          <w:jc w:val="center"/>
        </w:trPr>
        <w:tc>
          <w:tcPr>
            <w:tcW w:w="4313" w:type="pct"/>
            <w:tcBorders>
              <w:top w:val="single" w:sz="4" w:space="0" w:color="auto"/>
              <w:left w:val="single" w:sz="4" w:space="0" w:color="auto"/>
              <w:bottom w:val="single" w:sz="4" w:space="0" w:color="auto"/>
              <w:right w:val="single" w:sz="4" w:space="0" w:color="auto"/>
            </w:tcBorders>
            <w:vAlign w:val="center"/>
          </w:tcPr>
          <w:p w14:paraId="11CDA36E" w14:textId="77777777" w:rsidR="00767463" w:rsidRPr="00AD63A7" w:rsidRDefault="00767463" w:rsidP="000B25F1">
            <w:pPr>
              <w:jc w:val="right"/>
              <w:rPr>
                <w:sz w:val="22"/>
                <w:szCs w:val="22"/>
              </w:rPr>
            </w:pPr>
            <w:r w:rsidRPr="00AD63A7">
              <w:rPr>
                <w:sz w:val="22"/>
                <w:szCs w:val="22"/>
              </w:rPr>
              <w:t>Total primer curs</w:t>
            </w:r>
          </w:p>
        </w:tc>
        <w:tc>
          <w:tcPr>
            <w:tcW w:w="673" w:type="pct"/>
            <w:tcBorders>
              <w:top w:val="single" w:sz="4" w:space="0" w:color="auto"/>
              <w:left w:val="single" w:sz="4" w:space="0" w:color="auto"/>
              <w:bottom w:val="single" w:sz="4" w:space="0" w:color="auto"/>
              <w:right w:val="single" w:sz="4" w:space="0" w:color="auto"/>
            </w:tcBorders>
            <w:vAlign w:val="center"/>
          </w:tcPr>
          <w:p w14:paraId="02E9ADCB" w14:textId="4488BB00" w:rsidR="00767463" w:rsidRPr="00AD63A7" w:rsidRDefault="00767463" w:rsidP="000B25F1">
            <w:pPr>
              <w:jc w:val="center"/>
              <w:rPr>
                <w:sz w:val="22"/>
                <w:szCs w:val="22"/>
              </w:rPr>
            </w:pPr>
            <w:r w:rsidRPr="00AD63A7">
              <w:rPr>
                <w:sz w:val="22"/>
                <w:szCs w:val="22"/>
              </w:rPr>
              <w:t>880</w:t>
            </w:r>
          </w:p>
        </w:tc>
      </w:tr>
    </w:tbl>
    <w:p w14:paraId="0D142F6F" w14:textId="697A48B5" w:rsidR="004F253B" w:rsidRDefault="004F253B" w:rsidP="004F253B">
      <w:pPr>
        <w:rPr>
          <w:sz w:val="22"/>
          <w:szCs w:val="22"/>
        </w:rPr>
      </w:pPr>
    </w:p>
    <w:p w14:paraId="134426C4" w14:textId="583F3DB3" w:rsidR="00E44AAE" w:rsidRDefault="00E44AAE" w:rsidP="004F253B">
      <w:pPr>
        <w:rPr>
          <w:sz w:val="22"/>
          <w:szCs w:val="22"/>
        </w:rPr>
      </w:pPr>
    </w:p>
    <w:p w14:paraId="0D2ED8B8" w14:textId="77777777" w:rsidR="00E44AAE" w:rsidRPr="00B554A8" w:rsidRDefault="00E44AAE" w:rsidP="004F253B">
      <w:pPr>
        <w:rPr>
          <w:sz w:val="22"/>
          <w:szCs w:val="22"/>
        </w:rPr>
      </w:pPr>
    </w:p>
    <w:tbl>
      <w:tblPr>
        <w:tblW w:w="41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34"/>
        <w:gridCol w:w="1135"/>
        <w:gridCol w:w="9"/>
      </w:tblGrid>
      <w:tr w:rsidR="007E7F7D" w:rsidRPr="00AD63A7" w14:paraId="7BD37426" w14:textId="77777777" w:rsidTr="00767463">
        <w:trPr>
          <w:trHeight w:val="340"/>
          <w:jc w:val="center"/>
        </w:trPr>
        <w:tc>
          <w:tcPr>
            <w:tcW w:w="5000" w:type="pct"/>
            <w:gridSpan w:val="3"/>
            <w:tcBorders>
              <w:top w:val="single" w:sz="4" w:space="0" w:color="000000"/>
              <w:bottom w:val="single" w:sz="4" w:space="0" w:color="000000"/>
            </w:tcBorders>
            <w:shd w:val="clear" w:color="auto" w:fill="B3B3B3"/>
          </w:tcPr>
          <w:p w14:paraId="0769D730" w14:textId="77777777" w:rsidR="007E7F7D" w:rsidRPr="00AD63A7" w:rsidRDefault="007E7F7D" w:rsidP="007E7F7D">
            <w:pPr>
              <w:jc w:val="center"/>
              <w:rPr>
                <w:sz w:val="22"/>
                <w:szCs w:val="22"/>
              </w:rPr>
            </w:pPr>
            <w:r w:rsidRPr="00AD63A7">
              <w:rPr>
                <w:b/>
                <w:sz w:val="22"/>
                <w:szCs w:val="22"/>
              </w:rPr>
              <w:t>Curs 2n</w:t>
            </w:r>
          </w:p>
        </w:tc>
      </w:tr>
      <w:tr w:rsidR="00767463" w:rsidRPr="00AD63A7" w14:paraId="3A9F32E1" w14:textId="77777777" w:rsidTr="00767463">
        <w:trPr>
          <w:gridAfter w:val="1"/>
          <w:wAfter w:w="6" w:type="pct"/>
          <w:trHeight w:val="340"/>
          <w:jc w:val="center"/>
        </w:trPr>
        <w:tc>
          <w:tcPr>
            <w:tcW w:w="4255" w:type="pct"/>
            <w:tcBorders>
              <w:top w:val="single" w:sz="4" w:space="0" w:color="000000"/>
              <w:bottom w:val="single" w:sz="4" w:space="0" w:color="000000"/>
              <w:right w:val="nil"/>
            </w:tcBorders>
            <w:vAlign w:val="center"/>
          </w:tcPr>
          <w:p w14:paraId="66D6B0C8" w14:textId="77777777" w:rsidR="00767463" w:rsidRPr="00AD63A7" w:rsidRDefault="00767463" w:rsidP="007E7F7D">
            <w:pPr>
              <w:jc w:val="center"/>
              <w:rPr>
                <w:sz w:val="22"/>
                <w:szCs w:val="22"/>
              </w:rPr>
            </w:pPr>
            <w:r w:rsidRPr="00AD63A7">
              <w:rPr>
                <w:b/>
                <w:sz w:val="22"/>
                <w:szCs w:val="22"/>
              </w:rPr>
              <w:t>Mòduls professionals</w:t>
            </w:r>
          </w:p>
        </w:tc>
        <w:tc>
          <w:tcPr>
            <w:tcW w:w="739" w:type="pct"/>
            <w:tcBorders>
              <w:top w:val="single" w:sz="4" w:space="0" w:color="000000"/>
              <w:bottom w:val="single" w:sz="4" w:space="0" w:color="000000"/>
              <w:right w:val="single" w:sz="4" w:space="0" w:color="000000"/>
            </w:tcBorders>
            <w:vAlign w:val="center"/>
          </w:tcPr>
          <w:p w14:paraId="0B829FF2" w14:textId="21C0DF01" w:rsidR="00767463" w:rsidRPr="00AD63A7" w:rsidRDefault="00767463" w:rsidP="007E7F7D">
            <w:pPr>
              <w:jc w:val="center"/>
              <w:rPr>
                <w:sz w:val="22"/>
                <w:szCs w:val="22"/>
              </w:rPr>
            </w:pPr>
            <w:r w:rsidRPr="00AD63A7">
              <w:rPr>
                <w:b/>
                <w:i/>
                <w:sz w:val="22"/>
                <w:szCs w:val="22"/>
              </w:rPr>
              <w:t>Hores</w:t>
            </w:r>
          </w:p>
        </w:tc>
      </w:tr>
      <w:tr w:rsidR="00767463" w:rsidRPr="00AD63A7" w14:paraId="5E0C9D7D" w14:textId="77777777" w:rsidTr="00767463">
        <w:trPr>
          <w:gridAfter w:val="1"/>
          <w:wAfter w:w="6" w:type="pct"/>
          <w:trHeight w:val="340"/>
          <w:jc w:val="center"/>
        </w:trPr>
        <w:tc>
          <w:tcPr>
            <w:tcW w:w="4255" w:type="pct"/>
            <w:tcBorders>
              <w:top w:val="single" w:sz="4" w:space="0" w:color="000000"/>
              <w:bottom w:val="single" w:sz="4" w:space="0" w:color="000000"/>
              <w:right w:val="nil"/>
            </w:tcBorders>
            <w:vAlign w:val="center"/>
          </w:tcPr>
          <w:p w14:paraId="14ADD91E" w14:textId="77777777" w:rsidR="00767463" w:rsidRPr="00AD63A7" w:rsidRDefault="00767463" w:rsidP="00D3757F">
            <w:pPr>
              <w:jc w:val="left"/>
              <w:rPr>
                <w:rFonts w:eastAsia="Times New Roman"/>
                <w:sz w:val="22"/>
                <w:szCs w:val="22"/>
                <w:lang w:eastAsia="es-ES"/>
              </w:rPr>
            </w:pPr>
            <w:r w:rsidRPr="00AD63A7">
              <w:rPr>
                <w:rFonts w:eastAsia="Times New Roman"/>
                <w:sz w:val="22"/>
                <w:szCs w:val="22"/>
                <w:lang w:eastAsia="es-ES"/>
              </w:rPr>
              <w:t>MP2 Disseny i elaboració de material de comunicació</w:t>
            </w:r>
          </w:p>
        </w:tc>
        <w:tc>
          <w:tcPr>
            <w:tcW w:w="739" w:type="pct"/>
            <w:tcBorders>
              <w:top w:val="single" w:sz="4" w:space="0" w:color="000000"/>
              <w:bottom w:val="single" w:sz="4" w:space="0" w:color="000000"/>
              <w:right w:val="single" w:sz="4" w:space="0" w:color="000000"/>
            </w:tcBorders>
            <w:vAlign w:val="center"/>
          </w:tcPr>
          <w:p w14:paraId="0FA9258B" w14:textId="03E57312" w:rsidR="00767463" w:rsidRPr="00AD63A7" w:rsidRDefault="00767463" w:rsidP="33F74FAF">
            <w:pPr>
              <w:spacing w:line="259" w:lineRule="auto"/>
              <w:jc w:val="center"/>
              <w:rPr>
                <w:sz w:val="22"/>
                <w:szCs w:val="22"/>
              </w:rPr>
            </w:pPr>
            <w:r w:rsidRPr="00AD63A7">
              <w:rPr>
                <w:sz w:val="22"/>
                <w:szCs w:val="22"/>
              </w:rPr>
              <w:t>88</w:t>
            </w:r>
          </w:p>
        </w:tc>
      </w:tr>
      <w:tr w:rsidR="00767463" w:rsidRPr="00AD63A7" w14:paraId="7411ACD8" w14:textId="77777777" w:rsidTr="00767463">
        <w:trPr>
          <w:gridAfter w:val="1"/>
          <w:wAfter w:w="6" w:type="pct"/>
          <w:trHeight w:val="340"/>
          <w:jc w:val="center"/>
        </w:trPr>
        <w:tc>
          <w:tcPr>
            <w:tcW w:w="4255" w:type="pct"/>
            <w:tcBorders>
              <w:top w:val="single" w:sz="4" w:space="0" w:color="000000"/>
              <w:bottom w:val="single" w:sz="4" w:space="0" w:color="000000"/>
              <w:right w:val="nil"/>
            </w:tcBorders>
            <w:vAlign w:val="center"/>
          </w:tcPr>
          <w:p w14:paraId="5D9E7F5F" w14:textId="77777777" w:rsidR="00767463" w:rsidRPr="00AD63A7" w:rsidRDefault="00767463" w:rsidP="00077F3F">
            <w:pPr>
              <w:jc w:val="left"/>
              <w:rPr>
                <w:rFonts w:eastAsia="Times New Roman"/>
                <w:sz w:val="22"/>
                <w:szCs w:val="22"/>
                <w:lang w:eastAsia="es-ES"/>
              </w:rPr>
            </w:pPr>
            <w:r w:rsidRPr="00AD63A7">
              <w:rPr>
                <w:rFonts w:eastAsia="Times New Roman"/>
                <w:sz w:val="22"/>
                <w:szCs w:val="22"/>
                <w:lang w:eastAsia="es-ES"/>
              </w:rPr>
              <w:t xml:space="preserve">MP05 Treball de camp en la investigació comercial </w:t>
            </w:r>
          </w:p>
        </w:tc>
        <w:tc>
          <w:tcPr>
            <w:tcW w:w="739" w:type="pct"/>
            <w:tcBorders>
              <w:top w:val="single" w:sz="4" w:space="0" w:color="000000"/>
              <w:bottom w:val="single" w:sz="4" w:space="0" w:color="000000"/>
              <w:right w:val="single" w:sz="4" w:space="0" w:color="000000"/>
            </w:tcBorders>
            <w:vAlign w:val="center"/>
          </w:tcPr>
          <w:p w14:paraId="24894C03" w14:textId="77EF459E" w:rsidR="00767463" w:rsidRPr="00AD63A7" w:rsidRDefault="00767463" w:rsidP="00077F3F">
            <w:pPr>
              <w:jc w:val="center"/>
              <w:rPr>
                <w:rFonts w:eastAsia="Times New Roman"/>
                <w:bCs/>
                <w:sz w:val="22"/>
                <w:szCs w:val="22"/>
                <w:lang w:eastAsia="es-ES"/>
              </w:rPr>
            </w:pPr>
            <w:r w:rsidRPr="00AD63A7">
              <w:rPr>
                <w:sz w:val="22"/>
                <w:szCs w:val="22"/>
              </w:rPr>
              <w:t>55</w:t>
            </w:r>
          </w:p>
        </w:tc>
      </w:tr>
      <w:tr w:rsidR="00767463" w:rsidRPr="00AD63A7" w14:paraId="700CA2F7" w14:textId="77777777" w:rsidTr="00767463">
        <w:trPr>
          <w:gridAfter w:val="1"/>
          <w:wAfter w:w="6" w:type="pct"/>
          <w:trHeight w:val="340"/>
          <w:jc w:val="center"/>
        </w:trPr>
        <w:tc>
          <w:tcPr>
            <w:tcW w:w="4255" w:type="pct"/>
            <w:tcBorders>
              <w:top w:val="single" w:sz="4" w:space="0" w:color="000000"/>
              <w:bottom w:val="single" w:sz="4" w:space="0" w:color="000000"/>
              <w:right w:val="nil"/>
            </w:tcBorders>
            <w:vAlign w:val="center"/>
          </w:tcPr>
          <w:p w14:paraId="645787DE" w14:textId="77777777" w:rsidR="00767463" w:rsidRPr="00AD63A7" w:rsidRDefault="00767463" w:rsidP="00077F3F">
            <w:pPr>
              <w:jc w:val="left"/>
              <w:rPr>
                <w:rFonts w:eastAsia="Times New Roman"/>
                <w:sz w:val="22"/>
                <w:szCs w:val="22"/>
                <w:lang w:eastAsia="es-ES"/>
              </w:rPr>
            </w:pPr>
            <w:r w:rsidRPr="00AD63A7">
              <w:rPr>
                <w:rFonts w:eastAsia="Times New Roman"/>
                <w:sz w:val="22"/>
                <w:szCs w:val="22"/>
                <w:lang w:eastAsia="es-ES"/>
              </w:rPr>
              <w:t xml:space="preserve">MP07 Màrqueting digital </w:t>
            </w:r>
          </w:p>
        </w:tc>
        <w:tc>
          <w:tcPr>
            <w:tcW w:w="739" w:type="pct"/>
            <w:tcBorders>
              <w:top w:val="single" w:sz="4" w:space="0" w:color="000000"/>
              <w:bottom w:val="single" w:sz="4" w:space="0" w:color="000000"/>
              <w:right w:val="single" w:sz="4" w:space="0" w:color="000000"/>
            </w:tcBorders>
            <w:vAlign w:val="center"/>
          </w:tcPr>
          <w:p w14:paraId="0D043B2D" w14:textId="33DC1850" w:rsidR="00767463" w:rsidRPr="00AD63A7" w:rsidRDefault="00767463" w:rsidP="00077F3F">
            <w:pPr>
              <w:jc w:val="center"/>
              <w:rPr>
                <w:rFonts w:eastAsia="Times New Roman"/>
                <w:bCs/>
                <w:sz w:val="22"/>
                <w:szCs w:val="22"/>
                <w:lang w:eastAsia="es-ES"/>
              </w:rPr>
            </w:pPr>
            <w:r w:rsidRPr="00AD63A7">
              <w:rPr>
                <w:sz w:val="22"/>
                <w:szCs w:val="22"/>
              </w:rPr>
              <w:t>110</w:t>
            </w:r>
          </w:p>
        </w:tc>
      </w:tr>
      <w:tr w:rsidR="00767463" w:rsidRPr="00AD63A7" w14:paraId="1E4FFA42" w14:textId="77777777" w:rsidTr="00767463">
        <w:trPr>
          <w:gridAfter w:val="1"/>
          <w:wAfter w:w="6" w:type="pct"/>
          <w:trHeight w:val="340"/>
          <w:jc w:val="center"/>
        </w:trPr>
        <w:tc>
          <w:tcPr>
            <w:tcW w:w="4255" w:type="pct"/>
            <w:tcBorders>
              <w:top w:val="single" w:sz="4" w:space="0" w:color="000000"/>
              <w:bottom w:val="single" w:sz="4" w:space="0" w:color="000000"/>
              <w:right w:val="nil"/>
            </w:tcBorders>
            <w:vAlign w:val="center"/>
          </w:tcPr>
          <w:p w14:paraId="339686AC" w14:textId="77777777" w:rsidR="00767463" w:rsidRPr="00AD63A7" w:rsidRDefault="00767463" w:rsidP="00D3757F">
            <w:pPr>
              <w:jc w:val="left"/>
              <w:rPr>
                <w:rFonts w:eastAsia="Times New Roman"/>
                <w:sz w:val="22"/>
                <w:szCs w:val="22"/>
                <w:lang w:eastAsia="es-ES"/>
              </w:rPr>
            </w:pPr>
            <w:r w:rsidRPr="00AD63A7">
              <w:rPr>
                <w:rFonts w:eastAsia="Times New Roman"/>
                <w:sz w:val="22"/>
                <w:szCs w:val="22"/>
                <w:lang w:eastAsia="es-ES"/>
              </w:rPr>
              <w:t>MP08 Mitjans i suports de comunicació</w:t>
            </w:r>
          </w:p>
        </w:tc>
        <w:tc>
          <w:tcPr>
            <w:tcW w:w="739" w:type="pct"/>
            <w:tcBorders>
              <w:top w:val="single" w:sz="4" w:space="0" w:color="000000"/>
              <w:bottom w:val="single" w:sz="4" w:space="0" w:color="000000"/>
              <w:right w:val="single" w:sz="4" w:space="0" w:color="000000"/>
            </w:tcBorders>
            <w:vAlign w:val="center"/>
          </w:tcPr>
          <w:p w14:paraId="6B8137B3" w14:textId="3F2FB4B9" w:rsidR="00767463" w:rsidRPr="00AD63A7" w:rsidRDefault="00767463" w:rsidP="33F74FAF">
            <w:pPr>
              <w:spacing w:line="259" w:lineRule="auto"/>
              <w:jc w:val="center"/>
              <w:rPr>
                <w:sz w:val="22"/>
                <w:szCs w:val="22"/>
              </w:rPr>
            </w:pPr>
            <w:r w:rsidRPr="00AD63A7">
              <w:rPr>
                <w:sz w:val="22"/>
                <w:szCs w:val="22"/>
              </w:rPr>
              <w:t>55</w:t>
            </w:r>
          </w:p>
        </w:tc>
      </w:tr>
      <w:tr w:rsidR="00767463" w:rsidRPr="00AD63A7" w14:paraId="1ABB729B" w14:textId="77777777" w:rsidTr="00767463">
        <w:trPr>
          <w:gridAfter w:val="1"/>
          <w:wAfter w:w="6" w:type="pct"/>
          <w:trHeight w:val="340"/>
          <w:jc w:val="center"/>
        </w:trPr>
        <w:tc>
          <w:tcPr>
            <w:tcW w:w="4255" w:type="pct"/>
            <w:tcBorders>
              <w:top w:val="single" w:sz="4" w:space="0" w:color="000000"/>
              <w:bottom w:val="single" w:sz="4" w:space="0" w:color="000000"/>
              <w:right w:val="nil"/>
            </w:tcBorders>
            <w:vAlign w:val="center"/>
          </w:tcPr>
          <w:p w14:paraId="0AA4C0C2" w14:textId="77777777" w:rsidR="00767463" w:rsidRPr="00AD63A7" w:rsidRDefault="00767463" w:rsidP="00D3757F">
            <w:pPr>
              <w:jc w:val="left"/>
              <w:rPr>
                <w:rFonts w:eastAsia="Times New Roman"/>
                <w:sz w:val="22"/>
                <w:szCs w:val="22"/>
                <w:lang w:eastAsia="es-ES"/>
              </w:rPr>
            </w:pPr>
            <w:r w:rsidRPr="00AD63A7">
              <w:rPr>
                <w:rFonts w:eastAsia="Times New Roman"/>
                <w:sz w:val="22"/>
                <w:szCs w:val="22"/>
                <w:lang w:eastAsia="es-ES"/>
              </w:rPr>
              <w:t xml:space="preserve">MP10 Relacions públiques i organització d’esdeveniments de màrqueting </w:t>
            </w:r>
          </w:p>
        </w:tc>
        <w:tc>
          <w:tcPr>
            <w:tcW w:w="739" w:type="pct"/>
            <w:tcBorders>
              <w:top w:val="single" w:sz="4" w:space="0" w:color="000000"/>
              <w:bottom w:val="single" w:sz="4" w:space="0" w:color="000000"/>
              <w:right w:val="single" w:sz="4" w:space="0" w:color="000000"/>
            </w:tcBorders>
            <w:vAlign w:val="center"/>
          </w:tcPr>
          <w:p w14:paraId="5033FA4F" w14:textId="1C69D664" w:rsidR="00767463" w:rsidRPr="00AD63A7" w:rsidRDefault="00767463" w:rsidP="33F74FAF">
            <w:pPr>
              <w:spacing w:line="259" w:lineRule="auto"/>
              <w:jc w:val="center"/>
              <w:rPr>
                <w:sz w:val="22"/>
                <w:szCs w:val="22"/>
              </w:rPr>
            </w:pPr>
            <w:r w:rsidRPr="00AD63A7">
              <w:rPr>
                <w:sz w:val="22"/>
                <w:szCs w:val="22"/>
              </w:rPr>
              <w:t>66</w:t>
            </w:r>
          </w:p>
        </w:tc>
      </w:tr>
      <w:tr w:rsidR="00767463" w:rsidRPr="00AD63A7" w14:paraId="615EC98E" w14:textId="77777777" w:rsidTr="00767463">
        <w:trPr>
          <w:gridAfter w:val="1"/>
          <w:wAfter w:w="6" w:type="pct"/>
          <w:trHeight w:val="340"/>
          <w:jc w:val="center"/>
        </w:trPr>
        <w:tc>
          <w:tcPr>
            <w:tcW w:w="4255" w:type="pct"/>
            <w:tcBorders>
              <w:top w:val="single" w:sz="4" w:space="0" w:color="000000"/>
              <w:bottom w:val="single" w:sz="4" w:space="0" w:color="000000"/>
              <w:right w:val="nil"/>
            </w:tcBorders>
            <w:vAlign w:val="center"/>
          </w:tcPr>
          <w:p w14:paraId="1B9CCF1E" w14:textId="3D589DA2" w:rsidR="00767463" w:rsidRPr="00AD63A7" w:rsidRDefault="00767463" w:rsidP="00D3757F">
            <w:pPr>
              <w:jc w:val="left"/>
              <w:rPr>
                <w:rFonts w:eastAsia="Times New Roman"/>
                <w:sz w:val="22"/>
                <w:szCs w:val="22"/>
                <w:lang w:eastAsia="es-ES"/>
              </w:rPr>
            </w:pPr>
            <w:r w:rsidRPr="00AD63A7">
              <w:rPr>
                <w:rFonts w:eastAsia="Times New Roman"/>
                <w:sz w:val="22"/>
                <w:szCs w:val="22"/>
                <w:lang w:eastAsia="es-ES"/>
              </w:rPr>
              <w:t>MP16 Tast i cultura vitivinícola</w:t>
            </w:r>
          </w:p>
        </w:tc>
        <w:tc>
          <w:tcPr>
            <w:tcW w:w="739" w:type="pct"/>
            <w:tcBorders>
              <w:top w:val="single" w:sz="4" w:space="0" w:color="000000"/>
              <w:bottom w:val="single" w:sz="4" w:space="0" w:color="000000"/>
              <w:right w:val="single" w:sz="4" w:space="0" w:color="000000"/>
            </w:tcBorders>
            <w:vAlign w:val="center"/>
          </w:tcPr>
          <w:p w14:paraId="69C2630D" w14:textId="0BA434C9" w:rsidR="00767463" w:rsidRPr="00AD63A7" w:rsidRDefault="00767463" w:rsidP="33F74FAF">
            <w:pPr>
              <w:spacing w:line="259" w:lineRule="auto"/>
              <w:jc w:val="center"/>
              <w:rPr>
                <w:sz w:val="22"/>
                <w:szCs w:val="22"/>
              </w:rPr>
            </w:pPr>
            <w:r w:rsidRPr="00AD63A7">
              <w:rPr>
                <w:sz w:val="22"/>
                <w:szCs w:val="22"/>
              </w:rPr>
              <w:t>99</w:t>
            </w:r>
          </w:p>
        </w:tc>
      </w:tr>
      <w:tr w:rsidR="00767463" w:rsidRPr="00AD63A7" w14:paraId="13D94A15" w14:textId="77777777" w:rsidTr="00767463">
        <w:trPr>
          <w:gridAfter w:val="1"/>
          <w:wAfter w:w="6" w:type="pct"/>
          <w:trHeight w:val="340"/>
          <w:jc w:val="center"/>
        </w:trPr>
        <w:tc>
          <w:tcPr>
            <w:tcW w:w="4255" w:type="pct"/>
            <w:tcBorders>
              <w:top w:val="single" w:sz="4" w:space="0" w:color="000000"/>
              <w:bottom w:val="single" w:sz="4" w:space="0" w:color="000000"/>
              <w:right w:val="nil"/>
            </w:tcBorders>
            <w:vAlign w:val="center"/>
          </w:tcPr>
          <w:p w14:paraId="20CC587A" w14:textId="3B52A6B6" w:rsidR="00767463" w:rsidRPr="00AD63A7" w:rsidRDefault="00767463" w:rsidP="00D3757F">
            <w:pPr>
              <w:jc w:val="left"/>
              <w:rPr>
                <w:rFonts w:eastAsia="Times New Roman"/>
                <w:sz w:val="22"/>
                <w:szCs w:val="22"/>
                <w:lang w:eastAsia="es-ES"/>
              </w:rPr>
            </w:pPr>
            <w:r w:rsidRPr="00AD63A7">
              <w:rPr>
                <w:rFonts w:eastAsia="Times New Roman"/>
                <w:sz w:val="22"/>
                <w:szCs w:val="22"/>
                <w:lang w:eastAsia="es-ES"/>
              </w:rPr>
              <w:t>MP13 Projecte de màrqueting i publicitat</w:t>
            </w:r>
            <w:r w:rsidR="00522E6F" w:rsidRPr="00AD63A7">
              <w:rPr>
                <w:rFonts w:eastAsia="Times New Roman"/>
                <w:sz w:val="22"/>
                <w:szCs w:val="22"/>
                <w:lang w:eastAsia="es-ES"/>
              </w:rPr>
              <w:t xml:space="preserve"> enològic</w:t>
            </w:r>
          </w:p>
        </w:tc>
        <w:tc>
          <w:tcPr>
            <w:tcW w:w="739" w:type="pct"/>
            <w:tcBorders>
              <w:top w:val="single" w:sz="4" w:space="0" w:color="000000"/>
              <w:bottom w:val="single" w:sz="4" w:space="0" w:color="000000"/>
              <w:right w:val="single" w:sz="4" w:space="0" w:color="000000"/>
            </w:tcBorders>
            <w:vAlign w:val="center"/>
          </w:tcPr>
          <w:p w14:paraId="579804AB" w14:textId="77777777" w:rsidR="00767463" w:rsidRPr="00AD63A7" w:rsidRDefault="00767463" w:rsidP="33F74FAF">
            <w:pPr>
              <w:spacing w:line="259" w:lineRule="auto"/>
              <w:jc w:val="center"/>
              <w:rPr>
                <w:sz w:val="22"/>
                <w:szCs w:val="22"/>
              </w:rPr>
            </w:pPr>
            <w:r w:rsidRPr="00AD63A7">
              <w:rPr>
                <w:sz w:val="22"/>
                <w:szCs w:val="22"/>
              </w:rPr>
              <w:t>264</w:t>
            </w:r>
          </w:p>
        </w:tc>
      </w:tr>
      <w:tr w:rsidR="00767463" w:rsidRPr="00AD63A7" w14:paraId="6F12E22D" w14:textId="77777777" w:rsidTr="00767463">
        <w:trPr>
          <w:gridAfter w:val="1"/>
          <w:wAfter w:w="6" w:type="pct"/>
          <w:trHeight w:val="340"/>
          <w:jc w:val="center"/>
        </w:trPr>
        <w:tc>
          <w:tcPr>
            <w:tcW w:w="4255" w:type="pct"/>
            <w:tcBorders>
              <w:top w:val="single" w:sz="4" w:space="0" w:color="000000"/>
              <w:bottom w:val="single" w:sz="4" w:space="0" w:color="000000"/>
              <w:right w:val="nil"/>
            </w:tcBorders>
            <w:vAlign w:val="center"/>
          </w:tcPr>
          <w:p w14:paraId="51E8FDB7" w14:textId="77777777" w:rsidR="00767463" w:rsidRPr="00AD63A7" w:rsidRDefault="00767463" w:rsidP="008D57AE">
            <w:pPr>
              <w:jc w:val="right"/>
              <w:rPr>
                <w:sz w:val="22"/>
                <w:szCs w:val="22"/>
              </w:rPr>
            </w:pPr>
            <w:r w:rsidRPr="00AD63A7">
              <w:rPr>
                <w:sz w:val="22"/>
                <w:szCs w:val="22"/>
              </w:rPr>
              <w:t>Total</w:t>
            </w:r>
          </w:p>
        </w:tc>
        <w:tc>
          <w:tcPr>
            <w:tcW w:w="739" w:type="pct"/>
            <w:tcBorders>
              <w:top w:val="single" w:sz="4" w:space="0" w:color="000000"/>
              <w:bottom w:val="single" w:sz="4" w:space="0" w:color="000000"/>
              <w:right w:val="single" w:sz="4" w:space="0" w:color="000000"/>
            </w:tcBorders>
            <w:vAlign w:val="center"/>
          </w:tcPr>
          <w:p w14:paraId="08243F1F" w14:textId="505F052A" w:rsidR="00767463" w:rsidRPr="00AD63A7" w:rsidRDefault="00522E6F" w:rsidP="008D57AE">
            <w:pPr>
              <w:jc w:val="center"/>
              <w:rPr>
                <w:sz w:val="22"/>
                <w:szCs w:val="22"/>
              </w:rPr>
            </w:pPr>
            <w:r w:rsidRPr="00AD63A7">
              <w:rPr>
                <w:sz w:val="22"/>
                <w:szCs w:val="22"/>
              </w:rPr>
              <w:fldChar w:fldCharType="begin"/>
            </w:r>
            <w:r w:rsidRPr="00AD63A7">
              <w:rPr>
                <w:sz w:val="22"/>
                <w:szCs w:val="22"/>
              </w:rPr>
              <w:instrText xml:space="preserve"> =SUM(ABOVE) </w:instrText>
            </w:r>
            <w:r w:rsidRPr="00AD63A7">
              <w:rPr>
                <w:sz w:val="22"/>
                <w:szCs w:val="22"/>
              </w:rPr>
              <w:fldChar w:fldCharType="separate"/>
            </w:r>
            <w:r w:rsidRPr="00AD63A7">
              <w:rPr>
                <w:noProof/>
                <w:sz w:val="22"/>
                <w:szCs w:val="22"/>
              </w:rPr>
              <w:t>737</w:t>
            </w:r>
            <w:r w:rsidRPr="00AD63A7">
              <w:rPr>
                <w:sz w:val="22"/>
                <w:szCs w:val="22"/>
              </w:rPr>
              <w:fldChar w:fldCharType="end"/>
            </w:r>
          </w:p>
        </w:tc>
      </w:tr>
      <w:tr w:rsidR="00767463" w:rsidRPr="00AD63A7" w14:paraId="7D1B87AC" w14:textId="77777777" w:rsidTr="00767463">
        <w:trPr>
          <w:gridAfter w:val="1"/>
          <w:wAfter w:w="6" w:type="pct"/>
          <w:trHeight w:val="340"/>
          <w:jc w:val="center"/>
        </w:trPr>
        <w:tc>
          <w:tcPr>
            <w:tcW w:w="4255" w:type="pct"/>
            <w:tcBorders>
              <w:top w:val="single" w:sz="4" w:space="0" w:color="000000"/>
              <w:bottom w:val="single" w:sz="4" w:space="0" w:color="000000"/>
              <w:right w:val="nil"/>
            </w:tcBorders>
            <w:vAlign w:val="center"/>
          </w:tcPr>
          <w:p w14:paraId="581B88A4" w14:textId="77777777" w:rsidR="00767463" w:rsidRPr="00AD63A7" w:rsidRDefault="00767463" w:rsidP="008D57AE">
            <w:pPr>
              <w:rPr>
                <w:sz w:val="22"/>
                <w:szCs w:val="22"/>
              </w:rPr>
            </w:pPr>
            <w:r w:rsidRPr="00AD63A7">
              <w:rPr>
                <w:sz w:val="22"/>
                <w:szCs w:val="22"/>
              </w:rPr>
              <w:t>Tutoria</w:t>
            </w:r>
          </w:p>
        </w:tc>
        <w:tc>
          <w:tcPr>
            <w:tcW w:w="739" w:type="pct"/>
            <w:tcBorders>
              <w:top w:val="single" w:sz="4" w:space="0" w:color="000000"/>
              <w:bottom w:val="single" w:sz="4" w:space="0" w:color="000000"/>
              <w:right w:val="single" w:sz="4" w:space="0" w:color="000000"/>
            </w:tcBorders>
            <w:vAlign w:val="center"/>
          </w:tcPr>
          <w:p w14:paraId="2E0279A4" w14:textId="77777777" w:rsidR="00767463" w:rsidRPr="00AD63A7" w:rsidRDefault="00767463" w:rsidP="008D57AE">
            <w:pPr>
              <w:jc w:val="center"/>
              <w:rPr>
                <w:sz w:val="22"/>
                <w:szCs w:val="22"/>
              </w:rPr>
            </w:pPr>
            <w:r w:rsidRPr="00AD63A7">
              <w:rPr>
                <w:sz w:val="22"/>
                <w:szCs w:val="22"/>
              </w:rPr>
              <w:t>33</w:t>
            </w:r>
          </w:p>
        </w:tc>
      </w:tr>
      <w:tr w:rsidR="00767463" w:rsidRPr="00AD63A7" w14:paraId="63B84DCD" w14:textId="77777777" w:rsidTr="00767463">
        <w:trPr>
          <w:gridAfter w:val="1"/>
          <w:wAfter w:w="6" w:type="pct"/>
          <w:trHeight w:val="340"/>
          <w:jc w:val="center"/>
        </w:trPr>
        <w:tc>
          <w:tcPr>
            <w:tcW w:w="4255" w:type="pct"/>
            <w:tcBorders>
              <w:top w:val="single" w:sz="4" w:space="0" w:color="000000"/>
              <w:bottom w:val="single" w:sz="4" w:space="0" w:color="000000"/>
              <w:right w:val="nil"/>
            </w:tcBorders>
            <w:vAlign w:val="center"/>
          </w:tcPr>
          <w:p w14:paraId="00D06AD3" w14:textId="0B1194DD" w:rsidR="00767463" w:rsidRPr="00AD63A7" w:rsidRDefault="00AD63A7" w:rsidP="008D57AE">
            <w:pPr>
              <w:jc w:val="right"/>
              <w:rPr>
                <w:sz w:val="22"/>
                <w:szCs w:val="22"/>
              </w:rPr>
            </w:pPr>
            <w:r>
              <w:rPr>
                <w:sz w:val="22"/>
                <w:szCs w:val="22"/>
              </w:rPr>
              <w:t xml:space="preserve">Total </w:t>
            </w:r>
            <w:r w:rsidR="00767463" w:rsidRPr="00AD63A7">
              <w:rPr>
                <w:sz w:val="22"/>
                <w:szCs w:val="22"/>
              </w:rPr>
              <w:t>segon curs</w:t>
            </w:r>
          </w:p>
        </w:tc>
        <w:tc>
          <w:tcPr>
            <w:tcW w:w="739" w:type="pct"/>
            <w:tcBorders>
              <w:top w:val="single" w:sz="4" w:space="0" w:color="000000"/>
              <w:bottom w:val="single" w:sz="4" w:space="0" w:color="000000"/>
              <w:right w:val="single" w:sz="4" w:space="0" w:color="000000"/>
            </w:tcBorders>
            <w:vAlign w:val="center"/>
          </w:tcPr>
          <w:p w14:paraId="1AAB95AA" w14:textId="0B59CA00" w:rsidR="00767463" w:rsidRPr="00AD63A7" w:rsidRDefault="00522E6F" w:rsidP="00123C33">
            <w:pPr>
              <w:jc w:val="center"/>
              <w:rPr>
                <w:sz w:val="22"/>
                <w:szCs w:val="22"/>
              </w:rPr>
            </w:pPr>
            <w:r w:rsidRPr="00AD63A7">
              <w:rPr>
                <w:sz w:val="22"/>
                <w:szCs w:val="22"/>
              </w:rPr>
              <w:t>770</w:t>
            </w:r>
          </w:p>
        </w:tc>
      </w:tr>
      <w:tr w:rsidR="00767463" w:rsidRPr="00AD63A7" w14:paraId="38DFAB70" w14:textId="77777777" w:rsidTr="00767463">
        <w:trPr>
          <w:gridAfter w:val="1"/>
          <w:wAfter w:w="6" w:type="pct"/>
          <w:trHeight w:val="340"/>
          <w:jc w:val="center"/>
        </w:trPr>
        <w:tc>
          <w:tcPr>
            <w:tcW w:w="4255" w:type="pct"/>
            <w:tcBorders>
              <w:top w:val="single" w:sz="4" w:space="0" w:color="000000"/>
              <w:bottom w:val="single" w:sz="4" w:space="0" w:color="000000"/>
              <w:right w:val="nil"/>
            </w:tcBorders>
            <w:vAlign w:val="center"/>
          </w:tcPr>
          <w:p w14:paraId="24BC4AF0" w14:textId="77777777" w:rsidR="00767463" w:rsidRPr="00AD63A7" w:rsidRDefault="00767463" w:rsidP="00123C33">
            <w:pPr>
              <w:rPr>
                <w:sz w:val="22"/>
                <w:szCs w:val="22"/>
              </w:rPr>
            </w:pPr>
            <w:r w:rsidRPr="00AD63A7">
              <w:rPr>
                <w:sz w:val="22"/>
                <w:szCs w:val="22"/>
              </w:rPr>
              <w:t>MP14. Formació en centres de treball</w:t>
            </w:r>
          </w:p>
        </w:tc>
        <w:tc>
          <w:tcPr>
            <w:tcW w:w="739" w:type="pct"/>
            <w:tcBorders>
              <w:top w:val="single" w:sz="4" w:space="0" w:color="000000"/>
              <w:bottom w:val="single" w:sz="4" w:space="0" w:color="000000"/>
              <w:right w:val="single" w:sz="4" w:space="0" w:color="000000"/>
            </w:tcBorders>
            <w:vAlign w:val="center"/>
          </w:tcPr>
          <w:p w14:paraId="01964892" w14:textId="77777777" w:rsidR="00767463" w:rsidRPr="00AD63A7" w:rsidRDefault="00767463" w:rsidP="00213D68">
            <w:pPr>
              <w:jc w:val="center"/>
              <w:rPr>
                <w:sz w:val="22"/>
                <w:szCs w:val="22"/>
              </w:rPr>
            </w:pPr>
            <w:r w:rsidRPr="00AD63A7">
              <w:rPr>
                <w:sz w:val="22"/>
                <w:szCs w:val="22"/>
              </w:rPr>
              <w:t>416</w:t>
            </w:r>
          </w:p>
        </w:tc>
      </w:tr>
    </w:tbl>
    <w:p w14:paraId="75CF4315" w14:textId="77777777" w:rsidR="002E1FAE" w:rsidRPr="00B554A8" w:rsidRDefault="002E1FAE" w:rsidP="002E1FAE">
      <w:pPr>
        <w:ind w:left="708"/>
        <w:rPr>
          <w:sz w:val="22"/>
          <w:szCs w:val="22"/>
        </w:rPr>
      </w:pPr>
    </w:p>
    <w:p w14:paraId="3CB648E9" w14:textId="77777777" w:rsidR="002E1FAE" w:rsidRPr="00B554A8" w:rsidRDefault="002E1FAE" w:rsidP="002E1FAE">
      <w:pPr>
        <w:rPr>
          <w:sz w:val="22"/>
          <w:szCs w:val="22"/>
        </w:rPr>
      </w:pPr>
    </w:p>
    <w:p w14:paraId="223C84D0" w14:textId="77777777" w:rsidR="002E1FAE" w:rsidRPr="00B554A8" w:rsidRDefault="00D8560A" w:rsidP="00D8560A">
      <w:pPr>
        <w:numPr>
          <w:ilvl w:val="0"/>
          <w:numId w:val="4"/>
        </w:numPr>
        <w:jc w:val="left"/>
        <w:rPr>
          <w:b/>
        </w:rPr>
      </w:pPr>
      <w:r w:rsidRPr="00B554A8">
        <w:rPr>
          <w:b/>
        </w:rPr>
        <w:t xml:space="preserve">Mòdul professional de </w:t>
      </w:r>
      <w:r w:rsidR="00081422" w:rsidRPr="00B554A8">
        <w:rPr>
          <w:b/>
        </w:rPr>
        <w:t>Projecte</w:t>
      </w:r>
    </w:p>
    <w:p w14:paraId="0C178E9E" w14:textId="77777777" w:rsidR="002E1FAE" w:rsidRPr="00B554A8" w:rsidRDefault="002E1FAE" w:rsidP="002E1FAE">
      <w:pPr>
        <w:rPr>
          <w:sz w:val="22"/>
          <w:szCs w:val="22"/>
        </w:rPr>
      </w:pPr>
    </w:p>
    <w:p w14:paraId="040022FB" w14:textId="77777777" w:rsidR="0044324F" w:rsidRPr="00B554A8" w:rsidRDefault="0044324F" w:rsidP="0044324F">
      <w:pPr>
        <w:autoSpaceDE w:val="0"/>
        <w:autoSpaceDN w:val="0"/>
        <w:adjustRightInd w:val="0"/>
        <w:rPr>
          <w:sz w:val="22"/>
          <w:szCs w:val="22"/>
        </w:rPr>
      </w:pPr>
      <w:r w:rsidRPr="00B554A8">
        <w:rPr>
          <w:sz w:val="22"/>
          <w:szCs w:val="22"/>
        </w:rPr>
        <w:t xml:space="preserve">El mòdul </w:t>
      </w:r>
      <w:r w:rsidR="006D1173" w:rsidRPr="00B554A8">
        <w:rPr>
          <w:sz w:val="22"/>
          <w:szCs w:val="22"/>
        </w:rPr>
        <w:t xml:space="preserve">professional </w:t>
      </w:r>
      <w:r w:rsidRPr="00B554A8">
        <w:rPr>
          <w:sz w:val="22"/>
          <w:szCs w:val="22"/>
        </w:rPr>
        <w:t>de Projecte s’inclou en tots els cicles de grau superior amb l’objectiu d’integrar les diferents capacitats i coneixements del currículum del cicle. Aquesta integració es concretarà en un projecte o activitat que contempli les variables organitzatives i tecnològiques relacionades amb el títol, a més d’integrar altres coneixements relacionats amb la qualitat, seguretat, medi ambient, cultura emprenedora i orientació laboral.</w:t>
      </w:r>
    </w:p>
    <w:p w14:paraId="3C0395D3" w14:textId="77777777" w:rsidR="004F253B" w:rsidRPr="00B554A8" w:rsidRDefault="004F253B" w:rsidP="002E1FAE">
      <w:pPr>
        <w:rPr>
          <w:sz w:val="22"/>
          <w:szCs w:val="22"/>
        </w:rPr>
      </w:pPr>
    </w:p>
    <w:p w14:paraId="269E314A" w14:textId="77777777" w:rsidR="009A2DBE" w:rsidRPr="00B554A8" w:rsidRDefault="009A2DBE" w:rsidP="002E1FAE">
      <w:pPr>
        <w:rPr>
          <w:sz w:val="22"/>
          <w:szCs w:val="22"/>
        </w:rPr>
      </w:pPr>
    </w:p>
    <w:p w14:paraId="2115DDA2" w14:textId="77777777" w:rsidR="002E1FAE" w:rsidRPr="00B554A8" w:rsidRDefault="004F253B" w:rsidP="002E1FAE">
      <w:pPr>
        <w:rPr>
          <w:sz w:val="22"/>
          <w:szCs w:val="22"/>
        </w:rPr>
      </w:pPr>
      <w:r w:rsidRPr="00B554A8">
        <w:rPr>
          <w:b/>
          <w:sz w:val="22"/>
          <w:szCs w:val="22"/>
        </w:rPr>
        <w:t>11</w:t>
      </w:r>
      <w:r w:rsidR="002E1FAE" w:rsidRPr="00B554A8">
        <w:rPr>
          <w:b/>
          <w:sz w:val="22"/>
          <w:szCs w:val="22"/>
        </w:rPr>
        <w:t xml:space="preserve">.1 Orientacions per a l’organització del mòdul professional de </w:t>
      </w:r>
      <w:r w:rsidR="00035E55" w:rsidRPr="00B554A8">
        <w:rPr>
          <w:b/>
          <w:sz w:val="22"/>
          <w:szCs w:val="22"/>
        </w:rPr>
        <w:t>Projecte</w:t>
      </w:r>
    </w:p>
    <w:p w14:paraId="47341341" w14:textId="77777777" w:rsidR="002E1FAE" w:rsidRPr="00B554A8" w:rsidRDefault="002E1FAE" w:rsidP="002E1FAE">
      <w:pPr>
        <w:rPr>
          <w:sz w:val="22"/>
          <w:szCs w:val="22"/>
        </w:rPr>
      </w:pPr>
    </w:p>
    <w:p w14:paraId="33CBB1EF" w14:textId="77777777" w:rsidR="004F253B" w:rsidRPr="00B554A8" w:rsidRDefault="004F253B" w:rsidP="004F253B">
      <w:pPr>
        <w:rPr>
          <w:sz w:val="22"/>
          <w:szCs w:val="22"/>
        </w:rPr>
      </w:pPr>
      <w:r w:rsidRPr="00B554A8">
        <w:rPr>
          <w:sz w:val="22"/>
          <w:szCs w:val="22"/>
        </w:rPr>
        <w:t>El mòdul professional de Projecte possibilitarà la utilització de metodologies globalitzadores i actives d’aprenentatge. Es recomana utilitzar metodologies competencials, prioritàriament col·laboratives, basades en reptes, projectes o simulacions.</w:t>
      </w:r>
    </w:p>
    <w:p w14:paraId="42EF2083" w14:textId="77777777" w:rsidR="002E1FAE" w:rsidRPr="00B554A8" w:rsidRDefault="002E1FAE" w:rsidP="002E1FAE">
      <w:pPr>
        <w:rPr>
          <w:sz w:val="22"/>
          <w:szCs w:val="22"/>
        </w:rPr>
      </w:pPr>
    </w:p>
    <w:p w14:paraId="2E4C646D" w14:textId="77777777" w:rsidR="002E1FAE" w:rsidRPr="00B554A8" w:rsidRDefault="002E1FAE" w:rsidP="002E1FAE">
      <w:pPr>
        <w:rPr>
          <w:sz w:val="22"/>
          <w:szCs w:val="22"/>
        </w:rPr>
      </w:pPr>
      <w:r w:rsidRPr="00B554A8">
        <w:rPr>
          <w:sz w:val="22"/>
          <w:szCs w:val="22"/>
        </w:rPr>
        <w:t>Es pot programar i dissenyar més d’un projecte/repte/simulació per tal d’interrelacionar els aprenentatges assolits en els diferents mòduls professionals del cicle formatiu i així completar l’adquisició de les competències professionals, personals i socials incloses en el perfil professional del títol.</w:t>
      </w:r>
    </w:p>
    <w:p w14:paraId="7B40C951" w14:textId="77777777" w:rsidR="002E1FAE" w:rsidRPr="00B554A8" w:rsidRDefault="002E1FAE" w:rsidP="002E1FAE">
      <w:pPr>
        <w:rPr>
          <w:sz w:val="22"/>
          <w:szCs w:val="22"/>
        </w:rPr>
      </w:pPr>
    </w:p>
    <w:p w14:paraId="7ABBEE4F" w14:textId="77777777" w:rsidR="002E1FAE" w:rsidRPr="00B554A8" w:rsidRDefault="00035E55" w:rsidP="002E1FAE">
      <w:pPr>
        <w:rPr>
          <w:sz w:val="22"/>
          <w:szCs w:val="22"/>
        </w:rPr>
      </w:pPr>
      <w:r w:rsidRPr="00B554A8">
        <w:rPr>
          <w:sz w:val="22"/>
          <w:szCs w:val="22"/>
        </w:rPr>
        <w:t>É</w:t>
      </w:r>
      <w:r w:rsidR="002E1FAE" w:rsidRPr="00B554A8">
        <w:rPr>
          <w:sz w:val="22"/>
          <w:szCs w:val="22"/>
        </w:rPr>
        <w:t>s també mitjançant aquest mòdul professional que s’intensificarà la relació amb les empreses de l’entorn socioeconòmic del centre educatiu, ja que els projectes o reptes proposats als alumnes haurien de recollir propostes de les empreses o estar relacionats amb els àmbits de treball concrets d’aquestes.</w:t>
      </w:r>
    </w:p>
    <w:p w14:paraId="4B4D7232" w14:textId="77777777" w:rsidR="002E1FAE" w:rsidRPr="00B554A8" w:rsidRDefault="002E1FAE" w:rsidP="002E1FAE">
      <w:pPr>
        <w:rPr>
          <w:sz w:val="22"/>
          <w:szCs w:val="22"/>
        </w:rPr>
      </w:pPr>
    </w:p>
    <w:p w14:paraId="3BBE3EB6" w14:textId="77777777" w:rsidR="002E1FAE" w:rsidRPr="00B554A8" w:rsidRDefault="002E1FAE" w:rsidP="002E1FAE">
      <w:pPr>
        <w:rPr>
          <w:sz w:val="22"/>
          <w:szCs w:val="22"/>
        </w:rPr>
      </w:pPr>
      <w:r w:rsidRPr="00B554A8">
        <w:rPr>
          <w:sz w:val="22"/>
          <w:szCs w:val="22"/>
        </w:rPr>
        <w:t xml:space="preserve">Així, el mòdul professional de </w:t>
      </w:r>
      <w:r w:rsidR="00035E55" w:rsidRPr="00B554A8">
        <w:rPr>
          <w:sz w:val="22"/>
          <w:szCs w:val="22"/>
        </w:rPr>
        <w:t>Projecte</w:t>
      </w:r>
      <w:r w:rsidRPr="00B554A8">
        <w:rPr>
          <w:sz w:val="22"/>
          <w:szCs w:val="22"/>
        </w:rPr>
        <w:t xml:space="preserve"> permet treballar:</w:t>
      </w:r>
    </w:p>
    <w:p w14:paraId="2093CA67" w14:textId="77777777" w:rsidR="002E1FAE" w:rsidRPr="00B554A8" w:rsidRDefault="002E1FAE" w:rsidP="002E1FAE">
      <w:pPr>
        <w:rPr>
          <w:sz w:val="22"/>
          <w:szCs w:val="22"/>
        </w:rPr>
      </w:pPr>
    </w:p>
    <w:p w14:paraId="0FA06692" w14:textId="77777777" w:rsidR="002E1FAE" w:rsidRPr="00B554A8" w:rsidRDefault="002E1FAE" w:rsidP="002E1FAE">
      <w:pPr>
        <w:numPr>
          <w:ilvl w:val="0"/>
          <w:numId w:val="11"/>
        </w:numPr>
        <w:pBdr>
          <w:top w:val="nil"/>
          <w:left w:val="nil"/>
          <w:bottom w:val="nil"/>
          <w:right w:val="nil"/>
          <w:between w:val="nil"/>
        </w:pBdr>
        <w:rPr>
          <w:color w:val="000000"/>
          <w:sz w:val="22"/>
          <w:szCs w:val="22"/>
        </w:rPr>
      </w:pPr>
      <w:r w:rsidRPr="00B554A8">
        <w:rPr>
          <w:color w:val="000000"/>
          <w:sz w:val="22"/>
          <w:szCs w:val="22"/>
        </w:rPr>
        <w:t>Reptes</w:t>
      </w:r>
      <w:r w:rsidR="00035E55" w:rsidRPr="00B554A8">
        <w:rPr>
          <w:color w:val="000000"/>
          <w:sz w:val="22"/>
          <w:szCs w:val="22"/>
        </w:rPr>
        <w:t xml:space="preserve"> o projectes</w:t>
      </w:r>
      <w:r w:rsidRPr="00B554A8">
        <w:rPr>
          <w:color w:val="000000"/>
          <w:sz w:val="22"/>
          <w:szCs w:val="22"/>
        </w:rPr>
        <w:t xml:space="preserve"> plantejats per l'equip docent, de caràcter globalitzador</w:t>
      </w:r>
    </w:p>
    <w:p w14:paraId="2526D4B9" w14:textId="77777777" w:rsidR="002E1FAE" w:rsidRPr="00B554A8" w:rsidRDefault="002E1FAE" w:rsidP="002E1FAE">
      <w:pPr>
        <w:numPr>
          <w:ilvl w:val="0"/>
          <w:numId w:val="11"/>
        </w:numPr>
        <w:pBdr>
          <w:top w:val="nil"/>
          <w:left w:val="nil"/>
          <w:bottom w:val="nil"/>
          <w:right w:val="nil"/>
          <w:between w:val="nil"/>
        </w:pBdr>
        <w:rPr>
          <w:color w:val="000000"/>
          <w:sz w:val="22"/>
          <w:szCs w:val="22"/>
        </w:rPr>
      </w:pPr>
      <w:r w:rsidRPr="00B554A8">
        <w:rPr>
          <w:color w:val="000000"/>
          <w:sz w:val="22"/>
          <w:szCs w:val="22"/>
        </w:rPr>
        <w:t>Reptes</w:t>
      </w:r>
      <w:r w:rsidR="00035E55" w:rsidRPr="00B554A8">
        <w:rPr>
          <w:color w:val="000000"/>
          <w:sz w:val="22"/>
          <w:szCs w:val="22"/>
        </w:rPr>
        <w:t xml:space="preserve"> o projectes</w:t>
      </w:r>
      <w:r w:rsidRPr="00B554A8">
        <w:rPr>
          <w:color w:val="000000"/>
          <w:sz w:val="22"/>
          <w:szCs w:val="22"/>
        </w:rPr>
        <w:t xml:space="preserve"> plantejats a partir de propostes de les empreses</w:t>
      </w:r>
    </w:p>
    <w:p w14:paraId="7108A567" w14:textId="77777777" w:rsidR="002E1FAE" w:rsidRPr="00B554A8" w:rsidRDefault="002E1FAE" w:rsidP="002E1FAE">
      <w:pPr>
        <w:numPr>
          <w:ilvl w:val="0"/>
          <w:numId w:val="11"/>
        </w:numPr>
        <w:pBdr>
          <w:top w:val="nil"/>
          <w:left w:val="nil"/>
          <w:bottom w:val="nil"/>
          <w:right w:val="nil"/>
          <w:between w:val="nil"/>
        </w:pBdr>
        <w:rPr>
          <w:color w:val="000000"/>
          <w:sz w:val="22"/>
          <w:szCs w:val="22"/>
        </w:rPr>
      </w:pPr>
      <w:r w:rsidRPr="00B554A8">
        <w:rPr>
          <w:color w:val="000000"/>
          <w:sz w:val="22"/>
          <w:szCs w:val="22"/>
        </w:rPr>
        <w:t>Transferència de coneixement per respondre a necessitats concretes fixades per les empreses que aportin solucions innovadores</w:t>
      </w:r>
    </w:p>
    <w:p w14:paraId="0C1D0CF5" w14:textId="77777777" w:rsidR="002E1FAE" w:rsidRPr="00B554A8" w:rsidRDefault="002E1FAE" w:rsidP="002E1FAE">
      <w:pPr>
        <w:numPr>
          <w:ilvl w:val="0"/>
          <w:numId w:val="11"/>
        </w:numPr>
        <w:pBdr>
          <w:top w:val="nil"/>
          <w:left w:val="nil"/>
          <w:bottom w:val="nil"/>
          <w:right w:val="nil"/>
          <w:between w:val="nil"/>
        </w:pBdr>
        <w:rPr>
          <w:color w:val="000000"/>
          <w:sz w:val="22"/>
          <w:szCs w:val="22"/>
        </w:rPr>
      </w:pPr>
      <w:r w:rsidRPr="00B554A8">
        <w:rPr>
          <w:color w:val="000000"/>
          <w:sz w:val="22"/>
          <w:szCs w:val="22"/>
        </w:rPr>
        <w:t>Reptes que promoguin la creació d'empreses entre l'alumnat</w:t>
      </w:r>
    </w:p>
    <w:p w14:paraId="2503B197" w14:textId="77777777" w:rsidR="002E1FAE" w:rsidRPr="00B554A8" w:rsidRDefault="002E1FAE" w:rsidP="002E1FAE">
      <w:pPr>
        <w:pBdr>
          <w:top w:val="nil"/>
          <w:left w:val="nil"/>
          <w:bottom w:val="nil"/>
          <w:right w:val="nil"/>
          <w:between w:val="nil"/>
        </w:pBdr>
        <w:ind w:left="720" w:hanging="720"/>
        <w:rPr>
          <w:color w:val="000000"/>
          <w:sz w:val="22"/>
          <w:szCs w:val="22"/>
        </w:rPr>
      </w:pPr>
    </w:p>
    <w:p w14:paraId="1BAD85E7" w14:textId="77777777" w:rsidR="00035E55" w:rsidRPr="00B554A8" w:rsidRDefault="002E1FAE" w:rsidP="00E900E1">
      <w:pPr>
        <w:rPr>
          <w:sz w:val="22"/>
          <w:szCs w:val="22"/>
        </w:rPr>
      </w:pPr>
      <w:r w:rsidRPr="00B554A8">
        <w:rPr>
          <w:sz w:val="22"/>
          <w:szCs w:val="22"/>
        </w:rPr>
        <w:t>L’equip docent dissenyarà i proposarà les activitats a realitzar</w:t>
      </w:r>
      <w:r w:rsidR="00471907" w:rsidRPr="00B554A8">
        <w:rPr>
          <w:sz w:val="22"/>
          <w:szCs w:val="22"/>
        </w:rPr>
        <w:t xml:space="preserve"> d’acord amb els resultats d’aprenentatge inclosos en el currículum del mòdul professional</w:t>
      </w:r>
      <w:r w:rsidRPr="00B554A8">
        <w:rPr>
          <w:sz w:val="22"/>
          <w:szCs w:val="22"/>
        </w:rPr>
        <w:t>.</w:t>
      </w:r>
      <w:r w:rsidR="00E900E1" w:rsidRPr="00B554A8">
        <w:rPr>
          <w:sz w:val="22"/>
          <w:szCs w:val="22"/>
        </w:rPr>
        <w:t xml:space="preserve"> </w:t>
      </w:r>
    </w:p>
    <w:p w14:paraId="38288749" w14:textId="77777777" w:rsidR="002E1FAE" w:rsidRPr="00B554A8" w:rsidRDefault="002E1FAE" w:rsidP="002E1FAE">
      <w:pPr>
        <w:rPr>
          <w:sz w:val="22"/>
          <w:szCs w:val="22"/>
        </w:rPr>
      </w:pPr>
    </w:p>
    <w:p w14:paraId="20BD9A1A" w14:textId="77777777" w:rsidR="002E1FAE" w:rsidRPr="00B554A8" w:rsidRDefault="002E1FAE" w:rsidP="002E1FAE">
      <w:pPr>
        <w:rPr>
          <w:sz w:val="22"/>
          <w:szCs w:val="22"/>
        </w:rPr>
      </w:pPr>
    </w:p>
    <w:p w14:paraId="0868EB0A" w14:textId="77777777" w:rsidR="002E1FAE" w:rsidRPr="00B554A8" w:rsidRDefault="004F253B" w:rsidP="002E1FAE">
      <w:pPr>
        <w:rPr>
          <w:sz w:val="22"/>
          <w:szCs w:val="22"/>
        </w:rPr>
      </w:pPr>
      <w:r w:rsidRPr="00B554A8">
        <w:rPr>
          <w:b/>
          <w:sz w:val="22"/>
          <w:szCs w:val="22"/>
        </w:rPr>
        <w:t>11</w:t>
      </w:r>
      <w:r w:rsidR="002E1FAE" w:rsidRPr="00B554A8">
        <w:rPr>
          <w:b/>
          <w:sz w:val="22"/>
          <w:szCs w:val="22"/>
        </w:rPr>
        <w:t xml:space="preserve">.2 Distribució horària del mòdul professional de </w:t>
      </w:r>
      <w:r w:rsidR="00035E55" w:rsidRPr="00B554A8">
        <w:rPr>
          <w:b/>
          <w:sz w:val="22"/>
          <w:szCs w:val="22"/>
        </w:rPr>
        <w:t>Projecte</w:t>
      </w:r>
    </w:p>
    <w:p w14:paraId="0C136CF1" w14:textId="77777777" w:rsidR="002E1FAE" w:rsidRPr="00B554A8" w:rsidRDefault="002E1FAE" w:rsidP="002E1FAE">
      <w:pPr>
        <w:rPr>
          <w:sz w:val="22"/>
          <w:szCs w:val="22"/>
        </w:rPr>
      </w:pPr>
    </w:p>
    <w:p w14:paraId="49D27797" w14:textId="77777777" w:rsidR="002E1FAE" w:rsidRPr="00B554A8" w:rsidRDefault="002E1FAE" w:rsidP="002E1FAE">
      <w:pPr>
        <w:rPr>
          <w:sz w:val="22"/>
          <w:szCs w:val="22"/>
        </w:rPr>
      </w:pPr>
      <w:r w:rsidRPr="00B554A8">
        <w:rPr>
          <w:sz w:val="22"/>
          <w:szCs w:val="22"/>
        </w:rPr>
        <w:t xml:space="preserve">El mòdul </w:t>
      </w:r>
      <w:r w:rsidR="00E900E1" w:rsidRPr="00B554A8">
        <w:rPr>
          <w:sz w:val="22"/>
          <w:szCs w:val="22"/>
        </w:rPr>
        <w:t xml:space="preserve">professional </w:t>
      </w:r>
      <w:r w:rsidRPr="00B554A8">
        <w:rPr>
          <w:sz w:val="22"/>
          <w:szCs w:val="22"/>
        </w:rPr>
        <w:t xml:space="preserve">de </w:t>
      </w:r>
      <w:r w:rsidR="00150F5C" w:rsidRPr="00B554A8">
        <w:rPr>
          <w:sz w:val="22"/>
          <w:szCs w:val="22"/>
        </w:rPr>
        <w:t>P</w:t>
      </w:r>
      <w:r w:rsidR="00035E55" w:rsidRPr="00B554A8">
        <w:rPr>
          <w:sz w:val="22"/>
          <w:szCs w:val="22"/>
        </w:rPr>
        <w:t>rojecte</w:t>
      </w:r>
      <w:r w:rsidRPr="00B554A8">
        <w:rPr>
          <w:sz w:val="22"/>
          <w:szCs w:val="22"/>
        </w:rPr>
        <w:t xml:space="preserve"> podrà tenir una distribució horària al llarg del segon curs o al final d’aquest.</w:t>
      </w:r>
    </w:p>
    <w:p w14:paraId="0A392C6A" w14:textId="77777777" w:rsidR="002E1FAE" w:rsidRPr="00B554A8" w:rsidRDefault="002E1FAE" w:rsidP="002E1FAE">
      <w:pPr>
        <w:rPr>
          <w:sz w:val="22"/>
          <w:szCs w:val="22"/>
        </w:rPr>
      </w:pPr>
    </w:p>
    <w:p w14:paraId="1E8D514B" w14:textId="77777777" w:rsidR="002E1FAE" w:rsidRPr="00B554A8" w:rsidRDefault="002E1FAE" w:rsidP="002E1FAE">
      <w:pPr>
        <w:rPr>
          <w:sz w:val="22"/>
          <w:szCs w:val="22"/>
        </w:rPr>
      </w:pPr>
      <w:r w:rsidRPr="00B554A8">
        <w:rPr>
          <w:sz w:val="22"/>
          <w:szCs w:val="22"/>
        </w:rPr>
        <w:t xml:space="preserve">L’assignació del mòdul professional de </w:t>
      </w:r>
      <w:r w:rsidR="00035E55" w:rsidRPr="00B554A8">
        <w:rPr>
          <w:sz w:val="22"/>
          <w:szCs w:val="22"/>
        </w:rPr>
        <w:t>Projecte</w:t>
      </w:r>
      <w:r w:rsidRPr="00B554A8">
        <w:rPr>
          <w:sz w:val="22"/>
          <w:szCs w:val="22"/>
        </w:rPr>
        <w:t xml:space="preserve"> es distribuirà entre el professorat amb atribució docent en el cicle formatiu, inclòs el professorat de FOL i EIE, al que s’assignaran 33 hores de les hores corresponents al mòdul professional.</w:t>
      </w:r>
    </w:p>
    <w:p w14:paraId="290583F9" w14:textId="77777777" w:rsidR="002E1FAE" w:rsidRPr="00B554A8" w:rsidRDefault="002E1FAE" w:rsidP="002E1FAE">
      <w:pPr>
        <w:rPr>
          <w:sz w:val="22"/>
          <w:szCs w:val="22"/>
        </w:rPr>
      </w:pPr>
    </w:p>
    <w:p w14:paraId="68F21D90" w14:textId="77777777" w:rsidR="002E1FAE" w:rsidRPr="00B554A8" w:rsidRDefault="002E1FAE" w:rsidP="002E1FAE">
      <w:pPr>
        <w:rPr>
          <w:sz w:val="22"/>
          <w:szCs w:val="22"/>
          <w:highlight w:val="yellow"/>
        </w:rPr>
      </w:pPr>
    </w:p>
    <w:p w14:paraId="54E7DE09" w14:textId="77777777" w:rsidR="002E1FAE" w:rsidRPr="00B554A8" w:rsidRDefault="00D8560A" w:rsidP="00D8560A">
      <w:pPr>
        <w:numPr>
          <w:ilvl w:val="0"/>
          <w:numId w:val="4"/>
        </w:numPr>
        <w:jc w:val="left"/>
        <w:rPr>
          <w:b/>
        </w:rPr>
      </w:pPr>
      <w:r w:rsidRPr="00B554A8">
        <w:rPr>
          <w:b/>
        </w:rPr>
        <w:t>Incorporació de la llengua anglesa al cicle formatiu</w:t>
      </w:r>
    </w:p>
    <w:p w14:paraId="13C326F3" w14:textId="77777777" w:rsidR="002E1FAE" w:rsidRPr="00B554A8" w:rsidRDefault="002E1FAE" w:rsidP="002E1FAE">
      <w:pPr>
        <w:rPr>
          <w:sz w:val="22"/>
          <w:szCs w:val="22"/>
        </w:rPr>
      </w:pPr>
    </w:p>
    <w:p w14:paraId="7589BF43" w14:textId="77777777" w:rsidR="00746A32" w:rsidRPr="00B554A8" w:rsidRDefault="00746A32" w:rsidP="00746A32">
      <w:pPr>
        <w:rPr>
          <w:sz w:val="22"/>
          <w:szCs w:val="22"/>
        </w:rPr>
      </w:pPr>
      <w:r w:rsidRPr="00B554A8">
        <w:rPr>
          <w:sz w:val="22"/>
          <w:szCs w:val="22"/>
        </w:rPr>
        <w:t>Les necessitats d'un mercat de treball integrat a la Unió Europea fan que la llengua anglesa esdevingui fonamental en la inserció laboral de l'alumnat dels cicles formatius. D'altra banda cal donar resposta al compromís amb els objectius educatius sobre l'anglès plantejats per als propers anys per la  pròpia Unió Europea. Amb la finalitat d'incorporar i normalitzar l'ús de la llengua anglesa en situacions professionals habituals i en la presa de decisions en l'àmbit laboral, en aquest cicle formatiu s'hauran de dissenyar activitats d’ensenyament-aprenentatge, que incorporin la utilització de la llengua anglesa, en almenys un dels mòduls professionals del cicle formatiu, d'acord amb el resultat d'aprenentatge i criteris d'avaluació següents:</w:t>
      </w:r>
    </w:p>
    <w:p w14:paraId="4853B841" w14:textId="77777777" w:rsidR="00746A32" w:rsidRPr="00B554A8" w:rsidRDefault="00746A32" w:rsidP="002E1FAE">
      <w:pPr>
        <w:rPr>
          <w:sz w:val="22"/>
          <w:szCs w:val="22"/>
        </w:rPr>
      </w:pPr>
    </w:p>
    <w:p w14:paraId="0F82C859" w14:textId="77777777" w:rsidR="002E1FAE" w:rsidRPr="00B554A8" w:rsidRDefault="002E1FAE" w:rsidP="002E1FAE">
      <w:pPr>
        <w:rPr>
          <w:sz w:val="22"/>
          <w:szCs w:val="22"/>
        </w:rPr>
      </w:pPr>
      <w:r w:rsidRPr="00B554A8">
        <w:rPr>
          <w:sz w:val="22"/>
          <w:szCs w:val="22"/>
        </w:rPr>
        <w:t>Resultat d’aprenentatge</w:t>
      </w:r>
    </w:p>
    <w:p w14:paraId="50125231" w14:textId="77777777" w:rsidR="002E1FAE" w:rsidRPr="00B554A8" w:rsidRDefault="002E1FAE" w:rsidP="002E1FAE">
      <w:pPr>
        <w:rPr>
          <w:sz w:val="22"/>
          <w:szCs w:val="22"/>
        </w:rPr>
      </w:pPr>
    </w:p>
    <w:p w14:paraId="58FD109D" w14:textId="77777777" w:rsidR="002E1FAE" w:rsidRPr="00B554A8" w:rsidRDefault="002E1FAE" w:rsidP="002E1FAE">
      <w:pPr>
        <w:numPr>
          <w:ilvl w:val="0"/>
          <w:numId w:val="9"/>
        </w:numPr>
        <w:rPr>
          <w:sz w:val="22"/>
          <w:szCs w:val="22"/>
        </w:rPr>
      </w:pPr>
      <w:r w:rsidRPr="00B554A8">
        <w:rPr>
          <w:sz w:val="22"/>
          <w:szCs w:val="22"/>
        </w:rPr>
        <w:t>Interpreta informació professional en llengua anglesa -manuals tècnics, instruccions, catàlegs de productes i/o serveis, articles tècnics, informes, normativa, entre d'altres-, aplicant-ho en les activitats professionals més habituals.</w:t>
      </w:r>
    </w:p>
    <w:p w14:paraId="5A25747A" w14:textId="77777777" w:rsidR="002E1FAE" w:rsidRPr="00B554A8" w:rsidRDefault="002E1FAE" w:rsidP="002E1FAE">
      <w:pPr>
        <w:rPr>
          <w:sz w:val="22"/>
          <w:szCs w:val="22"/>
        </w:rPr>
      </w:pPr>
    </w:p>
    <w:p w14:paraId="1103000B" w14:textId="77777777" w:rsidR="002E1FAE" w:rsidRPr="00B554A8" w:rsidRDefault="002E1FAE" w:rsidP="002E1FAE">
      <w:pPr>
        <w:numPr>
          <w:ilvl w:val="1"/>
          <w:numId w:val="10"/>
        </w:numPr>
        <w:ind w:left="993" w:hanging="567"/>
        <w:rPr>
          <w:sz w:val="22"/>
          <w:szCs w:val="22"/>
        </w:rPr>
      </w:pPr>
      <w:r w:rsidRPr="00B554A8">
        <w:rPr>
          <w:sz w:val="22"/>
          <w:szCs w:val="22"/>
        </w:rPr>
        <w:t>Aplica en situacions professionals la informació continguda en textos tècnics o normativa relacionats amb l'àmbit professional.</w:t>
      </w:r>
    </w:p>
    <w:p w14:paraId="61625645" w14:textId="77777777" w:rsidR="002E1FAE" w:rsidRPr="00B554A8" w:rsidRDefault="002E1FAE" w:rsidP="002E1FAE">
      <w:pPr>
        <w:numPr>
          <w:ilvl w:val="1"/>
          <w:numId w:val="10"/>
        </w:numPr>
        <w:ind w:left="993" w:hanging="567"/>
        <w:rPr>
          <w:sz w:val="22"/>
          <w:szCs w:val="22"/>
        </w:rPr>
      </w:pPr>
      <w:r w:rsidRPr="00B554A8">
        <w:rPr>
          <w:sz w:val="22"/>
          <w:szCs w:val="22"/>
        </w:rPr>
        <w:t>Identifica i selecciona amb agilitat els continguts rellevants de novetats, articles, noticies, informes i normativa, sobre diversos termes professionals.</w:t>
      </w:r>
    </w:p>
    <w:p w14:paraId="2317846C" w14:textId="77777777" w:rsidR="002E1FAE" w:rsidRPr="00B554A8" w:rsidRDefault="002E1FAE" w:rsidP="002E1FAE">
      <w:pPr>
        <w:numPr>
          <w:ilvl w:val="1"/>
          <w:numId w:val="10"/>
        </w:numPr>
        <w:ind w:left="993" w:hanging="567"/>
        <w:rPr>
          <w:sz w:val="22"/>
          <w:szCs w:val="22"/>
        </w:rPr>
      </w:pPr>
      <w:r w:rsidRPr="00B554A8">
        <w:rPr>
          <w:sz w:val="22"/>
          <w:szCs w:val="22"/>
        </w:rPr>
        <w:t>Analitza detalladament les informacions específiques seleccionades.</w:t>
      </w:r>
    </w:p>
    <w:p w14:paraId="09DCEA77" w14:textId="77777777" w:rsidR="002E1FAE" w:rsidRPr="00B554A8" w:rsidRDefault="002E1FAE" w:rsidP="002E1FAE">
      <w:pPr>
        <w:numPr>
          <w:ilvl w:val="1"/>
          <w:numId w:val="10"/>
        </w:numPr>
        <w:ind w:left="993" w:hanging="567"/>
        <w:rPr>
          <w:sz w:val="22"/>
          <w:szCs w:val="22"/>
        </w:rPr>
      </w:pPr>
      <w:r w:rsidRPr="00B554A8">
        <w:rPr>
          <w:sz w:val="22"/>
          <w:szCs w:val="22"/>
        </w:rPr>
        <w:t>Actua en conseqüència per donar resposta als missatges tècnics rebuts a través de suports convencionals -correu postal, fax- o telemàtics -correu electrònic, web.</w:t>
      </w:r>
    </w:p>
    <w:p w14:paraId="2C90D5BF" w14:textId="77777777" w:rsidR="002E1FAE" w:rsidRPr="00B554A8" w:rsidRDefault="002E1FAE" w:rsidP="002E1FAE">
      <w:pPr>
        <w:numPr>
          <w:ilvl w:val="1"/>
          <w:numId w:val="10"/>
        </w:numPr>
        <w:ind w:left="993" w:hanging="567"/>
        <w:rPr>
          <w:sz w:val="22"/>
          <w:szCs w:val="22"/>
        </w:rPr>
      </w:pPr>
      <w:r w:rsidRPr="00B554A8">
        <w:rPr>
          <w:sz w:val="22"/>
          <w:szCs w:val="22"/>
        </w:rPr>
        <w:t>Selecciona i extreu informació rellevant en llengua anglesa segons prescripcions establertes, per elaborar en llengua pròpia comparatives, informes breus o extractes.</w:t>
      </w:r>
    </w:p>
    <w:p w14:paraId="3CD0A5F7" w14:textId="77777777" w:rsidR="002E1FAE" w:rsidRPr="00B554A8" w:rsidRDefault="002E1FAE" w:rsidP="002E1FAE">
      <w:pPr>
        <w:numPr>
          <w:ilvl w:val="1"/>
          <w:numId w:val="10"/>
        </w:numPr>
        <w:ind w:left="993" w:hanging="567"/>
        <w:rPr>
          <w:sz w:val="22"/>
          <w:szCs w:val="22"/>
        </w:rPr>
      </w:pPr>
      <w:r w:rsidRPr="00B554A8">
        <w:rPr>
          <w:sz w:val="22"/>
          <w:szCs w:val="22"/>
        </w:rPr>
        <w:t>Complimenta en llengua anglesa documentació i/o formularis del camp professional habituals.</w:t>
      </w:r>
    </w:p>
    <w:p w14:paraId="09B8D95D" w14:textId="11A280D3" w:rsidR="008D57AE" w:rsidRPr="00522E6F" w:rsidRDefault="002E1FAE" w:rsidP="00522E6F">
      <w:pPr>
        <w:numPr>
          <w:ilvl w:val="1"/>
          <w:numId w:val="10"/>
        </w:numPr>
        <w:ind w:left="993" w:hanging="567"/>
        <w:rPr>
          <w:sz w:val="22"/>
          <w:szCs w:val="22"/>
        </w:rPr>
      </w:pPr>
      <w:r w:rsidRPr="00B554A8">
        <w:rPr>
          <w:sz w:val="22"/>
          <w:szCs w:val="22"/>
        </w:rPr>
        <w:t>Utilitza suports de traducció tècnics i les eines de traducció assistida o automatitzada de textos.</w:t>
      </w:r>
    </w:p>
    <w:p w14:paraId="78BEFD2A" w14:textId="77777777" w:rsidR="002E1FAE" w:rsidRDefault="002E1FAE" w:rsidP="002E1FAE">
      <w:pPr>
        <w:rPr>
          <w:sz w:val="22"/>
          <w:szCs w:val="22"/>
        </w:rPr>
      </w:pPr>
    </w:p>
    <w:p w14:paraId="7F9C8B0C" w14:textId="77777777" w:rsidR="00522E6F" w:rsidRPr="00B554A8" w:rsidRDefault="00522E6F" w:rsidP="002E1FAE">
      <w:pPr>
        <w:rPr>
          <w:sz w:val="22"/>
          <w:szCs w:val="22"/>
        </w:rPr>
      </w:pPr>
    </w:p>
    <w:p w14:paraId="7F5145E7" w14:textId="77777777" w:rsidR="002E1FAE" w:rsidRPr="00B554A8" w:rsidRDefault="001652D4" w:rsidP="001652D4">
      <w:pPr>
        <w:numPr>
          <w:ilvl w:val="0"/>
          <w:numId w:val="4"/>
        </w:numPr>
        <w:jc w:val="left"/>
        <w:rPr>
          <w:b/>
        </w:rPr>
      </w:pPr>
      <w:r w:rsidRPr="00B554A8">
        <w:rPr>
          <w:b/>
        </w:rPr>
        <w:t>Espais formatius</w:t>
      </w:r>
    </w:p>
    <w:p w14:paraId="27A76422" w14:textId="77777777" w:rsidR="002E1FAE" w:rsidRPr="00B554A8" w:rsidRDefault="002E1FAE" w:rsidP="002E1FAE">
      <w:pPr>
        <w:rPr>
          <w:sz w:val="22"/>
          <w:szCs w:val="2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701"/>
        <w:gridCol w:w="1985"/>
        <w:gridCol w:w="2268"/>
      </w:tblGrid>
      <w:tr w:rsidR="0040095E" w:rsidRPr="00B554A8" w14:paraId="29FB89AE" w14:textId="77777777" w:rsidTr="00D3757F">
        <w:tc>
          <w:tcPr>
            <w:tcW w:w="3402" w:type="dxa"/>
            <w:vMerge w:val="restart"/>
            <w:vAlign w:val="center"/>
          </w:tcPr>
          <w:p w14:paraId="75E3CC4C" w14:textId="77777777" w:rsidR="0040095E" w:rsidRPr="00B554A8" w:rsidRDefault="0040095E" w:rsidP="00D3757F">
            <w:pPr>
              <w:jc w:val="center"/>
              <w:rPr>
                <w:sz w:val="22"/>
                <w:szCs w:val="22"/>
              </w:rPr>
            </w:pPr>
            <w:r w:rsidRPr="00B554A8">
              <w:rPr>
                <w:sz w:val="22"/>
                <w:szCs w:val="22"/>
              </w:rPr>
              <w:t>Espai</w:t>
            </w:r>
          </w:p>
        </w:tc>
        <w:tc>
          <w:tcPr>
            <w:tcW w:w="1701" w:type="dxa"/>
            <w:vAlign w:val="center"/>
          </w:tcPr>
          <w:p w14:paraId="39218A22" w14:textId="77777777" w:rsidR="0040095E" w:rsidRPr="00B554A8" w:rsidRDefault="0040095E" w:rsidP="00D3757F">
            <w:pPr>
              <w:jc w:val="center"/>
              <w:rPr>
                <w:sz w:val="22"/>
                <w:szCs w:val="22"/>
              </w:rPr>
            </w:pPr>
            <w:r w:rsidRPr="00B554A8">
              <w:rPr>
                <w:sz w:val="22"/>
                <w:szCs w:val="22"/>
              </w:rPr>
              <w:t>30 alumnes</w:t>
            </w:r>
          </w:p>
        </w:tc>
        <w:tc>
          <w:tcPr>
            <w:tcW w:w="1985" w:type="dxa"/>
            <w:vAlign w:val="center"/>
          </w:tcPr>
          <w:p w14:paraId="256A93C7" w14:textId="77777777" w:rsidR="0040095E" w:rsidRPr="00B554A8" w:rsidRDefault="0040095E" w:rsidP="00D3757F">
            <w:pPr>
              <w:jc w:val="center"/>
              <w:rPr>
                <w:sz w:val="22"/>
                <w:szCs w:val="22"/>
              </w:rPr>
            </w:pPr>
            <w:r w:rsidRPr="00B554A8">
              <w:rPr>
                <w:sz w:val="22"/>
                <w:szCs w:val="22"/>
              </w:rPr>
              <w:t>20 alumnes</w:t>
            </w:r>
          </w:p>
        </w:tc>
        <w:tc>
          <w:tcPr>
            <w:tcW w:w="2268" w:type="dxa"/>
            <w:vAlign w:val="center"/>
          </w:tcPr>
          <w:p w14:paraId="06FD322D" w14:textId="77777777" w:rsidR="0040095E" w:rsidRPr="00B554A8" w:rsidRDefault="0040095E" w:rsidP="00D3757F">
            <w:pPr>
              <w:jc w:val="center"/>
              <w:rPr>
                <w:sz w:val="22"/>
                <w:szCs w:val="22"/>
              </w:rPr>
            </w:pPr>
            <w:r w:rsidRPr="00B554A8">
              <w:rPr>
                <w:sz w:val="22"/>
                <w:szCs w:val="22"/>
              </w:rPr>
              <w:t>Grau d’ús</w:t>
            </w:r>
          </w:p>
        </w:tc>
      </w:tr>
      <w:tr w:rsidR="0040095E" w:rsidRPr="00B554A8" w14:paraId="0B2E80A6" w14:textId="77777777" w:rsidTr="00D3757F">
        <w:tc>
          <w:tcPr>
            <w:tcW w:w="3402" w:type="dxa"/>
            <w:vMerge/>
            <w:vAlign w:val="center"/>
          </w:tcPr>
          <w:p w14:paraId="49206A88" w14:textId="77777777" w:rsidR="0040095E" w:rsidRPr="00B554A8" w:rsidRDefault="0040095E" w:rsidP="00D3757F">
            <w:pPr>
              <w:widowControl w:val="0"/>
              <w:pBdr>
                <w:top w:val="nil"/>
                <w:left w:val="nil"/>
                <w:bottom w:val="nil"/>
                <w:right w:val="nil"/>
                <w:between w:val="nil"/>
              </w:pBdr>
              <w:spacing w:line="276" w:lineRule="auto"/>
              <w:jc w:val="left"/>
              <w:rPr>
                <w:sz w:val="22"/>
                <w:szCs w:val="22"/>
              </w:rPr>
            </w:pPr>
          </w:p>
        </w:tc>
        <w:tc>
          <w:tcPr>
            <w:tcW w:w="1701" w:type="dxa"/>
            <w:vAlign w:val="center"/>
          </w:tcPr>
          <w:p w14:paraId="3C748505" w14:textId="77777777" w:rsidR="0040095E" w:rsidRPr="00B554A8" w:rsidRDefault="0040095E" w:rsidP="00D3757F">
            <w:pPr>
              <w:jc w:val="center"/>
              <w:rPr>
                <w:sz w:val="22"/>
                <w:szCs w:val="22"/>
                <w:vertAlign w:val="superscript"/>
              </w:rPr>
            </w:pPr>
            <w:r w:rsidRPr="00B554A8">
              <w:rPr>
                <w:sz w:val="22"/>
                <w:szCs w:val="22"/>
              </w:rPr>
              <w:t>m</w:t>
            </w:r>
            <w:r w:rsidRPr="00B554A8">
              <w:rPr>
                <w:sz w:val="22"/>
                <w:szCs w:val="22"/>
                <w:vertAlign w:val="superscript"/>
              </w:rPr>
              <w:t>2</w:t>
            </w:r>
          </w:p>
        </w:tc>
        <w:tc>
          <w:tcPr>
            <w:tcW w:w="1985" w:type="dxa"/>
            <w:vAlign w:val="center"/>
          </w:tcPr>
          <w:p w14:paraId="44A7C47E" w14:textId="77777777" w:rsidR="0040095E" w:rsidRPr="00B554A8" w:rsidRDefault="0040095E" w:rsidP="00D3757F">
            <w:pPr>
              <w:jc w:val="center"/>
              <w:rPr>
                <w:sz w:val="22"/>
                <w:szCs w:val="22"/>
                <w:vertAlign w:val="superscript"/>
              </w:rPr>
            </w:pPr>
            <w:r w:rsidRPr="00B554A8">
              <w:rPr>
                <w:sz w:val="22"/>
                <w:szCs w:val="22"/>
              </w:rPr>
              <w:t>m</w:t>
            </w:r>
            <w:r w:rsidRPr="00B554A8">
              <w:rPr>
                <w:sz w:val="22"/>
                <w:szCs w:val="22"/>
                <w:vertAlign w:val="superscript"/>
              </w:rPr>
              <w:t>2</w:t>
            </w:r>
          </w:p>
        </w:tc>
        <w:tc>
          <w:tcPr>
            <w:tcW w:w="2268" w:type="dxa"/>
            <w:vAlign w:val="center"/>
          </w:tcPr>
          <w:p w14:paraId="6462C093" w14:textId="77777777" w:rsidR="0040095E" w:rsidRPr="00B554A8" w:rsidRDefault="0040095E" w:rsidP="00D3757F">
            <w:pPr>
              <w:jc w:val="center"/>
              <w:rPr>
                <w:sz w:val="22"/>
                <w:szCs w:val="22"/>
              </w:rPr>
            </w:pPr>
            <w:r w:rsidRPr="00B554A8">
              <w:rPr>
                <w:sz w:val="22"/>
                <w:szCs w:val="22"/>
              </w:rPr>
              <w:t>%</w:t>
            </w:r>
          </w:p>
        </w:tc>
      </w:tr>
      <w:tr w:rsidR="0040095E" w:rsidRPr="00B554A8" w14:paraId="4290E904" w14:textId="77777777" w:rsidTr="00D3757F">
        <w:tc>
          <w:tcPr>
            <w:tcW w:w="3402" w:type="dxa"/>
            <w:vAlign w:val="center"/>
          </w:tcPr>
          <w:p w14:paraId="0980C8EB" w14:textId="77777777" w:rsidR="0040095E" w:rsidRPr="00B554A8" w:rsidRDefault="0040095E" w:rsidP="00D3757F">
            <w:pPr>
              <w:rPr>
                <w:sz w:val="22"/>
                <w:szCs w:val="22"/>
              </w:rPr>
            </w:pPr>
            <w:r w:rsidRPr="00B554A8">
              <w:rPr>
                <w:sz w:val="22"/>
                <w:szCs w:val="22"/>
              </w:rPr>
              <w:t>Aula polivalent</w:t>
            </w:r>
          </w:p>
        </w:tc>
        <w:tc>
          <w:tcPr>
            <w:tcW w:w="1701" w:type="dxa"/>
            <w:vAlign w:val="center"/>
          </w:tcPr>
          <w:p w14:paraId="43FBD11F" w14:textId="77777777" w:rsidR="0040095E" w:rsidRPr="00B554A8" w:rsidRDefault="0040095E" w:rsidP="00D3757F">
            <w:pPr>
              <w:jc w:val="center"/>
              <w:rPr>
                <w:sz w:val="22"/>
                <w:szCs w:val="22"/>
              </w:rPr>
            </w:pPr>
            <w:r w:rsidRPr="00B554A8">
              <w:rPr>
                <w:sz w:val="22"/>
                <w:szCs w:val="22"/>
              </w:rPr>
              <w:t>45</w:t>
            </w:r>
          </w:p>
        </w:tc>
        <w:tc>
          <w:tcPr>
            <w:tcW w:w="1985" w:type="dxa"/>
            <w:vAlign w:val="center"/>
          </w:tcPr>
          <w:p w14:paraId="219897CE" w14:textId="77777777" w:rsidR="0040095E" w:rsidRPr="00B554A8" w:rsidRDefault="0040095E" w:rsidP="00D3757F">
            <w:pPr>
              <w:jc w:val="center"/>
              <w:rPr>
                <w:sz w:val="22"/>
                <w:szCs w:val="22"/>
              </w:rPr>
            </w:pPr>
            <w:r w:rsidRPr="00B554A8">
              <w:rPr>
                <w:sz w:val="22"/>
                <w:szCs w:val="22"/>
              </w:rPr>
              <w:t>30</w:t>
            </w:r>
          </w:p>
        </w:tc>
        <w:tc>
          <w:tcPr>
            <w:tcW w:w="2268" w:type="dxa"/>
            <w:vAlign w:val="center"/>
          </w:tcPr>
          <w:p w14:paraId="4BFDD700" w14:textId="77777777" w:rsidR="0040095E" w:rsidRPr="00B554A8" w:rsidRDefault="0040095E" w:rsidP="00D3757F">
            <w:pPr>
              <w:jc w:val="center"/>
              <w:rPr>
                <w:sz w:val="22"/>
                <w:szCs w:val="22"/>
              </w:rPr>
            </w:pPr>
            <w:r w:rsidRPr="00B554A8">
              <w:rPr>
                <w:sz w:val="22"/>
                <w:szCs w:val="22"/>
              </w:rPr>
              <w:t>25</w:t>
            </w:r>
          </w:p>
        </w:tc>
      </w:tr>
      <w:tr w:rsidR="0040095E" w:rsidRPr="00B554A8" w14:paraId="30932196" w14:textId="77777777" w:rsidTr="00D3757F">
        <w:tc>
          <w:tcPr>
            <w:tcW w:w="3402" w:type="dxa"/>
            <w:vAlign w:val="center"/>
          </w:tcPr>
          <w:p w14:paraId="41AC336F" w14:textId="77777777" w:rsidR="0040095E" w:rsidRPr="00B554A8" w:rsidRDefault="0040095E" w:rsidP="00D3757F">
            <w:pPr>
              <w:rPr>
                <w:sz w:val="22"/>
                <w:szCs w:val="22"/>
              </w:rPr>
            </w:pPr>
            <w:r w:rsidRPr="00B554A8">
              <w:rPr>
                <w:sz w:val="22"/>
                <w:szCs w:val="22"/>
              </w:rPr>
              <w:t>Aula tècnica</w:t>
            </w:r>
          </w:p>
        </w:tc>
        <w:tc>
          <w:tcPr>
            <w:tcW w:w="1701" w:type="dxa"/>
            <w:vAlign w:val="center"/>
          </w:tcPr>
          <w:p w14:paraId="174B1212" w14:textId="77777777" w:rsidR="0040095E" w:rsidRPr="00B554A8" w:rsidRDefault="0040095E" w:rsidP="00D3757F">
            <w:pPr>
              <w:jc w:val="center"/>
              <w:rPr>
                <w:sz w:val="22"/>
                <w:szCs w:val="22"/>
              </w:rPr>
            </w:pPr>
            <w:r w:rsidRPr="00B554A8">
              <w:rPr>
                <w:sz w:val="22"/>
                <w:szCs w:val="22"/>
              </w:rPr>
              <w:t>60</w:t>
            </w:r>
          </w:p>
        </w:tc>
        <w:tc>
          <w:tcPr>
            <w:tcW w:w="1985" w:type="dxa"/>
            <w:vAlign w:val="center"/>
          </w:tcPr>
          <w:p w14:paraId="704A35C2" w14:textId="77777777" w:rsidR="0040095E" w:rsidRPr="00B554A8" w:rsidRDefault="0040095E" w:rsidP="00D3757F">
            <w:pPr>
              <w:jc w:val="center"/>
              <w:rPr>
                <w:sz w:val="22"/>
                <w:szCs w:val="22"/>
              </w:rPr>
            </w:pPr>
            <w:r w:rsidRPr="00B554A8">
              <w:rPr>
                <w:sz w:val="22"/>
                <w:szCs w:val="22"/>
              </w:rPr>
              <w:t>40</w:t>
            </w:r>
          </w:p>
        </w:tc>
        <w:tc>
          <w:tcPr>
            <w:tcW w:w="2268" w:type="dxa"/>
            <w:vAlign w:val="center"/>
          </w:tcPr>
          <w:p w14:paraId="1C203047" w14:textId="77777777" w:rsidR="0040095E" w:rsidRPr="00B554A8" w:rsidRDefault="0040095E" w:rsidP="00D3757F">
            <w:pPr>
              <w:jc w:val="center"/>
              <w:rPr>
                <w:sz w:val="22"/>
                <w:szCs w:val="22"/>
              </w:rPr>
            </w:pPr>
            <w:r w:rsidRPr="00B554A8">
              <w:rPr>
                <w:sz w:val="22"/>
                <w:szCs w:val="22"/>
              </w:rPr>
              <w:t>25</w:t>
            </w:r>
          </w:p>
        </w:tc>
      </w:tr>
      <w:tr w:rsidR="0040095E" w:rsidRPr="00B554A8" w14:paraId="778DB9BC" w14:textId="77777777" w:rsidTr="00D3757F">
        <w:tc>
          <w:tcPr>
            <w:tcW w:w="3402" w:type="dxa"/>
            <w:vAlign w:val="center"/>
          </w:tcPr>
          <w:p w14:paraId="038FC70F" w14:textId="77777777" w:rsidR="0040095E" w:rsidRPr="00B554A8" w:rsidRDefault="0040095E" w:rsidP="00D3757F">
            <w:pPr>
              <w:jc w:val="left"/>
              <w:rPr>
                <w:sz w:val="22"/>
                <w:szCs w:val="22"/>
              </w:rPr>
            </w:pPr>
            <w:r w:rsidRPr="00B554A8">
              <w:rPr>
                <w:sz w:val="22"/>
                <w:szCs w:val="22"/>
              </w:rPr>
              <w:t>Taller d’infraestructures</w:t>
            </w:r>
          </w:p>
          <w:p w14:paraId="5DD50340" w14:textId="77777777" w:rsidR="0040095E" w:rsidRPr="00B554A8" w:rsidRDefault="0040095E" w:rsidP="00D3757F">
            <w:pPr>
              <w:jc w:val="left"/>
              <w:rPr>
                <w:sz w:val="22"/>
                <w:szCs w:val="22"/>
              </w:rPr>
            </w:pPr>
            <w:r w:rsidRPr="00B554A8">
              <w:rPr>
                <w:sz w:val="22"/>
                <w:szCs w:val="22"/>
              </w:rPr>
              <w:t>Taller de sistemes electrònics</w:t>
            </w:r>
          </w:p>
        </w:tc>
        <w:tc>
          <w:tcPr>
            <w:tcW w:w="1701" w:type="dxa"/>
            <w:vAlign w:val="center"/>
          </w:tcPr>
          <w:p w14:paraId="6CC8039C" w14:textId="77777777" w:rsidR="0040095E" w:rsidRPr="00B554A8" w:rsidRDefault="0040095E" w:rsidP="00D3757F">
            <w:pPr>
              <w:jc w:val="center"/>
              <w:rPr>
                <w:sz w:val="22"/>
                <w:szCs w:val="22"/>
              </w:rPr>
            </w:pPr>
            <w:r w:rsidRPr="00B554A8">
              <w:rPr>
                <w:sz w:val="22"/>
                <w:szCs w:val="22"/>
              </w:rPr>
              <w:t>120</w:t>
            </w:r>
          </w:p>
        </w:tc>
        <w:tc>
          <w:tcPr>
            <w:tcW w:w="1985" w:type="dxa"/>
            <w:vAlign w:val="center"/>
          </w:tcPr>
          <w:p w14:paraId="5AA05B6E" w14:textId="77777777" w:rsidR="0040095E" w:rsidRPr="00B554A8" w:rsidRDefault="0040095E" w:rsidP="00D3757F">
            <w:pPr>
              <w:jc w:val="center"/>
              <w:rPr>
                <w:sz w:val="22"/>
                <w:szCs w:val="22"/>
              </w:rPr>
            </w:pPr>
            <w:r w:rsidRPr="00B554A8">
              <w:rPr>
                <w:sz w:val="22"/>
                <w:szCs w:val="22"/>
              </w:rPr>
              <w:t>90</w:t>
            </w:r>
          </w:p>
        </w:tc>
        <w:tc>
          <w:tcPr>
            <w:tcW w:w="2268" w:type="dxa"/>
            <w:vAlign w:val="center"/>
          </w:tcPr>
          <w:p w14:paraId="68861898" w14:textId="77777777" w:rsidR="0040095E" w:rsidRPr="00B554A8" w:rsidRDefault="0040095E" w:rsidP="00D3757F">
            <w:pPr>
              <w:jc w:val="center"/>
              <w:rPr>
                <w:sz w:val="22"/>
                <w:szCs w:val="22"/>
              </w:rPr>
            </w:pPr>
            <w:r w:rsidRPr="00B554A8">
              <w:rPr>
                <w:sz w:val="22"/>
                <w:szCs w:val="22"/>
              </w:rPr>
              <w:t>50</w:t>
            </w:r>
          </w:p>
        </w:tc>
      </w:tr>
    </w:tbl>
    <w:p w14:paraId="67B7A70C" w14:textId="77777777" w:rsidR="002E1FAE" w:rsidRDefault="002E1FAE" w:rsidP="002E1FAE">
      <w:pPr>
        <w:shd w:val="clear" w:color="auto" w:fill="FFFFFF"/>
        <w:spacing w:after="26"/>
        <w:ind w:right="39"/>
        <w:jc w:val="left"/>
        <w:rPr>
          <w:color w:val="000000"/>
          <w:sz w:val="22"/>
          <w:szCs w:val="22"/>
        </w:rPr>
      </w:pPr>
    </w:p>
    <w:p w14:paraId="6CD26C75" w14:textId="77777777" w:rsidR="00522E6F" w:rsidRPr="00B554A8" w:rsidRDefault="00522E6F" w:rsidP="002E1FAE">
      <w:pPr>
        <w:shd w:val="clear" w:color="auto" w:fill="FFFFFF"/>
        <w:spacing w:after="26"/>
        <w:ind w:right="39"/>
        <w:jc w:val="left"/>
        <w:rPr>
          <w:color w:val="000000"/>
          <w:sz w:val="22"/>
          <w:szCs w:val="22"/>
        </w:rPr>
      </w:pPr>
    </w:p>
    <w:p w14:paraId="7C9C4AFC" w14:textId="77777777" w:rsidR="002E1FAE" w:rsidRPr="00B554A8" w:rsidRDefault="001652D4" w:rsidP="001652D4">
      <w:pPr>
        <w:numPr>
          <w:ilvl w:val="0"/>
          <w:numId w:val="4"/>
        </w:numPr>
        <w:jc w:val="left"/>
        <w:rPr>
          <w:b/>
        </w:rPr>
      </w:pPr>
      <w:r w:rsidRPr="00B554A8">
        <w:rPr>
          <w:b/>
        </w:rPr>
        <w:t>Mòduls professionals de Formació i Orientació Laboral (FOL) i Empresa i Iniciativa Emprenedora (EIE)</w:t>
      </w:r>
    </w:p>
    <w:p w14:paraId="71887C79" w14:textId="77777777" w:rsidR="002E1FAE" w:rsidRPr="00B554A8" w:rsidRDefault="002E1FAE" w:rsidP="002E1FAE">
      <w:pPr>
        <w:jc w:val="left"/>
        <w:rPr>
          <w:sz w:val="22"/>
          <w:szCs w:val="22"/>
        </w:rPr>
      </w:pPr>
    </w:p>
    <w:p w14:paraId="775986ED" w14:textId="77777777" w:rsidR="004F253B" w:rsidRPr="00B554A8" w:rsidRDefault="004F253B" w:rsidP="004F253B">
      <w:pPr>
        <w:jc w:val="left"/>
        <w:rPr>
          <w:sz w:val="22"/>
          <w:szCs w:val="22"/>
        </w:rPr>
      </w:pPr>
      <w:r w:rsidRPr="00B554A8">
        <w:rPr>
          <w:sz w:val="22"/>
          <w:szCs w:val="22"/>
        </w:rPr>
        <w:t>Tota la informació sobre aquests mòduls professionals es troba a la web de l’xtec per a cada família professional.</w:t>
      </w:r>
    </w:p>
    <w:p w14:paraId="3B7FD67C" w14:textId="77777777" w:rsidR="004F253B" w:rsidRPr="00B554A8" w:rsidRDefault="004F253B" w:rsidP="004F253B">
      <w:pPr>
        <w:jc w:val="left"/>
        <w:rPr>
          <w:sz w:val="22"/>
          <w:szCs w:val="22"/>
        </w:rPr>
      </w:pPr>
    </w:p>
    <w:p w14:paraId="606859D0" w14:textId="77777777" w:rsidR="004F253B" w:rsidRPr="00B554A8" w:rsidRDefault="004F253B" w:rsidP="004F253B">
      <w:pPr>
        <w:jc w:val="left"/>
        <w:rPr>
          <w:sz w:val="22"/>
          <w:szCs w:val="22"/>
        </w:rPr>
      </w:pPr>
      <w:r w:rsidRPr="00B554A8">
        <w:rPr>
          <w:sz w:val="22"/>
          <w:szCs w:val="22"/>
        </w:rPr>
        <w:t xml:space="preserve">Família professional </w:t>
      </w:r>
      <w:r w:rsidR="0040095E" w:rsidRPr="00B554A8">
        <w:rPr>
          <w:sz w:val="22"/>
          <w:szCs w:val="22"/>
        </w:rPr>
        <w:t>Comerç i màrqueting</w:t>
      </w:r>
      <w:r w:rsidRPr="00B554A8">
        <w:rPr>
          <w:sz w:val="22"/>
          <w:szCs w:val="22"/>
        </w:rPr>
        <w:t>:</w:t>
      </w:r>
    </w:p>
    <w:p w14:paraId="38D6B9B6" w14:textId="77777777" w:rsidR="004F253B" w:rsidRPr="00B554A8" w:rsidRDefault="004F253B" w:rsidP="004F253B">
      <w:pPr>
        <w:jc w:val="left"/>
        <w:rPr>
          <w:sz w:val="22"/>
          <w:szCs w:val="22"/>
        </w:rPr>
      </w:pPr>
    </w:p>
    <w:p w14:paraId="4B565C2D" w14:textId="77777777" w:rsidR="004F253B" w:rsidRPr="00B554A8" w:rsidRDefault="00EB2C27" w:rsidP="002E1FAE">
      <w:hyperlink r:id="rId12" w:history="1">
        <w:r w:rsidR="0040095E" w:rsidRPr="00B554A8">
          <w:rPr>
            <w:rStyle w:val="Enlla"/>
          </w:rPr>
          <w:t>http://xtec.gencat.cat/ca/curriculum/professionals/fp/titolsloe/comermarqueting/</w:t>
        </w:r>
      </w:hyperlink>
    </w:p>
    <w:p w14:paraId="22F860BB" w14:textId="77777777" w:rsidR="0040095E" w:rsidRPr="00B554A8" w:rsidRDefault="0040095E" w:rsidP="002E1FAE">
      <w:pPr>
        <w:rPr>
          <w:sz w:val="22"/>
          <w:szCs w:val="22"/>
        </w:rPr>
      </w:pPr>
    </w:p>
    <w:p w14:paraId="6D119602" w14:textId="77777777" w:rsidR="002E1FAE" w:rsidRPr="00B554A8" w:rsidRDefault="001652D4" w:rsidP="001652D4">
      <w:pPr>
        <w:numPr>
          <w:ilvl w:val="0"/>
          <w:numId w:val="4"/>
        </w:numPr>
        <w:jc w:val="left"/>
        <w:rPr>
          <w:b/>
        </w:rPr>
      </w:pPr>
      <w:r w:rsidRPr="00B554A8">
        <w:rPr>
          <w:b/>
        </w:rPr>
        <w:t>Relació de les competències professionals, personals i socials, i els objectius generals amb els mòduls professionals.</w:t>
      </w:r>
    </w:p>
    <w:p w14:paraId="698536F5" w14:textId="77777777" w:rsidR="002E1FAE" w:rsidRPr="00B554A8" w:rsidRDefault="002E1FAE" w:rsidP="002E1FAE">
      <w:pPr>
        <w:rPr>
          <w:sz w:val="22"/>
          <w:szCs w:val="22"/>
        </w:rPr>
      </w:pPr>
    </w:p>
    <w:p w14:paraId="0529D026" w14:textId="77777777" w:rsidR="002E1FAE" w:rsidRPr="00B554A8" w:rsidRDefault="002E1FAE" w:rsidP="00704849">
      <w:pPr>
        <w:pBdr>
          <w:top w:val="nil"/>
          <w:left w:val="nil"/>
          <w:bottom w:val="nil"/>
          <w:right w:val="nil"/>
          <w:between w:val="nil"/>
        </w:pBdr>
        <w:rPr>
          <w:color w:val="000000"/>
          <w:sz w:val="22"/>
          <w:szCs w:val="22"/>
        </w:rPr>
      </w:pPr>
      <w:r w:rsidRPr="00B554A8">
        <w:rPr>
          <w:color w:val="000000"/>
          <w:sz w:val="22"/>
          <w:szCs w:val="22"/>
        </w:rPr>
        <w:t>Els resultats d’aprenentatge i els continguts dels mòduls professionals capaciten a l’alumnat per a assolir les competències professionals, personals i socials (CPPeS) i els objectius generals (OG).</w:t>
      </w:r>
      <w:r w:rsidRPr="00B554A8">
        <w:rPr>
          <w:sz w:val="22"/>
          <w:szCs w:val="22"/>
        </w:rPr>
        <w:br w:type="page"/>
      </w:r>
    </w:p>
    <w:p w14:paraId="7BC1BAF2" w14:textId="77777777" w:rsidR="002E1FAE" w:rsidRPr="00B554A8" w:rsidRDefault="002E1FAE" w:rsidP="002E1FAE">
      <w:pPr>
        <w:rPr>
          <w:sz w:val="22"/>
          <w:szCs w:val="22"/>
        </w:rPr>
        <w:sectPr w:rsidR="002E1FAE" w:rsidRPr="00B554A8" w:rsidSect="006D29E0">
          <w:headerReference w:type="default" r:id="rId13"/>
          <w:footerReference w:type="even" r:id="rId14"/>
          <w:footerReference w:type="default" r:id="rId15"/>
          <w:headerReference w:type="first" r:id="rId16"/>
          <w:footerReference w:type="first" r:id="rId17"/>
          <w:pgSz w:w="11906" w:h="16838" w:code="9"/>
          <w:pgMar w:top="2268" w:right="1134" w:bottom="1701" w:left="1701" w:header="567" w:footer="567" w:gutter="0"/>
          <w:cols w:space="708"/>
          <w:titlePg/>
          <w:docGrid w:linePitch="326"/>
        </w:sectPr>
      </w:pPr>
    </w:p>
    <w:p w14:paraId="2DD0C1C3" w14:textId="77777777" w:rsidR="00704849" w:rsidRPr="00B554A8" w:rsidRDefault="00704849" w:rsidP="00704849">
      <w:pPr>
        <w:pBdr>
          <w:top w:val="nil"/>
          <w:left w:val="nil"/>
          <w:bottom w:val="nil"/>
          <w:right w:val="nil"/>
          <w:between w:val="nil"/>
        </w:pBdr>
        <w:rPr>
          <w:color w:val="000000"/>
          <w:sz w:val="22"/>
          <w:szCs w:val="22"/>
        </w:rPr>
      </w:pPr>
      <w:r w:rsidRPr="00B554A8">
        <w:rPr>
          <w:color w:val="000000"/>
          <w:sz w:val="22"/>
          <w:szCs w:val="22"/>
        </w:rPr>
        <w:t>La taula 1 relaciona les competències professionals, personals i socials (CPPeS) amb els mòduls professionals.</w:t>
      </w:r>
    </w:p>
    <w:p w14:paraId="61C988F9" w14:textId="77777777" w:rsidR="002E1FAE" w:rsidRPr="00B554A8" w:rsidRDefault="002E1FAE" w:rsidP="002E1FAE">
      <w:pPr>
        <w:rPr>
          <w:sz w:val="22"/>
          <w:szCs w:val="22"/>
        </w:rPr>
      </w:pPr>
    </w:p>
    <w:p w14:paraId="3B22BB7D" w14:textId="7BAAFDD7" w:rsidR="00ED21E0" w:rsidRPr="00B554A8" w:rsidRDefault="004E4130">
      <w:pPr>
        <w:jc w:val="left"/>
      </w:pPr>
      <w:r>
        <w:rPr>
          <w:noProof/>
        </w:rPr>
        <w:drawing>
          <wp:inline distT="0" distB="0" distL="0" distR="0" wp14:anchorId="5005C5A7" wp14:editId="4558D332">
            <wp:extent cx="8039100" cy="5400675"/>
            <wp:effectExtent l="0" t="0" r="0" b="952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39100" cy="5400675"/>
                    </a:xfrm>
                    <a:prstGeom prst="rect">
                      <a:avLst/>
                    </a:prstGeom>
                    <a:noFill/>
                    <a:ln>
                      <a:noFill/>
                    </a:ln>
                  </pic:spPr>
                </pic:pic>
              </a:graphicData>
            </a:graphic>
          </wp:inline>
        </w:drawing>
      </w:r>
      <w:r w:rsidR="00ED21E0" w:rsidRPr="00B554A8">
        <w:br w:type="page"/>
      </w:r>
    </w:p>
    <w:p w14:paraId="6D9722AE" w14:textId="77777777" w:rsidR="00D107AA" w:rsidRPr="00B554A8" w:rsidRDefault="00ED21E0" w:rsidP="002D12C9">
      <w:pPr>
        <w:jc w:val="left"/>
        <w:rPr>
          <w:color w:val="000000"/>
          <w:sz w:val="22"/>
          <w:szCs w:val="22"/>
        </w:rPr>
      </w:pPr>
      <w:r w:rsidRPr="00B554A8">
        <w:rPr>
          <w:color w:val="000000"/>
          <w:sz w:val="22"/>
          <w:szCs w:val="22"/>
        </w:rPr>
        <w:t>L</w:t>
      </w:r>
      <w:r w:rsidR="003A5AC5" w:rsidRPr="00B554A8">
        <w:rPr>
          <w:color w:val="000000"/>
          <w:sz w:val="22"/>
          <w:szCs w:val="22"/>
        </w:rPr>
        <w:t>a taula 2 relaciona els objectius generals (OG) amb les mòduls professionals.</w:t>
      </w:r>
    </w:p>
    <w:p w14:paraId="17B246DD" w14:textId="77777777" w:rsidR="0040095E" w:rsidRPr="00B554A8" w:rsidRDefault="0040095E" w:rsidP="002D12C9">
      <w:pPr>
        <w:jc w:val="left"/>
        <w:rPr>
          <w:color w:val="000000"/>
          <w:sz w:val="22"/>
          <w:szCs w:val="22"/>
        </w:rPr>
      </w:pPr>
    </w:p>
    <w:p w14:paraId="6BF89DA3" w14:textId="11B66D25" w:rsidR="00033631" w:rsidRDefault="004E4130" w:rsidP="002D12C9">
      <w:pPr>
        <w:jc w:val="left"/>
      </w:pPr>
      <w:r>
        <w:rPr>
          <w:noProof/>
        </w:rPr>
        <w:drawing>
          <wp:inline distT="0" distB="0" distL="0" distR="0" wp14:anchorId="41ABA3C4" wp14:editId="00AD4180">
            <wp:extent cx="7886700" cy="537210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86700" cy="5372100"/>
                    </a:xfrm>
                    <a:prstGeom prst="rect">
                      <a:avLst/>
                    </a:prstGeom>
                    <a:noFill/>
                    <a:ln>
                      <a:noFill/>
                    </a:ln>
                  </pic:spPr>
                </pic:pic>
              </a:graphicData>
            </a:graphic>
          </wp:inline>
        </w:drawing>
      </w:r>
    </w:p>
    <w:p w14:paraId="72718D79" w14:textId="77777777" w:rsidR="00522E6F" w:rsidRDefault="00522E6F" w:rsidP="002D12C9">
      <w:pPr>
        <w:jc w:val="left"/>
        <w:sectPr w:rsidR="00522E6F" w:rsidSect="002D12C9">
          <w:pgSz w:w="16838" w:h="11906" w:orient="landscape" w:code="9"/>
          <w:pgMar w:top="1134" w:right="1701" w:bottom="1701" w:left="2268" w:header="567" w:footer="567" w:gutter="0"/>
          <w:cols w:space="708"/>
          <w:docGrid w:linePitch="326"/>
        </w:sectPr>
      </w:pPr>
    </w:p>
    <w:p w14:paraId="051977AC" w14:textId="2AC8562B" w:rsidR="00B74C11" w:rsidRPr="00236D05" w:rsidRDefault="00B74C11" w:rsidP="00B74C11">
      <w:pPr>
        <w:spacing w:after="120" w:line="240" w:lineRule="atLeast"/>
        <w:jc w:val="left"/>
        <w:rPr>
          <w:rFonts w:eastAsia="Times New Roman"/>
          <w:b/>
          <w:sz w:val="22"/>
          <w:szCs w:val="22"/>
          <w:lang w:eastAsia="en-US"/>
        </w:rPr>
      </w:pPr>
      <w:r w:rsidRPr="00236D05">
        <w:rPr>
          <w:rFonts w:eastAsia="Times New Roman"/>
          <w:b/>
          <w:sz w:val="22"/>
          <w:szCs w:val="22"/>
          <w:lang w:eastAsia="en-US"/>
        </w:rPr>
        <w:t xml:space="preserve">Mòdul professional </w:t>
      </w:r>
      <w:r w:rsidR="00414A9D">
        <w:rPr>
          <w:rFonts w:eastAsia="Times New Roman"/>
          <w:b/>
          <w:sz w:val="22"/>
          <w:szCs w:val="22"/>
          <w:lang w:eastAsia="en-US"/>
        </w:rPr>
        <w:t>1</w:t>
      </w:r>
      <w:r w:rsidRPr="00236D05">
        <w:rPr>
          <w:rFonts w:eastAsia="Times New Roman"/>
          <w:b/>
          <w:sz w:val="22"/>
          <w:szCs w:val="22"/>
          <w:lang w:eastAsia="en-US"/>
        </w:rPr>
        <w:t xml:space="preserve">6: tast i cultura vitivinícola </w:t>
      </w:r>
    </w:p>
    <w:p w14:paraId="3D10AF44" w14:textId="4947A711" w:rsidR="00B74C11" w:rsidRPr="00236D05" w:rsidRDefault="00B74C11" w:rsidP="00B74C11">
      <w:pPr>
        <w:spacing w:after="120" w:line="240" w:lineRule="atLeast"/>
        <w:jc w:val="left"/>
        <w:rPr>
          <w:rFonts w:eastAsia="Times New Roman"/>
          <w:sz w:val="22"/>
          <w:szCs w:val="22"/>
          <w:lang w:eastAsia="en-US"/>
        </w:rPr>
      </w:pPr>
      <w:r w:rsidRPr="00236D05">
        <w:rPr>
          <w:rFonts w:eastAsia="Times New Roman"/>
          <w:sz w:val="22"/>
          <w:szCs w:val="22"/>
          <w:lang w:eastAsia="en-US"/>
        </w:rPr>
        <w:t xml:space="preserve">Durada: </w:t>
      </w:r>
      <w:r w:rsidR="00414A9D">
        <w:rPr>
          <w:rFonts w:eastAsia="Times New Roman"/>
          <w:sz w:val="22"/>
          <w:szCs w:val="22"/>
          <w:lang w:eastAsia="en-US"/>
        </w:rPr>
        <w:t>99</w:t>
      </w:r>
      <w:r w:rsidRPr="00236D05">
        <w:rPr>
          <w:rFonts w:eastAsia="Times New Roman"/>
          <w:sz w:val="22"/>
          <w:szCs w:val="22"/>
          <w:lang w:eastAsia="en-US"/>
        </w:rPr>
        <w:t xml:space="preserve"> hores </w:t>
      </w:r>
    </w:p>
    <w:p w14:paraId="44209CDE" w14:textId="77777777" w:rsidR="00B74C11" w:rsidRPr="00236D05" w:rsidRDefault="00B74C11" w:rsidP="00B74C11">
      <w:pPr>
        <w:spacing w:after="120" w:line="240" w:lineRule="atLeast"/>
        <w:jc w:val="left"/>
        <w:rPr>
          <w:rFonts w:eastAsia="Times New Roman"/>
          <w:sz w:val="22"/>
          <w:szCs w:val="22"/>
          <w:lang w:eastAsia="en-US"/>
        </w:rPr>
      </w:pPr>
      <w:r w:rsidRPr="00236D05">
        <w:rPr>
          <w:rFonts w:eastAsia="Times New Roman"/>
          <w:sz w:val="22"/>
          <w:szCs w:val="22"/>
          <w:lang w:eastAsia="en-US"/>
        </w:rPr>
        <w:t xml:space="preserve">Hores de lliure disposició: no se n’assignen </w:t>
      </w:r>
    </w:p>
    <w:p w14:paraId="322ED055" w14:textId="77777777" w:rsidR="00B74C11" w:rsidRPr="00236D05" w:rsidRDefault="00B74C11" w:rsidP="00B74C11">
      <w:pPr>
        <w:spacing w:after="120" w:line="240" w:lineRule="atLeast"/>
        <w:jc w:val="left"/>
        <w:rPr>
          <w:rFonts w:eastAsia="Times New Roman"/>
          <w:sz w:val="22"/>
          <w:szCs w:val="22"/>
          <w:lang w:eastAsia="en-US"/>
        </w:rPr>
      </w:pPr>
      <w:r w:rsidRPr="00236D05">
        <w:rPr>
          <w:rFonts w:eastAsia="Times New Roman"/>
          <w:sz w:val="22"/>
          <w:szCs w:val="22"/>
          <w:lang w:eastAsia="en-US"/>
        </w:rPr>
        <w:t xml:space="preserve">Equivalència en crèdits ECTS: 5 </w:t>
      </w:r>
    </w:p>
    <w:p w14:paraId="48FB24FF" w14:textId="77777777" w:rsidR="00B74C11" w:rsidRPr="00236D05" w:rsidRDefault="00B74C11" w:rsidP="00B74C11">
      <w:pPr>
        <w:spacing w:after="120" w:line="240" w:lineRule="atLeast"/>
        <w:jc w:val="left"/>
        <w:rPr>
          <w:rFonts w:eastAsia="Times New Roman"/>
          <w:sz w:val="22"/>
          <w:szCs w:val="22"/>
          <w:lang w:eastAsia="en-US"/>
        </w:rPr>
      </w:pPr>
      <w:r w:rsidRPr="00236D05">
        <w:rPr>
          <w:rFonts w:eastAsia="Times New Roman"/>
          <w:sz w:val="22"/>
          <w:szCs w:val="22"/>
          <w:lang w:eastAsia="en-US"/>
        </w:rPr>
        <w:t xml:space="preserve">Unitats formatives que el componen: </w:t>
      </w:r>
    </w:p>
    <w:p w14:paraId="65C7157D" w14:textId="480B4FEF" w:rsidR="00B74C11" w:rsidRPr="00236D05" w:rsidRDefault="00AD63A7" w:rsidP="00B74C11">
      <w:pPr>
        <w:spacing w:after="120" w:line="240" w:lineRule="atLeast"/>
        <w:jc w:val="left"/>
        <w:rPr>
          <w:rFonts w:eastAsia="Times New Roman"/>
          <w:sz w:val="22"/>
          <w:szCs w:val="22"/>
          <w:lang w:eastAsia="en-US"/>
        </w:rPr>
      </w:pPr>
      <w:r>
        <w:rPr>
          <w:rFonts w:eastAsia="Times New Roman"/>
          <w:sz w:val="22"/>
          <w:szCs w:val="22"/>
          <w:lang w:eastAsia="en-US"/>
        </w:rPr>
        <w:t>UF</w:t>
      </w:r>
      <w:r w:rsidR="00B74C11" w:rsidRPr="00236D05">
        <w:rPr>
          <w:rFonts w:eastAsia="Times New Roman"/>
          <w:sz w:val="22"/>
          <w:szCs w:val="22"/>
          <w:lang w:eastAsia="en-US"/>
        </w:rPr>
        <w:t xml:space="preserve"> 1: anàlisi sensorial. 66 hores </w:t>
      </w:r>
    </w:p>
    <w:p w14:paraId="219047DC" w14:textId="26AD9CF0" w:rsidR="00B74C11" w:rsidRPr="00236D05" w:rsidRDefault="00AD63A7" w:rsidP="00B74C11">
      <w:pPr>
        <w:spacing w:after="120" w:line="240" w:lineRule="atLeast"/>
        <w:jc w:val="left"/>
        <w:rPr>
          <w:rFonts w:eastAsia="Times New Roman"/>
          <w:sz w:val="22"/>
          <w:szCs w:val="22"/>
          <w:lang w:eastAsia="en-US"/>
        </w:rPr>
      </w:pPr>
      <w:r>
        <w:rPr>
          <w:rFonts w:eastAsia="Times New Roman"/>
          <w:sz w:val="22"/>
          <w:szCs w:val="22"/>
          <w:lang w:eastAsia="en-US"/>
        </w:rPr>
        <w:t>UF</w:t>
      </w:r>
      <w:r w:rsidR="00B74C11" w:rsidRPr="00AD63A7">
        <w:rPr>
          <w:rFonts w:eastAsia="Times New Roman"/>
          <w:sz w:val="22"/>
          <w:szCs w:val="22"/>
          <w:lang w:eastAsia="en-US"/>
        </w:rPr>
        <w:t xml:space="preserve"> 2: vins del món i cultura del vi. 33 hores (modificada)</w:t>
      </w:r>
      <w:r w:rsidR="00B74C11" w:rsidRPr="00236D05">
        <w:rPr>
          <w:rFonts w:eastAsia="Times New Roman"/>
          <w:sz w:val="22"/>
          <w:szCs w:val="22"/>
          <w:lang w:eastAsia="en-US"/>
        </w:rPr>
        <w:t xml:space="preserve"> </w:t>
      </w:r>
    </w:p>
    <w:p w14:paraId="37218888" w14:textId="77777777" w:rsidR="00B74C11" w:rsidRPr="00236D05" w:rsidRDefault="00B74C11" w:rsidP="00B74C11">
      <w:pPr>
        <w:rPr>
          <w:sz w:val="22"/>
          <w:szCs w:val="22"/>
        </w:rPr>
      </w:pPr>
    </w:p>
    <w:p w14:paraId="1C7F996F" w14:textId="77777777" w:rsidR="00B74C11" w:rsidRPr="00236D05" w:rsidRDefault="00B74C11" w:rsidP="00B74C11">
      <w:pPr>
        <w:rPr>
          <w:sz w:val="22"/>
          <w:szCs w:val="22"/>
        </w:rPr>
      </w:pPr>
    </w:p>
    <w:p w14:paraId="662DEA80" w14:textId="77777777" w:rsidR="00B74C11" w:rsidRPr="00236D05" w:rsidRDefault="00B74C11" w:rsidP="00B74C11">
      <w:pPr>
        <w:spacing w:after="120" w:line="240" w:lineRule="atLeast"/>
        <w:jc w:val="left"/>
        <w:rPr>
          <w:rFonts w:eastAsia="Times New Roman"/>
          <w:b/>
          <w:sz w:val="22"/>
          <w:szCs w:val="22"/>
          <w:lang w:eastAsia="en-US"/>
        </w:rPr>
      </w:pPr>
      <w:r w:rsidRPr="00236D05">
        <w:rPr>
          <w:rFonts w:eastAsia="Times New Roman"/>
          <w:b/>
          <w:sz w:val="22"/>
          <w:szCs w:val="22"/>
          <w:lang w:eastAsia="en-US"/>
        </w:rPr>
        <w:t xml:space="preserve">Uf 2: vins del món I cultura del vi. </w:t>
      </w:r>
    </w:p>
    <w:p w14:paraId="0A8A0CAA" w14:textId="77777777" w:rsidR="00B74C11" w:rsidRPr="00236D05" w:rsidRDefault="00B74C11" w:rsidP="00B74C11">
      <w:pPr>
        <w:spacing w:after="120" w:line="240" w:lineRule="atLeast"/>
        <w:jc w:val="left"/>
        <w:rPr>
          <w:rFonts w:eastAsia="Times New Roman"/>
          <w:sz w:val="22"/>
          <w:szCs w:val="22"/>
          <w:lang w:eastAsia="en-US"/>
        </w:rPr>
      </w:pPr>
      <w:r w:rsidRPr="00236D05">
        <w:rPr>
          <w:rFonts w:eastAsia="Times New Roman"/>
          <w:sz w:val="22"/>
          <w:szCs w:val="22"/>
          <w:lang w:eastAsia="en-US"/>
        </w:rPr>
        <w:t>Durada: 33 hores</w:t>
      </w:r>
    </w:p>
    <w:p w14:paraId="6D149944" w14:textId="77777777" w:rsidR="00B74C11" w:rsidRPr="00236D05" w:rsidRDefault="00B74C11" w:rsidP="00B74C11">
      <w:pPr>
        <w:rPr>
          <w:sz w:val="22"/>
          <w:szCs w:val="22"/>
        </w:rPr>
      </w:pPr>
    </w:p>
    <w:p w14:paraId="4A48B8CB" w14:textId="77777777" w:rsidR="00B74C11" w:rsidRPr="004E4130" w:rsidRDefault="00B74C11" w:rsidP="00B74C11">
      <w:pPr>
        <w:widowControl w:val="0"/>
        <w:autoSpaceDE w:val="0"/>
        <w:autoSpaceDN w:val="0"/>
        <w:adjustRightInd w:val="0"/>
        <w:spacing w:after="240" w:line="340" w:lineRule="atLeast"/>
        <w:jc w:val="left"/>
        <w:rPr>
          <w:rFonts w:eastAsia="Times New Roman"/>
          <w:color w:val="000000"/>
          <w:sz w:val="22"/>
          <w:szCs w:val="22"/>
        </w:rPr>
      </w:pPr>
      <w:r w:rsidRPr="004E4130">
        <w:rPr>
          <w:rFonts w:eastAsia="Times New Roman"/>
          <w:iCs/>
          <w:color w:val="000000"/>
          <w:sz w:val="22"/>
          <w:szCs w:val="22"/>
        </w:rPr>
        <w:t xml:space="preserve">Resultats d’aprenentatge i criteris d’avaluació </w:t>
      </w:r>
    </w:p>
    <w:p w14:paraId="62E61D95" w14:textId="77777777" w:rsidR="00B74C11" w:rsidRPr="00236D05" w:rsidRDefault="00B74C11" w:rsidP="00B74C11">
      <w:pPr>
        <w:widowControl w:val="0"/>
        <w:autoSpaceDE w:val="0"/>
        <w:autoSpaceDN w:val="0"/>
        <w:adjustRightInd w:val="0"/>
        <w:spacing w:after="240" w:line="340" w:lineRule="atLeast"/>
        <w:jc w:val="left"/>
        <w:rPr>
          <w:rFonts w:eastAsia="Times New Roman"/>
          <w:color w:val="000000"/>
          <w:sz w:val="22"/>
          <w:szCs w:val="22"/>
        </w:rPr>
      </w:pPr>
      <w:r w:rsidRPr="00236D05">
        <w:rPr>
          <w:rFonts w:eastAsia="Times New Roman"/>
          <w:color w:val="000000"/>
          <w:sz w:val="22"/>
          <w:szCs w:val="22"/>
        </w:rPr>
        <w:t>1. Reconeix</w:t>
      </w:r>
      <w:r>
        <w:rPr>
          <w:rFonts w:eastAsia="Times New Roman"/>
          <w:color w:val="000000"/>
          <w:sz w:val="22"/>
          <w:szCs w:val="22"/>
        </w:rPr>
        <w:t xml:space="preserve"> </w:t>
      </w:r>
      <w:r w:rsidRPr="00236D05">
        <w:rPr>
          <w:rFonts w:eastAsia="Times New Roman"/>
          <w:color w:val="000000"/>
          <w:sz w:val="22"/>
          <w:szCs w:val="22"/>
        </w:rPr>
        <w:t>l’origen</w:t>
      </w:r>
      <w:r>
        <w:rPr>
          <w:rFonts w:eastAsia="Times New Roman"/>
          <w:color w:val="000000"/>
          <w:sz w:val="22"/>
          <w:szCs w:val="22"/>
        </w:rPr>
        <w:t xml:space="preserve"> </w:t>
      </w:r>
      <w:r w:rsidRPr="00236D05">
        <w:rPr>
          <w:rFonts w:eastAsia="Times New Roman"/>
          <w:color w:val="000000"/>
          <w:sz w:val="22"/>
          <w:szCs w:val="22"/>
        </w:rPr>
        <w:t>geogràfic</w:t>
      </w:r>
      <w:r>
        <w:rPr>
          <w:rFonts w:eastAsia="Times New Roman"/>
          <w:color w:val="000000"/>
          <w:sz w:val="22"/>
          <w:szCs w:val="22"/>
        </w:rPr>
        <w:t xml:space="preserve"> </w:t>
      </w:r>
      <w:r w:rsidRPr="00236D05">
        <w:rPr>
          <w:rFonts w:eastAsia="Times New Roman"/>
          <w:color w:val="000000"/>
          <w:sz w:val="22"/>
          <w:szCs w:val="22"/>
        </w:rPr>
        <w:t>dels</w:t>
      </w:r>
      <w:r>
        <w:rPr>
          <w:rFonts w:eastAsia="Times New Roman"/>
          <w:color w:val="000000"/>
          <w:sz w:val="22"/>
          <w:szCs w:val="22"/>
        </w:rPr>
        <w:t xml:space="preserve"> </w:t>
      </w:r>
      <w:r w:rsidRPr="00236D05">
        <w:rPr>
          <w:rFonts w:eastAsia="Times New Roman"/>
          <w:color w:val="000000"/>
          <w:sz w:val="22"/>
          <w:szCs w:val="22"/>
        </w:rPr>
        <w:t>productes</w:t>
      </w:r>
      <w:r>
        <w:rPr>
          <w:rFonts w:eastAsia="Times New Roman"/>
          <w:color w:val="000000"/>
          <w:sz w:val="22"/>
          <w:szCs w:val="22"/>
        </w:rPr>
        <w:t xml:space="preserve"> descrivint-ne l</w:t>
      </w:r>
      <w:r w:rsidRPr="00236D05">
        <w:rPr>
          <w:rFonts w:eastAsia="Times New Roman"/>
          <w:color w:val="000000"/>
          <w:sz w:val="22"/>
          <w:szCs w:val="22"/>
        </w:rPr>
        <w:t>es</w:t>
      </w:r>
      <w:r>
        <w:rPr>
          <w:rFonts w:eastAsia="Times New Roman"/>
          <w:color w:val="000000"/>
          <w:sz w:val="22"/>
          <w:szCs w:val="22"/>
        </w:rPr>
        <w:t xml:space="preserve"> </w:t>
      </w:r>
      <w:r w:rsidRPr="00236D05">
        <w:rPr>
          <w:rFonts w:eastAsia="Times New Roman"/>
          <w:color w:val="000000"/>
          <w:sz w:val="22"/>
          <w:szCs w:val="22"/>
        </w:rPr>
        <w:t xml:space="preserve">característiques específiques. </w:t>
      </w:r>
    </w:p>
    <w:p w14:paraId="3109D52A" w14:textId="77777777" w:rsidR="00B74C11" w:rsidRPr="004E4130" w:rsidRDefault="00B74C11" w:rsidP="00B74C11">
      <w:pPr>
        <w:widowControl w:val="0"/>
        <w:autoSpaceDE w:val="0"/>
        <w:autoSpaceDN w:val="0"/>
        <w:adjustRightInd w:val="0"/>
        <w:spacing w:after="240" w:line="340" w:lineRule="atLeast"/>
        <w:jc w:val="left"/>
        <w:rPr>
          <w:rFonts w:eastAsia="Times New Roman"/>
          <w:color w:val="000000"/>
          <w:sz w:val="22"/>
          <w:szCs w:val="22"/>
        </w:rPr>
      </w:pPr>
      <w:r w:rsidRPr="004E4130">
        <w:rPr>
          <w:rFonts w:eastAsia="Times New Roman"/>
          <w:iCs/>
          <w:color w:val="000000"/>
          <w:sz w:val="22"/>
          <w:szCs w:val="22"/>
        </w:rPr>
        <w:t xml:space="preserve">Criteris d’avaluació </w:t>
      </w:r>
    </w:p>
    <w:p w14:paraId="614385A5" w14:textId="77777777" w:rsidR="00B74C11" w:rsidRPr="00236D05" w:rsidRDefault="00B74C11" w:rsidP="00B74C11">
      <w:pPr>
        <w:widowControl w:val="0"/>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1.1 Analit</w:t>
      </w:r>
      <w:r>
        <w:rPr>
          <w:rFonts w:eastAsia="Times New Roman"/>
          <w:color w:val="000000"/>
          <w:sz w:val="22"/>
          <w:szCs w:val="22"/>
        </w:rPr>
        <w:t>za les característiques vitivin</w:t>
      </w:r>
      <w:r w:rsidRPr="00236D05">
        <w:rPr>
          <w:rFonts w:eastAsia="Times New Roman"/>
          <w:color w:val="000000"/>
          <w:sz w:val="22"/>
          <w:szCs w:val="22"/>
        </w:rPr>
        <w:t xml:space="preserve">ícoles de les diferents regions productores. </w:t>
      </w:r>
    </w:p>
    <w:p w14:paraId="766AFF87" w14:textId="77777777" w:rsidR="00B74C11" w:rsidRPr="00236D05" w:rsidRDefault="00B74C11" w:rsidP="00B74C11">
      <w:pPr>
        <w:widowControl w:val="0"/>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 xml:space="preserve">1.2 Analitza les varietats i les tècniques pròpies d’elaboració de cada regió. </w:t>
      </w:r>
    </w:p>
    <w:p w14:paraId="01D9D02A" w14:textId="77777777" w:rsidR="00B74C11" w:rsidRPr="00236D05" w:rsidRDefault="00B74C11" w:rsidP="00B74C11">
      <w:pPr>
        <w:widowControl w:val="0"/>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 xml:space="preserve">1.3 Caracteritza la tipicitat del vi que es relaciona amb una àrea geogràfica determinada, regió, denominació d’origen. </w:t>
      </w:r>
    </w:p>
    <w:p w14:paraId="1C1380F3" w14:textId="77777777" w:rsidR="00B74C11" w:rsidRPr="00236D05" w:rsidRDefault="00B74C11" w:rsidP="00B74C11">
      <w:pPr>
        <w:widowControl w:val="0"/>
        <w:tabs>
          <w:tab w:val="left" w:pos="220"/>
          <w:tab w:val="left" w:pos="720"/>
        </w:tabs>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1.4  Identifica els atributs varietals.  </w:t>
      </w:r>
    </w:p>
    <w:p w14:paraId="3346ABC5" w14:textId="77777777" w:rsidR="00B74C11" w:rsidRPr="00236D05" w:rsidRDefault="00B74C11" w:rsidP="00B74C11">
      <w:pPr>
        <w:widowControl w:val="0"/>
        <w:tabs>
          <w:tab w:val="left" w:pos="220"/>
          <w:tab w:val="left" w:pos="720"/>
        </w:tabs>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 xml:space="preserve">1.5  Reconeix els matisos organolèptics originats per les tècniques singulars d’elaboració. </w:t>
      </w:r>
    </w:p>
    <w:p w14:paraId="3938659B" w14:textId="77777777" w:rsidR="00B74C11" w:rsidRPr="00236D05" w:rsidRDefault="00B74C11" w:rsidP="00B74C11">
      <w:pPr>
        <w:widowControl w:val="0"/>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 xml:space="preserve">1.6 Identifica les denominacions d’origen d’Espanya. </w:t>
      </w:r>
    </w:p>
    <w:p w14:paraId="439EB843" w14:textId="77777777" w:rsidR="00B74C11" w:rsidRPr="00236D05" w:rsidRDefault="00B74C11" w:rsidP="00B74C11">
      <w:pPr>
        <w:rPr>
          <w:sz w:val="22"/>
          <w:szCs w:val="22"/>
        </w:rPr>
      </w:pPr>
    </w:p>
    <w:p w14:paraId="3B0FAAB9" w14:textId="77777777" w:rsidR="00B74C11" w:rsidRPr="00236D05" w:rsidRDefault="00B74C11" w:rsidP="00B74C11">
      <w:pPr>
        <w:widowControl w:val="0"/>
        <w:autoSpaceDE w:val="0"/>
        <w:autoSpaceDN w:val="0"/>
        <w:adjustRightInd w:val="0"/>
        <w:spacing w:after="240" w:line="340" w:lineRule="atLeast"/>
        <w:jc w:val="left"/>
        <w:rPr>
          <w:rFonts w:eastAsia="Times New Roman"/>
          <w:color w:val="000000"/>
          <w:sz w:val="22"/>
          <w:szCs w:val="22"/>
        </w:rPr>
      </w:pPr>
      <w:r w:rsidRPr="00236D05">
        <w:rPr>
          <w:rFonts w:eastAsia="Times New Roman"/>
          <w:color w:val="000000"/>
          <w:sz w:val="22"/>
          <w:szCs w:val="22"/>
        </w:rPr>
        <w:t>2. Identifica</w:t>
      </w:r>
      <w:r>
        <w:rPr>
          <w:rFonts w:eastAsia="Times New Roman"/>
          <w:color w:val="000000"/>
          <w:sz w:val="22"/>
          <w:szCs w:val="22"/>
        </w:rPr>
        <w:t xml:space="preserve"> </w:t>
      </w:r>
      <w:r w:rsidRPr="00236D05">
        <w:rPr>
          <w:rFonts w:eastAsia="Times New Roman"/>
          <w:color w:val="000000"/>
          <w:sz w:val="22"/>
          <w:szCs w:val="22"/>
        </w:rPr>
        <w:t>el</w:t>
      </w:r>
      <w:r>
        <w:rPr>
          <w:rFonts w:eastAsia="Times New Roman"/>
          <w:color w:val="000000"/>
          <w:sz w:val="22"/>
          <w:szCs w:val="22"/>
        </w:rPr>
        <w:t xml:space="preserve"> </w:t>
      </w:r>
      <w:r w:rsidRPr="00236D05">
        <w:rPr>
          <w:rFonts w:eastAsia="Times New Roman"/>
          <w:color w:val="000000"/>
          <w:sz w:val="22"/>
          <w:szCs w:val="22"/>
        </w:rPr>
        <w:t>valor</w:t>
      </w:r>
      <w:r>
        <w:rPr>
          <w:rFonts w:eastAsia="Times New Roman"/>
          <w:color w:val="000000"/>
          <w:sz w:val="22"/>
          <w:szCs w:val="22"/>
        </w:rPr>
        <w:t xml:space="preserve"> </w:t>
      </w:r>
      <w:r w:rsidRPr="00236D05">
        <w:rPr>
          <w:rFonts w:eastAsia="Times New Roman"/>
          <w:color w:val="000000"/>
          <w:sz w:val="22"/>
          <w:szCs w:val="22"/>
        </w:rPr>
        <w:t>sociocultural</w:t>
      </w:r>
      <w:r>
        <w:rPr>
          <w:rFonts w:eastAsia="Times New Roman"/>
          <w:color w:val="000000"/>
          <w:sz w:val="22"/>
          <w:szCs w:val="22"/>
        </w:rPr>
        <w:t xml:space="preserve"> </w:t>
      </w:r>
      <w:r w:rsidRPr="00236D05">
        <w:rPr>
          <w:rFonts w:eastAsia="Times New Roman"/>
          <w:color w:val="000000"/>
          <w:sz w:val="22"/>
          <w:szCs w:val="22"/>
        </w:rPr>
        <w:t>del</w:t>
      </w:r>
      <w:r>
        <w:rPr>
          <w:rFonts w:eastAsia="Times New Roman"/>
          <w:color w:val="000000"/>
          <w:sz w:val="22"/>
          <w:szCs w:val="22"/>
        </w:rPr>
        <w:t xml:space="preserve"> </w:t>
      </w:r>
      <w:r w:rsidRPr="00236D05">
        <w:rPr>
          <w:rFonts w:eastAsia="Times New Roman"/>
          <w:color w:val="000000"/>
          <w:sz w:val="22"/>
          <w:szCs w:val="22"/>
        </w:rPr>
        <w:t>vi,</w:t>
      </w:r>
      <w:r>
        <w:rPr>
          <w:rFonts w:eastAsia="Times New Roman"/>
          <w:color w:val="000000"/>
          <w:sz w:val="22"/>
          <w:szCs w:val="22"/>
        </w:rPr>
        <w:t xml:space="preserve"> relacionant-</w:t>
      </w:r>
      <w:r w:rsidRPr="00236D05">
        <w:rPr>
          <w:rFonts w:eastAsia="Times New Roman"/>
          <w:color w:val="000000"/>
          <w:sz w:val="22"/>
          <w:szCs w:val="22"/>
        </w:rPr>
        <w:t>lo</w:t>
      </w:r>
      <w:r>
        <w:rPr>
          <w:rFonts w:eastAsia="Times New Roman"/>
          <w:color w:val="000000"/>
          <w:sz w:val="22"/>
          <w:szCs w:val="22"/>
        </w:rPr>
        <w:t xml:space="preserve"> </w:t>
      </w:r>
      <w:r w:rsidRPr="00236D05">
        <w:rPr>
          <w:rFonts w:eastAsia="Times New Roman"/>
          <w:color w:val="000000"/>
          <w:sz w:val="22"/>
          <w:szCs w:val="22"/>
        </w:rPr>
        <w:t>amb</w:t>
      </w:r>
      <w:r>
        <w:rPr>
          <w:rFonts w:eastAsia="Times New Roman"/>
          <w:color w:val="000000"/>
          <w:sz w:val="22"/>
          <w:szCs w:val="22"/>
        </w:rPr>
        <w:t xml:space="preserve"> </w:t>
      </w:r>
      <w:r w:rsidRPr="00236D05">
        <w:rPr>
          <w:rFonts w:eastAsia="Times New Roman"/>
          <w:color w:val="000000"/>
          <w:sz w:val="22"/>
          <w:szCs w:val="22"/>
        </w:rPr>
        <w:t>la</w:t>
      </w:r>
      <w:r>
        <w:rPr>
          <w:rFonts w:eastAsia="Times New Roman"/>
          <w:color w:val="000000"/>
          <w:sz w:val="22"/>
          <w:szCs w:val="22"/>
        </w:rPr>
        <w:t xml:space="preserve"> </w:t>
      </w:r>
      <w:r w:rsidRPr="00236D05">
        <w:rPr>
          <w:rFonts w:eastAsia="Times New Roman"/>
          <w:color w:val="000000"/>
          <w:sz w:val="22"/>
          <w:szCs w:val="22"/>
        </w:rPr>
        <w:t xml:space="preserve">història, l’impacte social, la influència en la salut i l’enoturisme. </w:t>
      </w:r>
    </w:p>
    <w:p w14:paraId="63154084" w14:textId="77777777" w:rsidR="00B74C11" w:rsidRPr="004E4130" w:rsidRDefault="00B74C11" w:rsidP="00B74C11">
      <w:pPr>
        <w:widowControl w:val="0"/>
        <w:autoSpaceDE w:val="0"/>
        <w:autoSpaceDN w:val="0"/>
        <w:adjustRightInd w:val="0"/>
        <w:spacing w:after="240" w:line="340" w:lineRule="atLeast"/>
        <w:jc w:val="left"/>
        <w:rPr>
          <w:rFonts w:eastAsia="Times New Roman"/>
          <w:color w:val="000000"/>
          <w:sz w:val="22"/>
          <w:szCs w:val="22"/>
        </w:rPr>
      </w:pPr>
      <w:r w:rsidRPr="004E4130">
        <w:rPr>
          <w:rFonts w:eastAsia="Times New Roman"/>
          <w:iCs/>
          <w:color w:val="000000"/>
          <w:sz w:val="22"/>
          <w:szCs w:val="22"/>
        </w:rPr>
        <w:t xml:space="preserve">Criteris d’avaluació </w:t>
      </w:r>
    </w:p>
    <w:p w14:paraId="4158E277" w14:textId="77777777" w:rsidR="00B74C11" w:rsidRDefault="00B74C11" w:rsidP="00B74C11">
      <w:pPr>
        <w:widowControl w:val="0"/>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2.1 Analitza l’evolució de la vinya i del vi a través de la història, l’origen, el comerç i la importància en les diferents etapes històriques. </w:t>
      </w:r>
    </w:p>
    <w:p w14:paraId="09F4D942" w14:textId="77777777" w:rsidR="00B74C11" w:rsidRPr="00236D05" w:rsidRDefault="00B74C11" w:rsidP="00B74C11">
      <w:pPr>
        <w:widowControl w:val="0"/>
        <w:autoSpaceDE w:val="0"/>
        <w:autoSpaceDN w:val="0"/>
        <w:adjustRightInd w:val="0"/>
        <w:spacing w:after="120" w:line="220" w:lineRule="atLeast"/>
        <w:jc w:val="left"/>
        <w:rPr>
          <w:rFonts w:eastAsia="Times New Roman"/>
          <w:color w:val="000000"/>
          <w:sz w:val="22"/>
          <w:szCs w:val="22"/>
        </w:rPr>
      </w:pPr>
      <w:r>
        <w:rPr>
          <w:rFonts w:eastAsia="Times New Roman"/>
          <w:color w:val="000000"/>
          <w:sz w:val="22"/>
          <w:szCs w:val="22"/>
        </w:rPr>
        <w:t>2</w:t>
      </w:r>
      <w:r w:rsidRPr="00236D05">
        <w:rPr>
          <w:rFonts w:eastAsia="Times New Roman"/>
          <w:color w:val="000000"/>
          <w:sz w:val="22"/>
          <w:szCs w:val="22"/>
        </w:rPr>
        <w:t xml:space="preserve">.2 valora la repercussió de la viticultura en el desenvolupament rural i el manteniment del medi ambient. </w:t>
      </w:r>
    </w:p>
    <w:p w14:paraId="113F6D48" w14:textId="77777777" w:rsidR="00B74C11" w:rsidRPr="00236D05" w:rsidRDefault="00B74C11" w:rsidP="00B74C11">
      <w:pPr>
        <w:widowControl w:val="0"/>
        <w:tabs>
          <w:tab w:val="left" w:pos="220"/>
          <w:tab w:val="left" w:pos="720"/>
        </w:tabs>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2.3  Reconeix els cellers més importants de cada regió.  </w:t>
      </w:r>
    </w:p>
    <w:p w14:paraId="49500E64" w14:textId="77777777" w:rsidR="00B74C11" w:rsidRPr="00236D05" w:rsidRDefault="00B74C11" w:rsidP="00B74C11">
      <w:pPr>
        <w:widowControl w:val="0"/>
        <w:tabs>
          <w:tab w:val="left" w:pos="220"/>
          <w:tab w:val="left" w:pos="720"/>
        </w:tabs>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2.4  Identifica la influència dels cellers en el pr</w:t>
      </w:r>
      <w:r>
        <w:rPr>
          <w:rFonts w:eastAsia="Times New Roman"/>
          <w:color w:val="000000"/>
          <w:sz w:val="22"/>
          <w:szCs w:val="22"/>
        </w:rPr>
        <w:t>estigi de les regions producto</w:t>
      </w:r>
      <w:r w:rsidRPr="00236D05">
        <w:rPr>
          <w:rFonts w:eastAsia="Times New Roman"/>
          <w:color w:val="000000"/>
          <w:sz w:val="22"/>
          <w:szCs w:val="22"/>
        </w:rPr>
        <w:t xml:space="preserve">res. </w:t>
      </w:r>
    </w:p>
    <w:p w14:paraId="1F44E4C0" w14:textId="77777777" w:rsidR="00B74C11" w:rsidRPr="00236D05" w:rsidRDefault="00B74C11" w:rsidP="00B74C11">
      <w:pPr>
        <w:widowControl w:val="0"/>
        <w:tabs>
          <w:tab w:val="left" w:pos="220"/>
          <w:tab w:val="left" w:pos="720"/>
        </w:tabs>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2.5  Reconeix l’enoturisme com a valor afegit per als cellers i l’entorn.  </w:t>
      </w:r>
    </w:p>
    <w:p w14:paraId="31086C19" w14:textId="77777777" w:rsidR="00B74C11" w:rsidRPr="00236D05" w:rsidRDefault="00B74C11" w:rsidP="00B74C11">
      <w:pPr>
        <w:widowControl w:val="0"/>
        <w:tabs>
          <w:tab w:val="left" w:pos="220"/>
          <w:tab w:val="left" w:pos="720"/>
        </w:tabs>
        <w:autoSpaceDE w:val="0"/>
        <w:autoSpaceDN w:val="0"/>
        <w:adjustRightInd w:val="0"/>
        <w:spacing w:after="240" w:line="340" w:lineRule="atLeast"/>
        <w:jc w:val="left"/>
        <w:rPr>
          <w:rFonts w:eastAsia="Times New Roman"/>
          <w:color w:val="000000"/>
          <w:sz w:val="22"/>
          <w:szCs w:val="22"/>
        </w:rPr>
      </w:pPr>
      <w:r w:rsidRPr="00236D05">
        <w:rPr>
          <w:rFonts w:eastAsia="Times New Roman"/>
          <w:color w:val="000000"/>
          <w:sz w:val="22"/>
          <w:szCs w:val="22"/>
        </w:rPr>
        <w:t>2.6  Identifica els criteris establerts en el maridatge de vins i aliments.  </w:t>
      </w:r>
    </w:p>
    <w:p w14:paraId="2B27C676" w14:textId="77777777" w:rsidR="00B74C11" w:rsidRPr="00236D05" w:rsidRDefault="00B74C11" w:rsidP="00B74C11">
      <w:pPr>
        <w:widowControl w:val="0"/>
        <w:tabs>
          <w:tab w:val="left" w:pos="220"/>
          <w:tab w:val="left" w:pos="720"/>
        </w:tabs>
        <w:autoSpaceDE w:val="0"/>
        <w:autoSpaceDN w:val="0"/>
        <w:adjustRightInd w:val="0"/>
        <w:spacing w:after="240" w:line="340" w:lineRule="atLeast"/>
        <w:jc w:val="left"/>
        <w:rPr>
          <w:rFonts w:eastAsia="Times New Roman"/>
          <w:color w:val="000000"/>
          <w:sz w:val="22"/>
          <w:szCs w:val="22"/>
        </w:rPr>
      </w:pPr>
      <w:r w:rsidRPr="00236D05">
        <w:rPr>
          <w:rFonts w:eastAsia="Times New Roman"/>
          <w:color w:val="000000"/>
          <w:sz w:val="22"/>
          <w:szCs w:val="22"/>
        </w:rPr>
        <w:t>2.7  Reconeix els efectes per a la salut del cons</w:t>
      </w:r>
      <w:r>
        <w:rPr>
          <w:rFonts w:eastAsia="Times New Roman"/>
          <w:color w:val="000000"/>
          <w:sz w:val="22"/>
          <w:szCs w:val="22"/>
        </w:rPr>
        <w:t>um de vi i altres productes de</w:t>
      </w:r>
      <w:r w:rsidRPr="00236D05">
        <w:rPr>
          <w:rFonts w:eastAsia="Times New Roman"/>
          <w:color w:val="000000"/>
          <w:sz w:val="22"/>
          <w:szCs w:val="22"/>
        </w:rPr>
        <w:t xml:space="preserve">rivats. </w:t>
      </w:r>
    </w:p>
    <w:p w14:paraId="2FF56C5E" w14:textId="77777777" w:rsidR="00B74C11" w:rsidRPr="00236D05" w:rsidRDefault="00B74C11" w:rsidP="00B74C11">
      <w:pPr>
        <w:rPr>
          <w:sz w:val="22"/>
          <w:szCs w:val="22"/>
        </w:rPr>
      </w:pPr>
    </w:p>
    <w:p w14:paraId="754B2145" w14:textId="77777777" w:rsidR="00B74C11" w:rsidRPr="004E4130" w:rsidRDefault="00B74C11" w:rsidP="00B74C11">
      <w:pPr>
        <w:widowControl w:val="0"/>
        <w:autoSpaceDE w:val="0"/>
        <w:autoSpaceDN w:val="0"/>
        <w:adjustRightInd w:val="0"/>
        <w:spacing w:after="240" w:line="340" w:lineRule="atLeast"/>
        <w:jc w:val="left"/>
        <w:rPr>
          <w:rFonts w:eastAsia="Times New Roman"/>
          <w:color w:val="000000"/>
          <w:sz w:val="22"/>
          <w:szCs w:val="22"/>
        </w:rPr>
      </w:pPr>
      <w:r w:rsidRPr="004E4130">
        <w:rPr>
          <w:rFonts w:eastAsia="Times New Roman"/>
          <w:iCs/>
          <w:color w:val="000000"/>
          <w:sz w:val="22"/>
          <w:szCs w:val="22"/>
        </w:rPr>
        <w:t xml:space="preserve">Continguts </w:t>
      </w:r>
    </w:p>
    <w:p w14:paraId="5E484D13" w14:textId="77777777" w:rsidR="00B74C11" w:rsidRPr="00236D05" w:rsidRDefault="00B74C11" w:rsidP="00B74C11">
      <w:pPr>
        <w:widowControl w:val="0"/>
        <w:autoSpaceDE w:val="0"/>
        <w:autoSpaceDN w:val="0"/>
        <w:adjustRightInd w:val="0"/>
        <w:spacing w:after="240" w:line="340" w:lineRule="atLeast"/>
        <w:jc w:val="left"/>
        <w:rPr>
          <w:rFonts w:eastAsia="Times New Roman"/>
          <w:color w:val="000000"/>
          <w:sz w:val="22"/>
          <w:szCs w:val="22"/>
        </w:rPr>
      </w:pPr>
      <w:r w:rsidRPr="00236D05">
        <w:rPr>
          <w:rFonts w:eastAsia="Times New Roman"/>
          <w:color w:val="000000"/>
          <w:sz w:val="22"/>
          <w:szCs w:val="22"/>
        </w:rPr>
        <w:t>1. Reconeixement</w:t>
      </w:r>
      <w:r>
        <w:rPr>
          <w:rFonts w:eastAsia="Times New Roman"/>
          <w:color w:val="000000"/>
          <w:sz w:val="22"/>
          <w:szCs w:val="22"/>
        </w:rPr>
        <w:t xml:space="preserve"> </w:t>
      </w:r>
      <w:r w:rsidRPr="00236D05">
        <w:rPr>
          <w:rFonts w:eastAsia="Times New Roman"/>
          <w:color w:val="000000"/>
          <w:sz w:val="22"/>
          <w:szCs w:val="22"/>
        </w:rPr>
        <w:t>de</w:t>
      </w:r>
      <w:r>
        <w:rPr>
          <w:rFonts w:eastAsia="Times New Roman"/>
          <w:color w:val="000000"/>
          <w:sz w:val="22"/>
          <w:szCs w:val="22"/>
        </w:rPr>
        <w:t xml:space="preserve"> </w:t>
      </w:r>
      <w:r w:rsidRPr="00236D05">
        <w:rPr>
          <w:rFonts w:eastAsia="Times New Roman"/>
          <w:color w:val="000000"/>
          <w:sz w:val="22"/>
          <w:szCs w:val="22"/>
        </w:rPr>
        <w:t>l’origen</w:t>
      </w:r>
      <w:r>
        <w:rPr>
          <w:rFonts w:eastAsia="Times New Roman"/>
          <w:color w:val="000000"/>
          <w:sz w:val="22"/>
          <w:szCs w:val="22"/>
        </w:rPr>
        <w:t xml:space="preserve"> </w:t>
      </w:r>
      <w:r w:rsidRPr="00236D05">
        <w:rPr>
          <w:rFonts w:eastAsia="Times New Roman"/>
          <w:color w:val="000000"/>
          <w:sz w:val="22"/>
          <w:szCs w:val="22"/>
        </w:rPr>
        <w:t>geogràfic</w:t>
      </w:r>
      <w:r>
        <w:rPr>
          <w:rFonts w:eastAsia="Times New Roman"/>
          <w:color w:val="000000"/>
          <w:sz w:val="22"/>
          <w:szCs w:val="22"/>
        </w:rPr>
        <w:t xml:space="preserve"> </w:t>
      </w:r>
      <w:r w:rsidRPr="00236D05">
        <w:rPr>
          <w:rFonts w:eastAsia="Times New Roman"/>
          <w:color w:val="000000"/>
          <w:sz w:val="22"/>
          <w:szCs w:val="22"/>
        </w:rPr>
        <w:t>i</w:t>
      </w:r>
      <w:r>
        <w:rPr>
          <w:rFonts w:eastAsia="Times New Roman"/>
          <w:color w:val="000000"/>
          <w:sz w:val="22"/>
          <w:szCs w:val="22"/>
        </w:rPr>
        <w:t xml:space="preserve"> </w:t>
      </w:r>
      <w:r w:rsidRPr="00236D05">
        <w:rPr>
          <w:rFonts w:eastAsia="Times New Roman"/>
          <w:color w:val="000000"/>
          <w:sz w:val="22"/>
          <w:szCs w:val="22"/>
        </w:rPr>
        <w:t xml:space="preserve">varietal: </w:t>
      </w:r>
    </w:p>
    <w:p w14:paraId="16C1B93B" w14:textId="77777777" w:rsidR="00B74C11" w:rsidRPr="00236D05" w:rsidRDefault="00B74C11" w:rsidP="00B74C11">
      <w:pPr>
        <w:widowControl w:val="0"/>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 xml:space="preserve">1.1 Països tradicionals. Espanya. França, Itàlia, Alemanya, Portugal. Regions. </w:t>
      </w:r>
    </w:p>
    <w:p w14:paraId="20EBD26B" w14:textId="77777777" w:rsidR="00B74C11" w:rsidRPr="00236D05" w:rsidRDefault="00B74C11" w:rsidP="00B74C11">
      <w:pPr>
        <w:widowControl w:val="0"/>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 xml:space="preserve">1.2 Nous països productors. Austràlia, Xile, Sud-àfrica, Argentina, Estats Units (Califòrnia). Varietats. </w:t>
      </w:r>
    </w:p>
    <w:p w14:paraId="11F41F60" w14:textId="77777777" w:rsidR="00B74C11" w:rsidRPr="00236D05" w:rsidRDefault="00B74C11" w:rsidP="00B74C11">
      <w:pPr>
        <w:widowControl w:val="0"/>
        <w:tabs>
          <w:tab w:val="left" w:pos="220"/>
          <w:tab w:val="left" w:pos="720"/>
        </w:tabs>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1.3  Regions productores a Espanya.  </w:t>
      </w:r>
    </w:p>
    <w:p w14:paraId="5D646ACF" w14:textId="77777777" w:rsidR="00B74C11" w:rsidRPr="00236D05" w:rsidRDefault="00B74C11" w:rsidP="00B74C11">
      <w:pPr>
        <w:widowControl w:val="0"/>
        <w:tabs>
          <w:tab w:val="left" w:pos="220"/>
          <w:tab w:val="left" w:pos="720"/>
        </w:tabs>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1.4  Denominacions d’origen.  </w:t>
      </w:r>
    </w:p>
    <w:p w14:paraId="7062653B" w14:textId="77777777" w:rsidR="00B74C11" w:rsidRPr="00236D05" w:rsidRDefault="00B74C11" w:rsidP="00B74C11">
      <w:pPr>
        <w:widowControl w:val="0"/>
        <w:tabs>
          <w:tab w:val="left" w:pos="220"/>
          <w:tab w:val="left" w:pos="720"/>
        </w:tabs>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 xml:space="preserve">1.5  Diferenciació mitjançant l’anàlisi sensorial de determinats vins segons  l’origen geogràfic, varietal o l’elaboració. </w:t>
      </w:r>
    </w:p>
    <w:p w14:paraId="09D28711" w14:textId="77777777" w:rsidR="00B74C11" w:rsidRPr="00236D05" w:rsidRDefault="00B74C11" w:rsidP="00B74C11">
      <w:pPr>
        <w:rPr>
          <w:sz w:val="22"/>
          <w:szCs w:val="22"/>
        </w:rPr>
      </w:pPr>
    </w:p>
    <w:p w14:paraId="6C9449C0" w14:textId="77777777" w:rsidR="00B74C11" w:rsidRPr="00236D05" w:rsidRDefault="00B74C11" w:rsidP="00B74C11">
      <w:pPr>
        <w:widowControl w:val="0"/>
        <w:autoSpaceDE w:val="0"/>
        <w:autoSpaceDN w:val="0"/>
        <w:adjustRightInd w:val="0"/>
        <w:spacing w:after="240" w:line="340" w:lineRule="atLeast"/>
        <w:jc w:val="left"/>
        <w:rPr>
          <w:rFonts w:eastAsia="Times New Roman"/>
          <w:color w:val="000000"/>
          <w:sz w:val="22"/>
          <w:szCs w:val="22"/>
        </w:rPr>
      </w:pPr>
      <w:r w:rsidRPr="00236D05">
        <w:rPr>
          <w:rFonts w:eastAsia="Times New Roman"/>
          <w:color w:val="000000"/>
          <w:sz w:val="22"/>
          <w:szCs w:val="22"/>
        </w:rPr>
        <w:t>2. Identificació</w:t>
      </w:r>
      <w:r>
        <w:rPr>
          <w:rFonts w:eastAsia="Times New Roman"/>
          <w:color w:val="000000"/>
          <w:sz w:val="22"/>
          <w:szCs w:val="22"/>
        </w:rPr>
        <w:t xml:space="preserve"> </w:t>
      </w:r>
      <w:r w:rsidRPr="00236D05">
        <w:rPr>
          <w:rFonts w:eastAsia="Times New Roman"/>
          <w:color w:val="000000"/>
          <w:sz w:val="22"/>
          <w:szCs w:val="22"/>
        </w:rPr>
        <w:t>del</w:t>
      </w:r>
      <w:r>
        <w:rPr>
          <w:rFonts w:eastAsia="Times New Roman"/>
          <w:color w:val="000000"/>
          <w:sz w:val="22"/>
          <w:szCs w:val="22"/>
        </w:rPr>
        <w:t xml:space="preserve"> </w:t>
      </w:r>
      <w:r w:rsidRPr="00236D05">
        <w:rPr>
          <w:rFonts w:eastAsia="Times New Roman"/>
          <w:color w:val="000000"/>
          <w:sz w:val="22"/>
          <w:szCs w:val="22"/>
        </w:rPr>
        <w:t>valor</w:t>
      </w:r>
      <w:r>
        <w:rPr>
          <w:rFonts w:eastAsia="Times New Roman"/>
          <w:color w:val="000000"/>
          <w:sz w:val="22"/>
          <w:szCs w:val="22"/>
        </w:rPr>
        <w:t xml:space="preserve"> </w:t>
      </w:r>
      <w:r w:rsidRPr="00236D05">
        <w:rPr>
          <w:rFonts w:eastAsia="Times New Roman"/>
          <w:color w:val="000000"/>
          <w:sz w:val="22"/>
          <w:szCs w:val="22"/>
        </w:rPr>
        <w:t>sociocultural</w:t>
      </w:r>
      <w:r>
        <w:rPr>
          <w:rFonts w:eastAsia="Times New Roman"/>
          <w:color w:val="000000"/>
          <w:sz w:val="22"/>
          <w:szCs w:val="22"/>
        </w:rPr>
        <w:t xml:space="preserve"> </w:t>
      </w:r>
      <w:r w:rsidRPr="00236D05">
        <w:rPr>
          <w:rFonts w:eastAsia="Times New Roman"/>
          <w:color w:val="000000"/>
          <w:sz w:val="22"/>
          <w:szCs w:val="22"/>
        </w:rPr>
        <w:t>de</w:t>
      </w:r>
      <w:r>
        <w:rPr>
          <w:rFonts w:eastAsia="Times New Roman"/>
          <w:color w:val="000000"/>
          <w:sz w:val="22"/>
          <w:szCs w:val="22"/>
        </w:rPr>
        <w:t xml:space="preserve">l </w:t>
      </w:r>
      <w:r w:rsidRPr="00236D05">
        <w:rPr>
          <w:rFonts w:eastAsia="Times New Roman"/>
          <w:color w:val="000000"/>
          <w:sz w:val="22"/>
          <w:szCs w:val="22"/>
        </w:rPr>
        <w:t xml:space="preserve">vi: </w:t>
      </w:r>
    </w:p>
    <w:p w14:paraId="0FDE3BE5" w14:textId="77777777" w:rsidR="00B74C11" w:rsidRPr="00236D05" w:rsidRDefault="00B74C11" w:rsidP="00B74C11">
      <w:pPr>
        <w:widowControl w:val="0"/>
        <w:tabs>
          <w:tab w:val="left" w:pos="220"/>
          <w:tab w:val="left" w:pos="720"/>
        </w:tabs>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2.1  Importància del cultiu de la vinya en el medi rural.  </w:t>
      </w:r>
    </w:p>
    <w:p w14:paraId="5BAC7E75" w14:textId="77777777" w:rsidR="00B74C11" w:rsidRPr="00236D05" w:rsidRDefault="00B74C11" w:rsidP="002C034F">
      <w:pPr>
        <w:widowControl w:val="0"/>
        <w:tabs>
          <w:tab w:val="left" w:pos="220"/>
          <w:tab w:val="left" w:pos="720"/>
        </w:tabs>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2.2  Rutes turístiques del vi.  </w:t>
      </w:r>
    </w:p>
    <w:p w14:paraId="037C262D" w14:textId="77777777" w:rsidR="00B74C11" w:rsidRPr="00236D05" w:rsidRDefault="00B74C11" w:rsidP="002C034F">
      <w:pPr>
        <w:widowControl w:val="0"/>
        <w:tabs>
          <w:tab w:val="left" w:pos="220"/>
          <w:tab w:val="left" w:pos="720"/>
        </w:tabs>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2.3  Enoturisme.  </w:t>
      </w:r>
    </w:p>
    <w:p w14:paraId="4CD12D64" w14:textId="77777777" w:rsidR="00B74C11" w:rsidRPr="00236D05" w:rsidRDefault="00B74C11" w:rsidP="002C034F">
      <w:pPr>
        <w:widowControl w:val="0"/>
        <w:tabs>
          <w:tab w:val="left" w:pos="220"/>
          <w:tab w:val="left" w:pos="720"/>
        </w:tabs>
        <w:autoSpaceDE w:val="0"/>
        <w:autoSpaceDN w:val="0"/>
        <w:adjustRightInd w:val="0"/>
        <w:spacing w:after="120" w:line="220" w:lineRule="atLeast"/>
        <w:jc w:val="left"/>
        <w:rPr>
          <w:rFonts w:eastAsia="Times New Roman"/>
          <w:color w:val="000000"/>
          <w:sz w:val="22"/>
          <w:szCs w:val="22"/>
        </w:rPr>
      </w:pPr>
      <w:r w:rsidRPr="00236D05">
        <w:rPr>
          <w:rFonts w:eastAsia="Times New Roman"/>
          <w:color w:val="000000"/>
          <w:sz w:val="22"/>
          <w:szCs w:val="22"/>
        </w:rPr>
        <w:t>2.4  Cultura del vi. Revistes. Pàgines web. Cursos de tast. vinoteques.  </w:t>
      </w:r>
    </w:p>
    <w:p w14:paraId="0FC73324" w14:textId="77777777" w:rsidR="00B74C11" w:rsidRPr="00236D05" w:rsidRDefault="00B74C11" w:rsidP="002C034F">
      <w:pPr>
        <w:widowControl w:val="0"/>
        <w:tabs>
          <w:tab w:val="left" w:pos="220"/>
          <w:tab w:val="left" w:pos="720"/>
        </w:tabs>
        <w:autoSpaceDE w:val="0"/>
        <w:autoSpaceDN w:val="0"/>
        <w:adjustRightInd w:val="0"/>
        <w:spacing w:after="120" w:line="220" w:lineRule="atLeast"/>
        <w:jc w:val="left"/>
        <w:rPr>
          <w:rFonts w:eastAsia="Times New Roman"/>
          <w:color w:val="000000"/>
          <w:sz w:val="22"/>
          <w:szCs w:val="22"/>
        </w:rPr>
      </w:pPr>
      <w:r>
        <w:rPr>
          <w:rFonts w:eastAsia="Times New Roman"/>
          <w:color w:val="000000"/>
          <w:sz w:val="22"/>
          <w:szCs w:val="22"/>
        </w:rPr>
        <w:t>2</w:t>
      </w:r>
      <w:r w:rsidRPr="00236D05">
        <w:rPr>
          <w:rFonts w:eastAsia="Times New Roman"/>
          <w:color w:val="000000"/>
          <w:sz w:val="22"/>
          <w:szCs w:val="22"/>
        </w:rPr>
        <w:t>.5  Importància del vi en la gastronomia. Criteris de maridatge.  </w:t>
      </w:r>
    </w:p>
    <w:p w14:paraId="23B440D8" w14:textId="77777777" w:rsidR="00B74C11" w:rsidRPr="00236D05" w:rsidRDefault="00B74C11" w:rsidP="00B74C11">
      <w:pPr>
        <w:rPr>
          <w:sz w:val="22"/>
          <w:szCs w:val="22"/>
        </w:rPr>
      </w:pPr>
    </w:p>
    <w:p w14:paraId="4E7479A2" w14:textId="77777777" w:rsidR="002C034F" w:rsidRPr="00236D05" w:rsidRDefault="002C034F" w:rsidP="002C034F">
      <w:pPr>
        <w:rPr>
          <w:sz w:val="22"/>
          <w:szCs w:val="22"/>
        </w:rPr>
      </w:pPr>
    </w:p>
    <w:p w14:paraId="656B09ED" w14:textId="77777777" w:rsidR="002C034F" w:rsidRPr="00236D05" w:rsidRDefault="002C034F" w:rsidP="002C034F">
      <w:pPr>
        <w:spacing w:after="120" w:line="240" w:lineRule="atLeast"/>
        <w:jc w:val="left"/>
        <w:rPr>
          <w:rFonts w:eastAsia="Times New Roman"/>
          <w:b/>
          <w:sz w:val="22"/>
          <w:szCs w:val="22"/>
          <w:lang w:eastAsia="en-US"/>
        </w:rPr>
      </w:pPr>
      <w:r w:rsidRPr="00236D05">
        <w:rPr>
          <w:rFonts w:eastAsia="Times New Roman"/>
          <w:b/>
          <w:sz w:val="22"/>
          <w:szCs w:val="22"/>
          <w:lang w:eastAsia="en-US"/>
        </w:rPr>
        <w:t xml:space="preserve">Mòdul professional </w:t>
      </w:r>
      <w:r>
        <w:rPr>
          <w:rFonts w:eastAsia="Times New Roman"/>
          <w:b/>
          <w:sz w:val="22"/>
          <w:szCs w:val="22"/>
          <w:lang w:eastAsia="en-US"/>
        </w:rPr>
        <w:t>17</w:t>
      </w:r>
      <w:r w:rsidRPr="00236D05">
        <w:rPr>
          <w:rFonts w:eastAsia="Times New Roman"/>
          <w:b/>
          <w:sz w:val="22"/>
          <w:szCs w:val="22"/>
          <w:lang w:eastAsia="en-US"/>
        </w:rPr>
        <w:t xml:space="preserve">: </w:t>
      </w:r>
      <w:r>
        <w:rPr>
          <w:rFonts w:eastAsia="Times New Roman"/>
          <w:b/>
          <w:sz w:val="22"/>
          <w:szCs w:val="22"/>
          <w:lang w:eastAsia="en-US"/>
        </w:rPr>
        <w:t>Viticultura i enologia</w:t>
      </w:r>
      <w:r w:rsidRPr="00236D05">
        <w:rPr>
          <w:rFonts w:eastAsia="Times New Roman"/>
          <w:b/>
          <w:sz w:val="22"/>
          <w:szCs w:val="22"/>
          <w:lang w:eastAsia="en-US"/>
        </w:rPr>
        <w:t xml:space="preserve"> </w:t>
      </w:r>
    </w:p>
    <w:p w14:paraId="5668AD47" w14:textId="77777777" w:rsidR="002C034F" w:rsidRPr="00236D05" w:rsidRDefault="002C034F" w:rsidP="002C034F">
      <w:pPr>
        <w:spacing w:after="120" w:line="240" w:lineRule="atLeast"/>
        <w:jc w:val="left"/>
        <w:rPr>
          <w:rFonts w:eastAsia="Times New Roman"/>
          <w:sz w:val="22"/>
          <w:szCs w:val="22"/>
          <w:lang w:eastAsia="en-US"/>
        </w:rPr>
      </w:pPr>
      <w:r w:rsidRPr="00236D05">
        <w:rPr>
          <w:rFonts w:eastAsia="Times New Roman"/>
          <w:sz w:val="22"/>
          <w:szCs w:val="22"/>
          <w:lang w:eastAsia="en-US"/>
        </w:rPr>
        <w:t xml:space="preserve">Durada: 132 hores </w:t>
      </w:r>
    </w:p>
    <w:p w14:paraId="08CC5104" w14:textId="77777777" w:rsidR="002C034F" w:rsidRPr="00236D05" w:rsidRDefault="002C034F" w:rsidP="002C034F">
      <w:pPr>
        <w:spacing w:after="120" w:line="240" w:lineRule="atLeast"/>
        <w:jc w:val="left"/>
        <w:rPr>
          <w:rFonts w:eastAsia="Times New Roman"/>
          <w:sz w:val="22"/>
          <w:szCs w:val="22"/>
          <w:lang w:eastAsia="en-US"/>
        </w:rPr>
      </w:pPr>
      <w:r w:rsidRPr="00236D05">
        <w:rPr>
          <w:rFonts w:eastAsia="Times New Roman"/>
          <w:sz w:val="22"/>
          <w:szCs w:val="22"/>
          <w:lang w:eastAsia="en-US"/>
        </w:rPr>
        <w:t xml:space="preserve">Unitats formatives que el componen: </w:t>
      </w:r>
    </w:p>
    <w:p w14:paraId="214CC03A" w14:textId="77777777" w:rsidR="002C034F" w:rsidRDefault="002C034F" w:rsidP="002C034F">
      <w:pPr>
        <w:rPr>
          <w:sz w:val="22"/>
          <w:szCs w:val="22"/>
        </w:rPr>
      </w:pPr>
      <w:r>
        <w:rPr>
          <w:sz w:val="22"/>
          <w:szCs w:val="22"/>
        </w:rPr>
        <w:t>UF1: Tècniques de viticultura. 33 hores</w:t>
      </w:r>
    </w:p>
    <w:p w14:paraId="18772646" w14:textId="77777777" w:rsidR="002C034F" w:rsidRDefault="002C034F" w:rsidP="002C034F">
      <w:pPr>
        <w:rPr>
          <w:sz w:val="22"/>
          <w:szCs w:val="22"/>
        </w:rPr>
      </w:pPr>
      <w:r>
        <w:rPr>
          <w:sz w:val="22"/>
          <w:szCs w:val="22"/>
        </w:rPr>
        <w:t>UF2: Verema i vinificacions. 33 hores</w:t>
      </w:r>
    </w:p>
    <w:p w14:paraId="2E03FD8F" w14:textId="77777777" w:rsidR="002C034F" w:rsidRDefault="002C034F" w:rsidP="002C034F">
      <w:pPr>
        <w:rPr>
          <w:sz w:val="22"/>
          <w:szCs w:val="22"/>
        </w:rPr>
      </w:pPr>
      <w:r>
        <w:rPr>
          <w:sz w:val="22"/>
          <w:szCs w:val="22"/>
        </w:rPr>
        <w:t>UF3: Operacions postfermentatives i criança. 22 hores</w:t>
      </w:r>
    </w:p>
    <w:p w14:paraId="6A231E47" w14:textId="77777777" w:rsidR="002C034F" w:rsidRPr="00236D05" w:rsidRDefault="002C034F" w:rsidP="002C034F">
      <w:pPr>
        <w:rPr>
          <w:sz w:val="22"/>
          <w:szCs w:val="22"/>
        </w:rPr>
      </w:pPr>
      <w:r w:rsidRPr="004E4130">
        <w:rPr>
          <w:sz w:val="22"/>
          <w:szCs w:val="22"/>
        </w:rPr>
        <w:t>UF4: Vins escumosos i altres fins. 44 hores (modificada)</w:t>
      </w:r>
    </w:p>
    <w:p w14:paraId="604D86FF" w14:textId="77777777" w:rsidR="002C034F" w:rsidRPr="00236D05" w:rsidRDefault="002C034F" w:rsidP="002C034F">
      <w:pPr>
        <w:rPr>
          <w:sz w:val="22"/>
          <w:szCs w:val="22"/>
        </w:rPr>
      </w:pPr>
    </w:p>
    <w:p w14:paraId="1940D27C" w14:textId="77777777" w:rsidR="002C034F" w:rsidRPr="00236D05" w:rsidRDefault="002C034F" w:rsidP="002C034F">
      <w:pPr>
        <w:rPr>
          <w:sz w:val="22"/>
          <w:szCs w:val="22"/>
        </w:rPr>
      </w:pPr>
    </w:p>
    <w:p w14:paraId="66D79D76" w14:textId="77777777" w:rsidR="002C034F" w:rsidRPr="00236D05" w:rsidRDefault="002C034F" w:rsidP="002C034F">
      <w:pPr>
        <w:spacing w:after="120" w:line="240" w:lineRule="atLeast"/>
        <w:jc w:val="left"/>
        <w:rPr>
          <w:rFonts w:eastAsia="Times New Roman"/>
          <w:b/>
          <w:sz w:val="22"/>
          <w:szCs w:val="22"/>
          <w:lang w:eastAsia="en-US"/>
        </w:rPr>
      </w:pPr>
      <w:r>
        <w:rPr>
          <w:rFonts w:eastAsia="Times New Roman"/>
          <w:b/>
          <w:sz w:val="22"/>
          <w:szCs w:val="22"/>
          <w:lang w:eastAsia="en-US"/>
        </w:rPr>
        <w:t>Uf 4</w:t>
      </w:r>
      <w:r w:rsidRPr="00236D05">
        <w:rPr>
          <w:rFonts w:eastAsia="Times New Roman"/>
          <w:b/>
          <w:sz w:val="22"/>
          <w:szCs w:val="22"/>
          <w:lang w:eastAsia="en-US"/>
        </w:rPr>
        <w:t xml:space="preserve">: </w:t>
      </w:r>
      <w:r>
        <w:rPr>
          <w:rFonts w:eastAsia="Times New Roman"/>
          <w:b/>
          <w:sz w:val="22"/>
          <w:szCs w:val="22"/>
          <w:lang w:eastAsia="en-US"/>
        </w:rPr>
        <w:t>Vins escumosos i altres vins.</w:t>
      </w:r>
    </w:p>
    <w:p w14:paraId="78C09D78" w14:textId="77777777" w:rsidR="002C034F" w:rsidRPr="00236D05" w:rsidRDefault="002C034F" w:rsidP="002C034F">
      <w:pPr>
        <w:spacing w:after="120" w:line="240" w:lineRule="atLeast"/>
        <w:jc w:val="left"/>
        <w:rPr>
          <w:rFonts w:eastAsia="Times New Roman"/>
          <w:sz w:val="22"/>
          <w:szCs w:val="22"/>
          <w:lang w:eastAsia="en-US"/>
        </w:rPr>
      </w:pPr>
      <w:r w:rsidRPr="00236D05">
        <w:rPr>
          <w:rFonts w:eastAsia="Times New Roman"/>
          <w:sz w:val="22"/>
          <w:szCs w:val="22"/>
          <w:lang w:eastAsia="en-US"/>
        </w:rPr>
        <w:t xml:space="preserve">Durada: </w:t>
      </w:r>
      <w:r>
        <w:rPr>
          <w:rFonts w:eastAsia="Times New Roman"/>
          <w:sz w:val="22"/>
          <w:szCs w:val="22"/>
          <w:lang w:eastAsia="en-US"/>
        </w:rPr>
        <w:t>44</w:t>
      </w:r>
      <w:r w:rsidRPr="00236D05">
        <w:rPr>
          <w:rFonts w:eastAsia="Times New Roman"/>
          <w:sz w:val="22"/>
          <w:szCs w:val="22"/>
          <w:lang w:eastAsia="en-US"/>
        </w:rPr>
        <w:t xml:space="preserve"> hores</w:t>
      </w:r>
    </w:p>
    <w:p w14:paraId="1065EA20" w14:textId="77777777" w:rsidR="002C034F" w:rsidRPr="00236D05" w:rsidRDefault="002C034F" w:rsidP="002C034F">
      <w:pPr>
        <w:jc w:val="center"/>
        <w:rPr>
          <w:sz w:val="22"/>
          <w:szCs w:val="22"/>
        </w:rPr>
      </w:pPr>
    </w:p>
    <w:p w14:paraId="30D385E6" w14:textId="77777777" w:rsidR="002C034F" w:rsidRPr="004F4417" w:rsidRDefault="002C034F" w:rsidP="002C034F">
      <w:pPr>
        <w:pStyle w:val="NormalWeb"/>
        <w:shd w:val="clear" w:color="auto" w:fill="FFFFFF"/>
        <w:spacing w:before="0" w:after="0"/>
        <w:rPr>
          <w:rFonts w:cs="Arial"/>
          <w:sz w:val="22"/>
          <w:szCs w:val="22"/>
          <w:lang w:val="ca-ES"/>
        </w:rPr>
      </w:pPr>
      <w:r w:rsidRPr="004F4417">
        <w:rPr>
          <w:rFonts w:cs="Arial"/>
          <w:sz w:val="22"/>
          <w:szCs w:val="22"/>
          <w:lang w:val="ca-ES"/>
        </w:rPr>
        <w:t>Resultats d’aprenentatge i criteris d’avaluació</w:t>
      </w:r>
    </w:p>
    <w:p w14:paraId="3DC48BD7" w14:textId="77777777" w:rsidR="002C034F" w:rsidRPr="004F4417" w:rsidRDefault="002C034F" w:rsidP="002C034F">
      <w:pPr>
        <w:rPr>
          <w:szCs w:val="22"/>
        </w:rPr>
      </w:pPr>
    </w:p>
    <w:p w14:paraId="3835954B" w14:textId="77777777" w:rsidR="002C034F" w:rsidRDefault="002C034F" w:rsidP="002C034F">
      <w:pPr>
        <w:pStyle w:val="NormalWeb"/>
        <w:shd w:val="clear" w:color="auto" w:fill="FFFFFF"/>
        <w:spacing w:before="0" w:after="0"/>
        <w:rPr>
          <w:rFonts w:cs="Arial"/>
          <w:sz w:val="22"/>
          <w:szCs w:val="22"/>
          <w:lang w:val="ca-ES"/>
        </w:rPr>
      </w:pPr>
      <w:r w:rsidRPr="004F4417">
        <w:rPr>
          <w:rFonts w:cs="Arial"/>
          <w:sz w:val="22"/>
          <w:szCs w:val="22"/>
          <w:lang w:val="ca-ES"/>
        </w:rPr>
        <w:t>1. Identifica els processos d’elaboració de vins escumosos, reconeixent-ne les diferents tècniques.</w:t>
      </w:r>
    </w:p>
    <w:p w14:paraId="7AAD1E15" w14:textId="77777777" w:rsidR="002C034F" w:rsidRDefault="002C034F" w:rsidP="002C034F">
      <w:pPr>
        <w:pStyle w:val="NormalWeb"/>
        <w:shd w:val="clear" w:color="auto" w:fill="FFFFFF"/>
        <w:spacing w:before="0" w:after="0"/>
        <w:rPr>
          <w:rFonts w:cs="Arial"/>
          <w:sz w:val="22"/>
          <w:szCs w:val="22"/>
          <w:lang w:val="ca-ES"/>
        </w:rPr>
      </w:pPr>
    </w:p>
    <w:p w14:paraId="5E68028A" w14:textId="77777777" w:rsidR="002C034F" w:rsidRPr="004F4417" w:rsidRDefault="002C034F" w:rsidP="002C034F">
      <w:pPr>
        <w:pStyle w:val="NormalWeb"/>
        <w:shd w:val="clear" w:color="auto" w:fill="FFFFFF"/>
        <w:spacing w:before="0" w:after="0"/>
        <w:rPr>
          <w:rFonts w:cs="Arial"/>
          <w:sz w:val="22"/>
          <w:szCs w:val="22"/>
          <w:lang w:val="ca-ES"/>
        </w:rPr>
      </w:pPr>
      <w:r>
        <w:rPr>
          <w:rFonts w:cs="Arial"/>
          <w:sz w:val="22"/>
          <w:szCs w:val="22"/>
          <w:lang w:val="ca-ES"/>
        </w:rPr>
        <w:t xml:space="preserve">Criteris d’Avaluació </w:t>
      </w:r>
    </w:p>
    <w:p w14:paraId="57364C29" w14:textId="77777777" w:rsidR="002C034F" w:rsidRPr="004F4417" w:rsidRDefault="002C034F" w:rsidP="002C034F">
      <w:pPr>
        <w:pStyle w:val="NormalWeb"/>
        <w:shd w:val="clear" w:color="auto" w:fill="FFFFFF"/>
        <w:spacing w:before="0" w:after="0"/>
        <w:rPr>
          <w:rFonts w:cs="Arial"/>
          <w:sz w:val="22"/>
          <w:szCs w:val="22"/>
          <w:lang w:val="ca-ES"/>
        </w:rPr>
      </w:pPr>
      <w:r w:rsidRPr="004F4417">
        <w:rPr>
          <w:rFonts w:cs="Arial"/>
          <w:sz w:val="22"/>
          <w:szCs w:val="22"/>
          <w:lang w:val="ca-ES"/>
        </w:rPr>
        <w:t>1.1 Identifica i interpreta la normativa que defineix l’elaboració dels vins escumosos.</w:t>
      </w:r>
    </w:p>
    <w:p w14:paraId="5914AD8A" w14:textId="77777777" w:rsidR="002C034F" w:rsidRPr="004F4417" w:rsidRDefault="002C034F" w:rsidP="002C034F">
      <w:pPr>
        <w:pStyle w:val="NormalWeb"/>
        <w:shd w:val="clear" w:color="auto" w:fill="FFFFFF"/>
        <w:spacing w:before="0" w:after="0"/>
        <w:rPr>
          <w:rFonts w:cs="Arial"/>
          <w:sz w:val="22"/>
          <w:szCs w:val="22"/>
          <w:lang w:val="ca-ES"/>
        </w:rPr>
      </w:pPr>
      <w:r w:rsidRPr="004F4417">
        <w:rPr>
          <w:rFonts w:cs="Arial"/>
          <w:sz w:val="22"/>
          <w:szCs w:val="22"/>
          <w:lang w:val="ca-ES"/>
        </w:rPr>
        <w:t>1.2 Identifica les característiques de la matèria primera per a l’elaboració de vins escumosos.</w:t>
      </w:r>
    </w:p>
    <w:p w14:paraId="09526F83" w14:textId="77777777" w:rsidR="002C034F" w:rsidRPr="004F4417" w:rsidRDefault="002C034F" w:rsidP="002C034F">
      <w:pPr>
        <w:pStyle w:val="NormalWeb"/>
        <w:shd w:val="clear" w:color="auto" w:fill="FFFFFF"/>
        <w:spacing w:before="0" w:after="0"/>
        <w:rPr>
          <w:rFonts w:cs="Arial"/>
          <w:sz w:val="22"/>
          <w:szCs w:val="22"/>
          <w:lang w:val="ca-ES"/>
        </w:rPr>
      </w:pPr>
      <w:r w:rsidRPr="004F4417">
        <w:rPr>
          <w:rFonts w:cs="Arial"/>
          <w:sz w:val="22"/>
          <w:szCs w:val="22"/>
          <w:lang w:val="ca-ES"/>
        </w:rPr>
        <w:t>1.3 Detalla els mètodes d’elaboració de vins escumosos (tradicional, Charmat o granvàs, transfer, gasificat).</w:t>
      </w:r>
    </w:p>
    <w:p w14:paraId="3A8CA90A" w14:textId="77777777" w:rsidR="002C034F" w:rsidRPr="004F4417" w:rsidRDefault="002C034F" w:rsidP="002C034F">
      <w:pPr>
        <w:pStyle w:val="NormalWeb"/>
        <w:shd w:val="clear" w:color="auto" w:fill="FFFFFF"/>
        <w:spacing w:before="0" w:after="0"/>
        <w:rPr>
          <w:rFonts w:cs="Arial"/>
          <w:sz w:val="22"/>
          <w:szCs w:val="22"/>
          <w:lang w:val="ca-ES"/>
        </w:rPr>
      </w:pPr>
      <w:r w:rsidRPr="004F4417">
        <w:rPr>
          <w:rFonts w:cs="Arial"/>
          <w:sz w:val="22"/>
          <w:szCs w:val="22"/>
          <w:lang w:val="ca-ES"/>
        </w:rPr>
        <w:t>1.4 Identifica els equips i les instal·lacions d’estabilització i envasament dels vins escumosos.</w:t>
      </w:r>
    </w:p>
    <w:p w14:paraId="413DC42B" w14:textId="77777777" w:rsidR="002C034F" w:rsidRDefault="002C034F" w:rsidP="002C034F">
      <w:pPr>
        <w:jc w:val="left"/>
      </w:pPr>
    </w:p>
    <w:p w14:paraId="799B6FCC" w14:textId="77777777" w:rsidR="002C034F" w:rsidRDefault="002C034F" w:rsidP="002C034F">
      <w:pPr>
        <w:pStyle w:val="NormalWeb"/>
        <w:shd w:val="clear" w:color="auto" w:fill="FFFFFF"/>
        <w:spacing w:before="0" w:after="0"/>
        <w:rPr>
          <w:rFonts w:cs="Arial"/>
          <w:sz w:val="22"/>
          <w:szCs w:val="22"/>
          <w:lang w:val="ca-ES"/>
        </w:rPr>
      </w:pPr>
      <w:r>
        <w:rPr>
          <w:rFonts w:cs="Arial"/>
          <w:sz w:val="22"/>
          <w:szCs w:val="22"/>
          <w:lang w:val="ca-ES"/>
        </w:rPr>
        <w:t>2</w:t>
      </w:r>
      <w:r w:rsidRPr="004F4417">
        <w:rPr>
          <w:rFonts w:cs="Arial"/>
          <w:sz w:val="22"/>
          <w:szCs w:val="22"/>
          <w:lang w:val="ca-ES"/>
        </w:rPr>
        <w:t>. Identifica els processos d’elaboració de misteles, vins dolços, licorosos i generosos reconeixent-ne les diferents tècniques.</w:t>
      </w:r>
    </w:p>
    <w:p w14:paraId="5B1CDE91" w14:textId="77777777" w:rsidR="002C034F" w:rsidRDefault="002C034F" w:rsidP="002C034F">
      <w:pPr>
        <w:pStyle w:val="NormalWeb"/>
        <w:shd w:val="clear" w:color="auto" w:fill="FFFFFF"/>
        <w:spacing w:before="0" w:after="0"/>
        <w:rPr>
          <w:rFonts w:cs="Arial"/>
          <w:sz w:val="22"/>
          <w:szCs w:val="22"/>
          <w:lang w:val="ca-ES"/>
        </w:rPr>
      </w:pPr>
    </w:p>
    <w:p w14:paraId="7D934B72" w14:textId="77777777" w:rsidR="002C034F" w:rsidRDefault="002C034F" w:rsidP="002C034F">
      <w:pPr>
        <w:pStyle w:val="NormalWeb"/>
        <w:shd w:val="clear" w:color="auto" w:fill="FFFFFF"/>
        <w:spacing w:before="0" w:after="0"/>
        <w:rPr>
          <w:rFonts w:cs="Arial"/>
          <w:sz w:val="22"/>
          <w:szCs w:val="22"/>
          <w:lang w:val="ca-ES"/>
        </w:rPr>
      </w:pPr>
      <w:r>
        <w:rPr>
          <w:rFonts w:cs="Arial"/>
          <w:sz w:val="22"/>
          <w:szCs w:val="22"/>
          <w:lang w:val="ca-ES"/>
        </w:rPr>
        <w:t>Criteris d’avaluació</w:t>
      </w:r>
    </w:p>
    <w:p w14:paraId="16C24E66" w14:textId="77777777" w:rsidR="002C034F" w:rsidRPr="004F4417" w:rsidRDefault="002C034F" w:rsidP="002C034F">
      <w:pPr>
        <w:pStyle w:val="NormalWeb"/>
        <w:shd w:val="clear" w:color="auto" w:fill="FFFFFF"/>
        <w:spacing w:before="0" w:after="0"/>
        <w:rPr>
          <w:rFonts w:cs="Arial"/>
          <w:sz w:val="22"/>
          <w:szCs w:val="22"/>
          <w:lang w:val="ca-ES"/>
        </w:rPr>
      </w:pPr>
    </w:p>
    <w:p w14:paraId="37466DCE" w14:textId="77777777" w:rsidR="002C034F" w:rsidRPr="004F4417" w:rsidRDefault="002C034F" w:rsidP="002C034F">
      <w:pPr>
        <w:pStyle w:val="NormalWeb"/>
        <w:shd w:val="clear" w:color="auto" w:fill="FFFFFF"/>
        <w:spacing w:before="0" w:after="0"/>
        <w:rPr>
          <w:rFonts w:cs="Arial"/>
          <w:sz w:val="22"/>
          <w:szCs w:val="22"/>
          <w:lang w:val="ca-ES"/>
        </w:rPr>
      </w:pPr>
      <w:r>
        <w:rPr>
          <w:rFonts w:cs="Arial"/>
          <w:sz w:val="22"/>
          <w:szCs w:val="22"/>
          <w:lang w:val="ca-ES"/>
        </w:rPr>
        <w:t>2.</w:t>
      </w:r>
      <w:r w:rsidRPr="004F4417">
        <w:rPr>
          <w:rFonts w:cs="Arial"/>
          <w:sz w:val="22"/>
          <w:szCs w:val="22"/>
          <w:lang w:val="ca-ES"/>
        </w:rPr>
        <w:t>1 Identifica i interpreta la normativa que defineix l’elaboració de misteles, vins dolços, licorosos i generosos.</w:t>
      </w:r>
    </w:p>
    <w:p w14:paraId="23EF4E01" w14:textId="77777777" w:rsidR="002C034F" w:rsidRPr="004F4417" w:rsidRDefault="002C034F" w:rsidP="002C034F">
      <w:pPr>
        <w:pStyle w:val="NormalWeb"/>
        <w:shd w:val="clear" w:color="auto" w:fill="FFFFFF"/>
        <w:spacing w:before="0" w:after="0"/>
        <w:rPr>
          <w:rFonts w:cs="Arial"/>
          <w:sz w:val="22"/>
          <w:szCs w:val="22"/>
          <w:lang w:val="ca-ES"/>
        </w:rPr>
      </w:pPr>
      <w:r>
        <w:rPr>
          <w:rFonts w:cs="Arial"/>
          <w:sz w:val="22"/>
          <w:szCs w:val="22"/>
          <w:lang w:val="ca-ES"/>
        </w:rPr>
        <w:t>2</w:t>
      </w:r>
      <w:r w:rsidRPr="004F4417">
        <w:rPr>
          <w:rFonts w:cs="Arial"/>
          <w:sz w:val="22"/>
          <w:szCs w:val="22"/>
          <w:lang w:val="ca-ES"/>
        </w:rPr>
        <w:t>.2 Identifica les característiques de la matèria primera per a l’elaboració de vins dolços, licorosos i generosos.</w:t>
      </w:r>
    </w:p>
    <w:p w14:paraId="2E9051DC" w14:textId="77777777" w:rsidR="002C034F" w:rsidRPr="004F4417" w:rsidRDefault="002C034F" w:rsidP="002C034F">
      <w:pPr>
        <w:pStyle w:val="NormalWeb"/>
        <w:shd w:val="clear" w:color="auto" w:fill="FFFFFF"/>
        <w:spacing w:before="0" w:after="0"/>
        <w:rPr>
          <w:rFonts w:cs="Arial"/>
          <w:sz w:val="22"/>
          <w:szCs w:val="22"/>
          <w:lang w:val="ca-ES"/>
        </w:rPr>
      </w:pPr>
      <w:r>
        <w:rPr>
          <w:rFonts w:cs="Arial"/>
          <w:sz w:val="22"/>
          <w:szCs w:val="22"/>
          <w:lang w:val="ca-ES"/>
        </w:rPr>
        <w:t>2.</w:t>
      </w:r>
      <w:r w:rsidRPr="004F4417">
        <w:rPr>
          <w:rFonts w:cs="Arial"/>
          <w:sz w:val="22"/>
          <w:szCs w:val="22"/>
          <w:lang w:val="ca-ES"/>
        </w:rPr>
        <w:t>3 Reconeix els diferents mètodes d’elaboració de misteles, vins dolços, licorosos i generosos.</w:t>
      </w:r>
    </w:p>
    <w:p w14:paraId="71A12210" w14:textId="77777777" w:rsidR="002C034F" w:rsidRPr="004F4417" w:rsidRDefault="002C034F" w:rsidP="002C034F">
      <w:pPr>
        <w:pStyle w:val="NormalWeb"/>
        <w:shd w:val="clear" w:color="auto" w:fill="FFFFFF"/>
        <w:spacing w:before="0" w:after="0"/>
        <w:rPr>
          <w:rFonts w:cs="Arial"/>
          <w:sz w:val="22"/>
          <w:szCs w:val="22"/>
          <w:lang w:val="ca-ES"/>
        </w:rPr>
      </w:pPr>
      <w:r>
        <w:rPr>
          <w:rFonts w:cs="Arial"/>
          <w:sz w:val="22"/>
          <w:szCs w:val="22"/>
          <w:lang w:val="ca-ES"/>
        </w:rPr>
        <w:t>2</w:t>
      </w:r>
      <w:r w:rsidRPr="004F4417">
        <w:rPr>
          <w:rFonts w:cs="Arial"/>
          <w:sz w:val="22"/>
          <w:szCs w:val="22"/>
          <w:lang w:val="ca-ES"/>
        </w:rPr>
        <w:t>.4 Identifica les diferències entre criança oxidativa i criança biològica i la seva influència en les característiques organolèptiques dels vins generosos.</w:t>
      </w:r>
    </w:p>
    <w:p w14:paraId="4DA4A20B" w14:textId="77777777" w:rsidR="002C034F" w:rsidRDefault="002C034F" w:rsidP="002C034F">
      <w:pPr>
        <w:jc w:val="left"/>
      </w:pPr>
    </w:p>
    <w:p w14:paraId="3FE95EEE" w14:textId="77777777" w:rsidR="002C034F" w:rsidRDefault="002C034F" w:rsidP="002C034F">
      <w:pPr>
        <w:pStyle w:val="NormalWeb"/>
        <w:shd w:val="clear" w:color="auto" w:fill="FFFFFF"/>
        <w:spacing w:before="0" w:after="0"/>
        <w:rPr>
          <w:rFonts w:cs="Arial"/>
          <w:sz w:val="22"/>
          <w:szCs w:val="22"/>
          <w:lang w:val="ca-ES"/>
        </w:rPr>
      </w:pPr>
      <w:r w:rsidRPr="004F4417">
        <w:rPr>
          <w:rFonts w:cs="Arial"/>
          <w:sz w:val="22"/>
          <w:szCs w:val="22"/>
          <w:lang w:val="ca-ES"/>
        </w:rPr>
        <w:t>Continguts</w:t>
      </w:r>
    </w:p>
    <w:p w14:paraId="76EBAF9E" w14:textId="77777777" w:rsidR="002C034F" w:rsidRPr="004F4417" w:rsidRDefault="002C034F" w:rsidP="002C034F">
      <w:pPr>
        <w:pStyle w:val="NormalWeb"/>
        <w:shd w:val="clear" w:color="auto" w:fill="FFFFFF"/>
        <w:spacing w:before="0" w:after="0"/>
        <w:rPr>
          <w:rFonts w:cs="Arial"/>
          <w:sz w:val="22"/>
          <w:szCs w:val="22"/>
          <w:lang w:val="ca-ES"/>
        </w:rPr>
      </w:pPr>
    </w:p>
    <w:p w14:paraId="4ABD3476" w14:textId="77777777" w:rsidR="002C034F" w:rsidRPr="004F4417" w:rsidRDefault="002C034F" w:rsidP="002C034F">
      <w:pPr>
        <w:pStyle w:val="NormalWeb"/>
        <w:shd w:val="clear" w:color="auto" w:fill="FFFFFF"/>
        <w:spacing w:before="0" w:after="0"/>
        <w:rPr>
          <w:rFonts w:cs="Arial"/>
          <w:sz w:val="22"/>
          <w:szCs w:val="22"/>
          <w:lang w:val="ca-ES"/>
        </w:rPr>
      </w:pPr>
      <w:r w:rsidRPr="004F4417">
        <w:rPr>
          <w:rFonts w:cs="Arial"/>
          <w:sz w:val="22"/>
          <w:szCs w:val="22"/>
          <w:lang w:val="ca-ES"/>
        </w:rPr>
        <w:t>1. Vins escumosos:</w:t>
      </w:r>
    </w:p>
    <w:p w14:paraId="57927AA4" w14:textId="77777777" w:rsidR="002C034F" w:rsidRPr="004F4417" w:rsidRDefault="002C034F" w:rsidP="002C034F">
      <w:pPr>
        <w:pStyle w:val="NormalWeb"/>
        <w:shd w:val="clear" w:color="auto" w:fill="FFFFFF"/>
        <w:spacing w:before="0" w:after="0"/>
        <w:rPr>
          <w:rFonts w:cs="Arial"/>
          <w:sz w:val="22"/>
          <w:szCs w:val="22"/>
          <w:lang w:val="ca-ES"/>
        </w:rPr>
      </w:pPr>
      <w:r w:rsidRPr="004F4417">
        <w:rPr>
          <w:rFonts w:cs="Arial"/>
          <w:sz w:val="22"/>
          <w:szCs w:val="22"/>
          <w:lang w:val="ca-ES"/>
        </w:rPr>
        <w:t>1.1 Vins escumosos. Tipus. Mètodes d’elaboració. Normativa.</w:t>
      </w:r>
    </w:p>
    <w:p w14:paraId="2977D55F" w14:textId="77777777" w:rsidR="002C034F" w:rsidRPr="004F4417" w:rsidRDefault="002C034F" w:rsidP="002C034F">
      <w:pPr>
        <w:pStyle w:val="NormalWeb"/>
        <w:shd w:val="clear" w:color="auto" w:fill="FFFFFF"/>
        <w:spacing w:before="0" w:after="0"/>
        <w:rPr>
          <w:rFonts w:cs="Arial"/>
          <w:sz w:val="22"/>
          <w:szCs w:val="22"/>
          <w:lang w:val="ca-ES"/>
        </w:rPr>
      </w:pPr>
      <w:r w:rsidRPr="004F4417">
        <w:rPr>
          <w:rFonts w:cs="Arial"/>
          <w:sz w:val="22"/>
          <w:szCs w:val="22"/>
          <w:lang w:val="ca-ES"/>
        </w:rPr>
        <w:t>1.2 Característiques de la matèria primera.</w:t>
      </w:r>
    </w:p>
    <w:p w14:paraId="754177A6" w14:textId="77777777" w:rsidR="002C034F" w:rsidRPr="004F4417" w:rsidRDefault="002C034F" w:rsidP="002C034F">
      <w:pPr>
        <w:pStyle w:val="NormalWeb"/>
        <w:shd w:val="clear" w:color="auto" w:fill="FFFFFF"/>
        <w:spacing w:before="0" w:after="0"/>
        <w:rPr>
          <w:rFonts w:cs="Arial"/>
          <w:sz w:val="22"/>
          <w:szCs w:val="22"/>
          <w:lang w:val="ca-ES"/>
        </w:rPr>
      </w:pPr>
      <w:r w:rsidRPr="004F4417">
        <w:rPr>
          <w:rFonts w:cs="Arial"/>
          <w:sz w:val="22"/>
          <w:szCs w:val="22"/>
          <w:lang w:val="ca-ES"/>
        </w:rPr>
        <w:t xml:space="preserve">1.3 El tiratge. Llevats específics i diferents, peu de bóta. Nutrició necessària. Els clarificadors. L’embotellament, característiques. </w:t>
      </w:r>
    </w:p>
    <w:p w14:paraId="6B9808D9" w14:textId="77777777" w:rsidR="002C034F" w:rsidRPr="004F4417" w:rsidRDefault="002C034F" w:rsidP="002C034F">
      <w:pPr>
        <w:pStyle w:val="NormalWeb"/>
        <w:shd w:val="clear" w:color="auto" w:fill="FFFFFF"/>
        <w:spacing w:before="0" w:after="0"/>
        <w:rPr>
          <w:rFonts w:cs="Arial"/>
          <w:sz w:val="22"/>
          <w:szCs w:val="22"/>
          <w:lang w:val="ca-ES"/>
        </w:rPr>
      </w:pPr>
      <w:r w:rsidRPr="004F4417">
        <w:rPr>
          <w:rFonts w:cs="Arial"/>
          <w:sz w:val="22"/>
          <w:szCs w:val="22"/>
          <w:lang w:val="ca-ES"/>
        </w:rPr>
        <w:t>1.5 Segona fermentació. La presa d’escuma. La criança i la lisi cel·lular.</w:t>
      </w:r>
    </w:p>
    <w:p w14:paraId="42985C40" w14:textId="77777777" w:rsidR="002C034F" w:rsidRPr="004F4417" w:rsidRDefault="002C034F" w:rsidP="002C034F">
      <w:pPr>
        <w:pStyle w:val="NormalWeb"/>
        <w:shd w:val="clear" w:color="auto" w:fill="FFFFFF"/>
        <w:spacing w:before="0" w:after="0"/>
        <w:rPr>
          <w:rFonts w:cs="Arial"/>
          <w:sz w:val="22"/>
          <w:szCs w:val="22"/>
          <w:lang w:val="ca-ES"/>
        </w:rPr>
      </w:pPr>
      <w:r w:rsidRPr="004F4417">
        <w:rPr>
          <w:rFonts w:cs="Arial"/>
          <w:sz w:val="22"/>
          <w:szCs w:val="22"/>
          <w:lang w:val="ca-ES"/>
        </w:rPr>
        <w:t>1.6 Manipulació d’ampolles amb pressió. La remoguda i el degollament. El licor d’expedició, característiques.</w:t>
      </w:r>
    </w:p>
    <w:p w14:paraId="6A17E0FC" w14:textId="77777777" w:rsidR="002C034F" w:rsidRDefault="002C034F" w:rsidP="002C034F">
      <w:pPr>
        <w:jc w:val="left"/>
      </w:pPr>
    </w:p>
    <w:p w14:paraId="311F064E" w14:textId="77777777" w:rsidR="002C034F" w:rsidRPr="004F4417" w:rsidRDefault="002C034F" w:rsidP="002C034F">
      <w:pPr>
        <w:pStyle w:val="NormalWeb"/>
        <w:shd w:val="clear" w:color="auto" w:fill="FFFFFF"/>
        <w:spacing w:before="0" w:after="0"/>
        <w:rPr>
          <w:rFonts w:cs="Arial"/>
          <w:sz w:val="22"/>
          <w:szCs w:val="22"/>
          <w:lang w:val="ca-ES"/>
        </w:rPr>
      </w:pPr>
      <w:r>
        <w:rPr>
          <w:rFonts w:cs="Arial"/>
          <w:sz w:val="22"/>
          <w:szCs w:val="22"/>
          <w:lang w:val="ca-ES"/>
        </w:rPr>
        <w:t>2</w:t>
      </w:r>
      <w:r w:rsidRPr="004F4417">
        <w:rPr>
          <w:rFonts w:cs="Arial"/>
          <w:sz w:val="22"/>
          <w:szCs w:val="22"/>
          <w:lang w:val="ca-ES"/>
        </w:rPr>
        <w:t>. Misteles, vins dolços, generosos i licorosos:</w:t>
      </w:r>
    </w:p>
    <w:p w14:paraId="0E41A140" w14:textId="77777777" w:rsidR="002C034F" w:rsidRPr="004F4417" w:rsidRDefault="002C034F" w:rsidP="002C034F">
      <w:pPr>
        <w:pStyle w:val="NormalWeb"/>
        <w:shd w:val="clear" w:color="auto" w:fill="FFFFFF"/>
        <w:spacing w:before="0" w:after="0"/>
        <w:rPr>
          <w:rFonts w:cs="Arial"/>
          <w:sz w:val="22"/>
          <w:szCs w:val="22"/>
          <w:lang w:val="ca-ES"/>
        </w:rPr>
      </w:pPr>
      <w:r>
        <w:rPr>
          <w:rFonts w:cs="Arial"/>
          <w:sz w:val="22"/>
          <w:szCs w:val="22"/>
          <w:lang w:val="ca-ES"/>
        </w:rPr>
        <w:t>2.</w:t>
      </w:r>
      <w:r w:rsidRPr="004F4417">
        <w:rPr>
          <w:rFonts w:cs="Arial"/>
          <w:sz w:val="22"/>
          <w:szCs w:val="22"/>
          <w:lang w:val="ca-ES"/>
        </w:rPr>
        <w:t>1 Les misteles, els vins dolços i licorosos. Tipus de vins. Varietats.</w:t>
      </w:r>
    </w:p>
    <w:p w14:paraId="06D3CF99" w14:textId="77777777" w:rsidR="002C034F" w:rsidRPr="004F4417" w:rsidRDefault="002C034F" w:rsidP="002C034F">
      <w:pPr>
        <w:pStyle w:val="NormalWeb"/>
        <w:shd w:val="clear" w:color="auto" w:fill="FFFFFF"/>
        <w:spacing w:before="0" w:after="0"/>
        <w:rPr>
          <w:rFonts w:cs="Arial"/>
          <w:sz w:val="22"/>
          <w:szCs w:val="22"/>
          <w:lang w:val="ca-ES"/>
        </w:rPr>
      </w:pPr>
      <w:r>
        <w:rPr>
          <w:rFonts w:cs="Arial"/>
          <w:sz w:val="22"/>
          <w:szCs w:val="22"/>
          <w:lang w:val="ca-ES"/>
        </w:rPr>
        <w:t>2</w:t>
      </w:r>
      <w:r w:rsidRPr="004F4417">
        <w:rPr>
          <w:rFonts w:cs="Arial"/>
          <w:sz w:val="22"/>
          <w:szCs w:val="22"/>
          <w:lang w:val="ca-ES"/>
        </w:rPr>
        <w:t>.2 L’estabilització i la conservació dels vins dolços i licorosos.</w:t>
      </w:r>
    </w:p>
    <w:p w14:paraId="06CFCEAB" w14:textId="77777777" w:rsidR="002C034F" w:rsidRPr="004F4417" w:rsidRDefault="002C034F" w:rsidP="002C034F">
      <w:pPr>
        <w:pStyle w:val="NormalWeb"/>
        <w:shd w:val="clear" w:color="auto" w:fill="FFFFFF"/>
        <w:spacing w:before="0" w:after="0"/>
        <w:rPr>
          <w:rFonts w:cs="Arial"/>
          <w:sz w:val="22"/>
          <w:szCs w:val="22"/>
          <w:lang w:val="ca-ES"/>
        </w:rPr>
      </w:pPr>
      <w:r>
        <w:rPr>
          <w:rFonts w:cs="Arial"/>
          <w:sz w:val="22"/>
          <w:szCs w:val="22"/>
          <w:lang w:val="ca-ES"/>
        </w:rPr>
        <w:t>2</w:t>
      </w:r>
      <w:r w:rsidRPr="004F4417">
        <w:rPr>
          <w:rFonts w:cs="Arial"/>
          <w:sz w:val="22"/>
          <w:szCs w:val="22"/>
          <w:lang w:val="ca-ES"/>
        </w:rPr>
        <w:t>.3 Vins generosos. Tipus. Varietats.</w:t>
      </w:r>
    </w:p>
    <w:p w14:paraId="6D381E6E" w14:textId="77777777" w:rsidR="002C034F" w:rsidRPr="004F4417" w:rsidRDefault="002C034F" w:rsidP="002C034F">
      <w:pPr>
        <w:pStyle w:val="NormalWeb"/>
        <w:shd w:val="clear" w:color="auto" w:fill="FFFFFF"/>
        <w:spacing w:before="0" w:after="0"/>
        <w:rPr>
          <w:rFonts w:cs="Arial"/>
          <w:sz w:val="22"/>
          <w:szCs w:val="22"/>
          <w:lang w:val="ca-ES"/>
        </w:rPr>
      </w:pPr>
      <w:r>
        <w:rPr>
          <w:rFonts w:cs="Arial"/>
          <w:sz w:val="22"/>
          <w:szCs w:val="22"/>
          <w:lang w:val="ca-ES"/>
        </w:rPr>
        <w:t>2</w:t>
      </w:r>
      <w:r w:rsidRPr="004F4417">
        <w:rPr>
          <w:rFonts w:cs="Arial"/>
          <w:sz w:val="22"/>
          <w:szCs w:val="22"/>
          <w:lang w:val="ca-ES"/>
        </w:rPr>
        <w:t>.4 Criança biològica i criança oxidativa. Fonaments. Condicions ambientals. Influència organolèptica.</w:t>
      </w:r>
    </w:p>
    <w:p w14:paraId="1CF45787" w14:textId="77777777" w:rsidR="002C034F" w:rsidRPr="00B74F57" w:rsidRDefault="002C034F" w:rsidP="002C034F">
      <w:pPr>
        <w:jc w:val="left"/>
      </w:pPr>
    </w:p>
    <w:p w14:paraId="55285A30" w14:textId="77777777" w:rsidR="00B74C11" w:rsidRPr="00236D05" w:rsidRDefault="00B74C11" w:rsidP="00B74C11">
      <w:pPr>
        <w:rPr>
          <w:sz w:val="22"/>
          <w:szCs w:val="22"/>
        </w:rPr>
      </w:pPr>
    </w:p>
    <w:p w14:paraId="0818B45D" w14:textId="77777777" w:rsidR="00B74C11" w:rsidRPr="00B74F57" w:rsidRDefault="00B74C11" w:rsidP="00B74C11">
      <w:pPr>
        <w:jc w:val="left"/>
      </w:pPr>
    </w:p>
    <w:p w14:paraId="093C464A" w14:textId="68612912" w:rsidR="00522E6F" w:rsidRPr="00B554A8" w:rsidRDefault="00522E6F" w:rsidP="002D12C9">
      <w:pPr>
        <w:jc w:val="left"/>
      </w:pPr>
    </w:p>
    <w:sectPr w:rsidR="00522E6F" w:rsidRPr="00B554A8" w:rsidSect="00077F3F">
      <w:footerReference w:type="default" r:id="rId20"/>
      <w:pgSz w:w="11906" w:h="16838" w:code="9"/>
      <w:pgMar w:top="2268" w:right="1134" w:bottom="1701" w:left="1701"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BC945" w14:textId="77777777" w:rsidR="00A13C0D" w:rsidRDefault="00A13C0D">
      <w:r>
        <w:separator/>
      </w:r>
    </w:p>
  </w:endnote>
  <w:endnote w:type="continuationSeparator" w:id="0">
    <w:p w14:paraId="46ABEFF4" w14:textId="77777777" w:rsidR="00A13C0D" w:rsidRDefault="00A1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077F3F" w:rsidRDefault="00077F3F" w:rsidP="000B3DCD">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37605A" w14:textId="77777777" w:rsidR="00077F3F" w:rsidRDefault="00077F3F" w:rsidP="004642EB">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77ED" w14:textId="1B28F9B1" w:rsidR="00077F3F" w:rsidRPr="006B0D39" w:rsidRDefault="00077F3F" w:rsidP="006B0D39">
    <w:pPr>
      <w:pStyle w:val="Peu"/>
      <w:rPr>
        <w:szCs w:val="22"/>
      </w:rPr>
    </w:pPr>
    <w:r w:rsidRPr="00984F8A">
      <w:rPr>
        <w:noProof/>
        <w:sz w:val="20"/>
        <w:szCs w:val="20"/>
      </w:rPr>
      <w:t>o</w:t>
    </w:r>
    <w:r>
      <w:rPr>
        <w:noProof/>
        <w:sz w:val="20"/>
        <w:szCs w:val="20"/>
      </w:rPr>
      <w:t>_CMD1</w:t>
    </w:r>
    <w:r w:rsidRPr="00984F8A">
      <w:rPr>
        <w:noProof/>
        <w:sz w:val="20"/>
        <w:szCs w:val="20"/>
      </w:rPr>
      <w:t>_MarquetingPublicitat_</w:t>
    </w:r>
    <w:r w:rsidR="00414A9D">
      <w:rPr>
        <w:noProof/>
        <w:sz w:val="20"/>
        <w:szCs w:val="20"/>
      </w:rPr>
      <w:t>enològic_1507</w:t>
    </w:r>
    <w:r w:rsidRPr="00984F8A">
      <w:rPr>
        <w:noProof/>
        <w:sz w:val="20"/>
        <w:szCs w:val="20"/>
      </w:rPr>
      <w:t>2020</w:t>
    </w:r>
    <w:r>
      <w:rPr>
        <w:sz w:val="22"/>
        <w:szCs w:val="22"/>
      </w:rPr>
      <w:tab/>
    </w:r>
    <w:r>
      <w:rPr>
        <w:sz w:val="22"/>
        <w:szCs w:val="22"/>
      </w:rPr>
      <w:tab/>
    </w:r>
    <w:r>
      <w:rPr>
        <w:sz w:val="22"/>
        <w:szCs w:val="22"/>
      </w:rPr>
      <w:tab/>
    </w:r>
    <w:r>
      <w:rPr>
        <w:sz w:val="22"/>
        <w:szCs w:val="22"/>
      </w:rPr>
      <w:tab/>
    </w:r>
    <w:r>
      <w:rPr>
        <w:sz w:val="22"/>
        <w:szCs w:val="22"/>
      </w:rPr>
      <w:tab/>
    </w:r>
    <w:r w:rsidRPr="00902E95">
      <w:rPr>
        <w:rStyle w:val="Nmerodepgina"/>
        <w:sz w:val="20"/>
        <w:szCs w:val="20"/>
      </w:rPr>
      <w:fldChar w:fldCharType="begin"/>
    </w:r>
    <w:r w:rsidRPr="00902E95">
      <w:rPr>
        <w:rStyle w:val="Nmerodepgina"/>
        <w:sz w:val="20"/>
        <w:szCs w:val="20"/>
      </w:rPr>
      <w:instrText xml:space="preserve"> PAGE </w:instrText>
    </w:r>
    <w:r w:rsidRPr="00902E95">
      <w:rPr>
        <w:rStyle w:val="Nmerodepgina"/>
        <w:sz w:val="20"/>
        <w:szCs w:val="20"/>
      </w:rPr>
      <w:fldChar w:fldCharType="separate"/>
    </w:r>
    <w:r w:rsidR="00EB2C27">
      <w:rPr>
        <w:rStyle w:val="Nmerodepgina"/>
        <w:noProof/>
        <w:sz w:val="20"/>
        <w:szCs w:val="20"/>
      </w:rPr>
      <w:t>16</w:t>
    </w:r>
    <w:r w:rsidRPr="00902E95">
      <w:rPr>
        <w:rStyle w:val="Nmerodepgina"/>
        <w:sz w:val="20"/>
        <w:szCs w:val="20"/>
      </w:rPr>
      <w:fldChar w:fldCharType="end"/>
    </w:r>
    <w:r w:rsidRPr="00902E95">
      <w:rPr>
        <w:rStyle w:val="Nmerodepgina"/>
        <w:sz w:val="20"/>
        <w:szCs w:val="20"/>
      </w:rPr>
      <w:t>/</w:t>
    </w:r>
    <w:r w:rsidRPr="00902E95">
      <w:rPr>
        <w:rStyle w:val="Nmerodepgina"/>
        <w:sz w:val="20"/>
        <w:szCs w:val="20"/>
      </w:rPr>
      <w:fldChar w:fldCharType="begin"/>
    </w:r>
    <w:r w:rsidRPr="00902E95">
      <w:rPr>
        <w:rStyle w:val="Nmerodepgina"/>
        <w:sz w:val="20"/>
        <w:szCs w:val="20"/>
      </w:rPr>
      <w:instrText xml:space="preserve"> NUMPAGES </w:instrText>
    </w:r>
    <w:r w:rsidRPr="00902E95">
      <w:rPr>
        <w:rStyle w:val="Nmerodepgina"/>
        <w:sz w:val="20"/>
        <w:szCs w:val="20"/>
      </w:rPr>
      <w:fldChar w:fldCharType="separate"/>
    </w:r>
    <w:r w:rsidR="00EB2C27">
      <w:rPr>
        <w:rStyle w:val="Nmerodepgina"/>
        <w:noProof/>
        <w:sz w:val="20"/>
        <w:szCs w:val="20"/>
      </w:rPr>
      <w:t>19</w:t>
    </w:r>
    <w:r w:rsidRPr="00902E95">
      <w:rPr>
        <w:rStyle w:val="Nmerodepgi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1198" w14:textId="05012308" w:rsidR="00077F3F" w:rsidRPr="00984F8A" w:rsidRDefault="00077F3F" w:rsidP="00984F8A">
    <w:pPr>
      <w:pStyle w:val="Peu"/>
      <w:rPr>
        <w:szCs w:val="22"/>
      </w:rPr>
    </w:pPr>
    <w:r w:rsidRPr="00984F8A">
      <w:rPr>
        <w:noProof/>
        <w:sz w:val="20"/>
        <w:szCs w:val="20"/>
      </w:rPr>
      <w:t>o</w:t>
    </w:r>
    <w:r>
      <w:rPr>
        <w:noProof/>
        <w:sz w:val="20"/>
        <w:szCs w:val="20"/>
      </w:rPr>
      <w:t>_CMD1</w:t>
    </w:r>
    <w:r w:rsidRPr="00984F8A">
      <w:rPr>
        <w:noProof/>
        <w:sz w:val="20"/>
        <w:szCs w:val="20"/>
      </w:rPr>
      <w:t>_MarquetingPublicitat_</w:t>
    </w:r>
    <w:r w:rsidR="00F20E32">
      <w:rPr>
        <w:noProof/>
        <w:sz w:val="20"/>
        <w:szCs w:val="20"/>
      </w:rPr>
      <w:t>enològic_1507</w:t>
    </w:r>
    <w:r w:rsidRPr="00984F8A">
      <w:rPr>
        <w:noProof/>
        <w:sz w:val="20"/>
        <w:szCs w:val="20"/>
      </w:rPr>
      <w:t>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0DDB" w14:textId="36CF7767" w:rsidR="00077F3F" w:rsidRPr="00360C0B" w:rsidRDefault="00077F3F" w:rsidP="00077F3F">
    <w:pPr>
      <w:pStyle w:val="Peu"/>
      <w:jc w:val="left"/>
      <w:rPr>
        <w:sz w:val="20"/>
        <w:szCs w:val="20"/>
      </w:rPr>
    </w:pPr>
    <w:r w:rsidRPr="00984F8A">
      <w:rPr>
        <w:noProof/>
        <w:sz w:val="20"/>
        <w:szCs w:val="20"/>
      </w:rPr>
      <w:t>o</w:t>
    </w:r>
    <w:r>
      <w:rPr>
        <w:noProof/>
        <w:sz w:val="20"/>
        <w:szCs w:val="20"/>
      </w:rPr>
      <w:t>_CMD1</w:t>
    </w:r>
    <w:r w:rsidRPr="00984F8A">
      <w:rPr>
        <w:noProof/>
        <w:sz w:val="20"/>
        <w:szCs w:val="20"/>
      </w:rPr>
      <w:t>_MarquetingPublicitat_</w:t>
    </w:r>
    <w:r w:rsidR="00414A9D">
      <w:rPr>
        <w:noProof/>
        <w:sz w:val="20"/>
        <w:szCs w:val="20"/>
      </w:rPr>
      <w:t>enològic_1507</w:t>
    </w:r>
    <w:r w:rsidRPr="00984F8A">
      <w:rPr>
        <w:noProof/>
        <w:sz w:val="20"/>
        <w:szCs w:val="20"/>
      </w:rPr>
      <w:t>2020</w:t>
    </w:r>
    <w:r>
      <w:rPr>
        <w:sz w:val="18"/>
        <w:szCs w:val="18"/>
      </w:rPr>
      <w:t xml:space="preserve">                                                                      </w:t>
    </w:r>
    <w:r w:rsidRPr="00902E95">
      <w:rPr>
        <w:rStyle w:val="Nmerodepgina"/>
        <w:sz w:val="20"/>
        <w:szCs w:val="20"/>
      </w:rPr>
      <w:fldChar w:fldCharType="begin"/>
    </w:r>
    <w:r w:rsidRPr="00902E95">
      <w:rPr>
        <w:rStyle w:val="Nmerodepgina"/>
        <w:sz w:val="20"/>
        <w:szCs w:val="20"/>
      </w:rPr>
      <w:instrText xml:space="preserve"> PAGE </w:instrText>
    </w:r>
    <w:r w:rsidRPr="00902E95">
      <w:rPr>
        <w:rStyle w:val="Nmerodepgina"/>
        <w:sz w:val="20"/>
        <w:szCs w:val="20"/>
      </w:rPr>
      <w:fldChar w:fldCharType="separate"/>
    </w:r>
    <w:r w:rsidR="00EB2C27">
      <w:rPr>
        <w:rStyle w:val="Nmerodepgina"/>
        <w:noProof/>
        <w:sz w:val="20"/>
        <w:szCs w:val="20"/>
      </w:rPr>
      <w:t>18</w:t>
    </w:r>
    <w:r w:rsidRPr="00902E95">
      <w:rPr>
        <w:rStyle w:val="Nmerodepgina"/>
        <w:sz w:val="20"/>
        <w:szCs w:val="20"/>
      </w:rPr>
      <w:fldChar w:fldCharType="end"/>
    </w:r>
    <w:r w:rsidRPr="00902E95">
      <w:rPr>
        <w:rStyle w:val="Nmerodepgina"/>
        <w:sz w:val="20"/>
        <w:szCs w:val="20"/>
      </w:rPr>
      <w:t>/</w:t>
    </w:r>
    <w:r w:rsidRPr="00902E95">
      <w:rPr>
        <w:rStyle w:val="Nmerodepgina"/>
        <w:sz w:val="20"/>
        <w:szCs w:val="20"/>
      </w:rPr>
      <w:fldChar w:fldCharType="begin"/>
    </w:r>
    <w:r w:rsidRPr="00902E95">
      <w:rPr>
        <w:rStyle w:val="Nmerodepgina"/>
        <w:sz w:val="20"/>
        <w:szCs w:val="20"/>
      </w:rPr>
      <w:instrText xml:space="preserve"> NUMPAGES </w:instrText>
    </w:r>
    <w:r w:rsidRPr="00902E95">
      <w:rPr>
        <w:rStyle w:val="Nmerodepgina"/>
        <w:sz w:val="20"/>
        <w:szCs w:val="20"/>
      </w:rPr>
      <w:fldChar w:fldCharType="separate"/>
    </w:r>
    <w:r w:rsidR="00EB2C27">
      <w:rPr>
        <w:rStyle w:val="Nmerodepgina"/>
        <w:noProof/>
        <w:sz w:val="20"/>
        <w:szCs w:val="20"/>
      </w:rPr>
      <w:t>19</w:t>
    </w:r>
    <w:r w:rsidRPr="00902E95">
      <w:rPr>
        <w:rStyle w:val="Nmerodepgi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06958" w14:textId="77777777" w:rsidR="00A13C0D" w:rsidRDefault="00A13C0D">
      <w:r>
        <w:separator/>
      </w:r>
    </w:p>
  </w:footnote>
  <w:footnote w:type="continuationSeparator" w:id="0">
    <w:p w14:paraId="15EFACE4" w14:textId="77777777" w:rsidR="00A13C0D" w:rsidRDefault="00A1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E0E74" w14:textId="77777777" w:rsidR="00077F3F" w:rsidRPr="00A6197F" w:rsidRDefault="00077F3F" w:rsidP="009D20CD">
    <w:pPr>
      <w:pStyle w:val="Capalera"/>
      <w:rPr>
        <w:sz w:val="2"/>
        <w:szCs w:val="2"/>
      </w:rPr>
    </w:pPr>
  </w:p>
  <w:p w14:paraId="66A1FAB9" w14:textId="2179BA61" w:rsidR="00077F3F" w:rsidRDefault="00077F3F" w:rsidP="004D105C">
    <w:pPr>
      <w:pStyle w:val="Capalera"/>
    </w:pPr>
    <w:r>
      <w:rPr>
        <w:noProof/>
      </w:rPr>
      <w:drawing>
        <wp:inline distT="0" distB="0" distL="0" distR="0" wp14:anchorId="664B8D1C" wp14:editId="000D3640">
          <wp:extent cx="1178560" cy="304800"/>
          <wp:effectExtent l="0" t="0" r="0" b="0"/>
          <wp:docPr id="1835726818"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pic:nvPicPr>
                <pic:blipFill>
                  <a:blip r:embed="rId1">
                    <a:extLst>
                      <a:ext uri="{28A0092B-C50C-407E-A947-70E740481C1C}">
                        <a14:useLocalDpi xmlns:a14="http://schemas.microsoft.com/office/drawing/2010/main" val="0"/>
                      </a:ext>
                    </a:extLst>
                  </a:blip>
                  <a:stretch>
                    <a:fillRect/>
                  </a:stretch>
                </pic:blipFill>
                <pic:spPr>
                  <a:xfrm>
                    <a:off x="0" y="0"/>
                    <a:ext cx="1178560" cy="304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753C" w14:textId="13D10C73" w:rsidR="00077F3F" w:rsidRPr="00A51C4D" w:rsidRDefault="00077F3F" w:rsidP="00A51C4D">
    <w:pPr>
      <w:pStyle w:val="Capalera"/>
      <w:ind w:hanging="567"/>
    </w:pPr>
    <w:r>
      <w:rPr>
        <w:noProof/>
      </w:rPr>
      <w:drawing>
        <wp:inline distT="0" distB="0" distL="0" distR="0" wp14:anchorId="74644324" wp14:editId="2ECC83AD">
          <wp:extent cx="2282825" cy="386080"/>
          <wp:effectExtent l="0" t="0" r="3175" b="0"/>
          <wp:docPr id="104742345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5"/>
                  <pic:cNvPicPr/>
                </pic:nvPicPr>
                <pic:blipFill>
                  <a:blip r:embed="rId1">
                    <a:extLst>
                      <a:ext uri="{28A0092B-C50C-407E-A947-70E740481C1C}">
                        <a14:useLocalDpi xmlns:a14="http://schemas.microsoft.com/office/drawing/2010/main" val="0"/>
                      </a:ext>
                    </a:extLst>
                  </a:blip>
                  <a:stretch>
                    <a:fillRect/>
                  </a:stretch>
                </pic:blipFill>
                <pic:spPr>
                  <a:xfrm>
                    <a:off x="0" y="0"/>
                    <a:ext cx="2282825" cy="386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0E0"/>
    <w:multiLevelType w:val="multilevel"/>
    <w:tmpl w:val="61B6D88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F80008"/>
    <w:multiLevelType w:val="multilevel"/>
    <w:tmpl w:val="B330BB44"/>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C53888"/>
    <w:multiLevelType w:val="multilevel"/>
    <w:tmpl w:val="CB4A823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9BA46A2"/>
    <w:multiLevelType w:val="multilevel"/>
    <w:tmpl w:val="E47045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C4F68BE"/>
    <w:multiLevelType w:val="singleLevel"/>
    <w:tmpl w:val="3A10C250"/>
    <w:lvl w:ilvl="0">
      <w:start w:val="1"/>
      <w:numFmt w:val="bullet"/>
      <w:lvlText w:val="-"/>
      <w:lvlJc w:val="left"/>
      <w:pPr>
        <w:tabs>
          <w:tab w:val="num" w:pos="1494"/>
        </w:tabs>
        <w:ind w:left="1021" w:firstLine="113"/>
      </w:pPr>
      <w:rPr>
        <w:rFonts w:hint="default"/>
      </w:rPr>
    </w:lvl>
  </w:abstractNum>
  <w:abstractNum w:abstractNumId="5" w15:restartNumberingAfterBreak="0">
    <w:nsid w:val="0CF01286"/>
    <w:multiLevelType w:val="multilevel"/>
    <w:tmpl w:val="04F44E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F3F22F4"/>
    <w:multiLevelType w:val="multilevel"/>
    <w:tmpl w:val="2DF8CF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F5B46B2"/>
    <w:multiLevelType w:val="multilevel"/>
    <w:tmpl w:val="D3E69F3A"/>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0D85B48"/>
    <w:multiLevelType w:val="multilevel"/>
    <w:tmpl w:val="FD3EE37C"/>
    <w:lvl w:ilvl="0">
      <w:start w:val="1"/>
      <w:numFmt w:val="none"/>
      <w:lvlText w:val="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2DF2A27"/>
    <w:multiLevelType w:val="multilevel"/>
    <w:tmpl w:val="BD7E3972"/>
    <w:lvl w:ilvl="0">
      <w:start w:val="3"/>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84C42B1"/>
    <w:multiLevelType w:val="multilevel"/>
    <w:tmpl w:val="F006A15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F721A55"/>
    <w:multiLevelType w:val="multilevel"/>
    <w:tmpl w:val="E34690D2"/>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FA23B41"/>
    <w:multiLevelType w:val="multilevel"/>
    <w:tmpl w:val="F44E13F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4.%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1323F89"/>
    <w:multiLevelType w:val="multilevel"/>
    <w:tmpl w:val="667C2304"/>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3C03EC7"/>
    <w:multiLevelType w:val="multilevel"/>
    <w:tmpl w:val="1226874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B940F12"/>
    <w:multiLevelType w:val="multilevel"/>
    <w:tmpl w:val="442A85F2"/>
    <w:lvl w:ilvl="0">
      <w:start w:val="1"/>
      <w:numFmt w:val="decimal"/>
      <w:lvlText w:val="%1."/>
      <w:lvlJc w:val="left"/>
      <w:pPr>
        <w:ind w:left="360" w:hanging="360"/>
      </w:pPr>
      <w:rPr>
        <w:rFonts w:hint="default"/>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F075652"/>
    <w:multiLevelType w:val="multilevel"/>
    <w:tmpl w:val="9DC87288"/>
    <w:lvl w:ilvl="0">
      <w:start w:val="3"/>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255319C"/>
    <w:multiLevelType w:val="multilevel"/>
    <w:tmpl w:val="5DD091E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3AF0734"/>
    <w:multiLevelType w:val="multilevel"/>
    <w:tmpl w:val="3DA2DD64"/>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5262BF7"/>
    <w:multiLevelType w:val="multilevel"/>
    <w:tmpl w:val="AFD2BD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5400AE4"/>
    <w:multiLevelType w:val="multilevel"/>
    <w:tmpl w:val="EEA613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96352D5"/>
    <w:multiLevelType w:val="multilevel"/>
    <w:tmpl w:val="F1366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AAB7469"/>
    <w:multiLevelType w:val="multilevel"/>
    <w:tmpl w:val="E5B2746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C315AE9"/>
    <w:multiLevelType w:val="multilevel"/>
    <w:tmpl w:val="A9021FD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C7E79A0"/>
    <w:multiLevelType w:val="multilevel"/>
    <w:tmpl w:val="73FAD9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3FD053E3"/>
    <w:multiLevelType w:val="multilevel"/>
    <w:tmpl w:val="B3961CB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4E01AE7"/>
    <w:multiLevelType w:val="multilevel"/>
    <w:tmpl w:val="ECBC9AD4"/>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B037AFC"/>
    <w:multiLevelType w:val="multilevel"/>
    <w:tmpl w:val="FEFA8640"/>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4CC85585"/>
    <w:multiLevelType w:val="multilevel"/>
    <w:tmpl w:val="BA5CCCA0"/>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3C575B5"/>
    <w:multiLevelType w:val="multilevel"/>
    <w:tmpl w:val="40C426F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5.%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54D95117"/>
    <w:multiLevelType w:val="multilevel"/>
    <w:tmpl w:val="10AC035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68162A2"/>
    <w:multiLevelType w:val="multilevel"/>
    <w:tmpl w:val="35487A9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E732F4"/>
    <w:multiLevelType w:val="singleLevel"/>
    <w:tmpl w:val="0C0A0017"/>
    <w:lvl w:ilvl="0">
      <w:start w:val="1"/>
      <w:numFmt w:val="lowerLetter"/>
      <w:lvlText w:val="%1)"/>
      <w:lvlJc w:val="left"/>
      <w:pPr>
        <w:tabs>
          <w:tab w:val="num" w:pos="360"/>
        </w:tabs>
        <w:ind w:left="360" w:hanging="360"/>
      </w:pPr>
      <w:rPr>
        <w:rFonts w:hint="default"/>
      </w:rPr>
    </w:lvl>
  </w:abstractNum>
  <w:abstractNum w:abstractNumId="33" w15:restartNumberingAfterBreak="0">
    <w:nsid w:val="62B05793"/>
    <w:multiLevelType w:val="multilevel"/>
    <w:tmpl w:val="1D8CE2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3FC7CFB"/>
    <w:multiLevelType w:val="multilevel"/>
    <w:tmpl w:val="FC10B0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5F1174A"/>
    <w:multiLevelType w:val="multilevel"/>
    <w:tmpl w:val="E510134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76A11C6"/>
    <w:multiLevelType w:val="multilevel"/>
    <w:tmpl w:val="EC7264A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8C87E87"/>
    <w:multiLevelType w:val="multilevel"/>
    <w:tmpl w:val="EEEEA09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A0457D1"/>
    <w:multiLevelType w:val="multilevel"/>
    <w:tmpl w:val="B4EA1E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A5B6B67"/>
    <w:multiLevelType w:val="multilevel"/>
    <w:tmpl w:val="5636F1A4"/>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6DAC214C"/>
    <w:multiLevelType w:val="multilevel"/>
    <w:tmpl w:val="7D663950"/>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1EA618B"/>
    <w:multiLevelType w:val="multilevel"/>
    <w:tmpl w:val="23F610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8220EC6"/>
    <w:multiLevelType w:val="multilevel"/>
    <w:tmpl w:val="4D4CC8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8C03C8D"/>
    <w:multiLevelType w:val="multilevel"/>
    <w:tmpl w:val="5942D3EE"/>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99064BF"/>
    <w:multiLevelType w:val="multilevel"/>
    <w:tmpl w:val="403A5F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F385033"/>
    <w:multiLevelType w:val="multilevel"/>
    <w:tmpl w:val="EB8CDC9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4"/>
  </w:num>
  <w:num w:numId="2">
    <w:abstractNumId w:val="32"/>
  </w:num>
  <w:num w:numId="3">
    <w:abstractNumId w:val="31"/>
  </w:num>
  <w:num w:numId="4">
    <w:abstractNumId w:val="15"/>
  </w:num>
  <w:num w:numId="5">
    <w:abstractNumId w:val="9"/>
  </w:num>
  <w:num w:numId="6">
    <w:abstractNumId w:val="16"/>
  </w:num>
  <w:num w:numId="7">
    <w:abstractNumId w:val="34"/>
  </w:num>
  <w:num w:numId="8">
    <w:abstractNumId w:val="20"/>
  </w:num>
  <w:num w:numId="9">
    <w:abstractNumId w:val="14"/>
  </w:num>
  <w:num w:numId="10">
    <w:abstractNumId w:val="45"/>
  </w:num>
  <w:num w:numId="11">
    <w:abstractNumId w:val="43"/>
  </w:num>
  <w:num w:numId="12">
    <w:abstractNumId w:val="39"/>
  </w:num>
  <w:num w:numId="13">
    <w:abstractNumId w:val="24"/>
  </w:num>
  <w:num w:numId="14">
    <w:abstractNumId w:val="3"/>
  </w:num>
  <w:num w:numId="15">
    <w:abstractNumId w:val="22"/>
  </w:num>
  <w:num w:numId="16">
    <w:abstractNumId w:val="33"/>
  </w:num>
  <w:num w:numId="17">
    <w:abstractNumId w:val="21"/>
  </w:num>
  <w:num w:numId="18">
    <w:abstractNumId w:val="25"/>
  </w:num>
  <w:num w:numId="19">
    <w:abstractNumId w:val="42"/>
  </w:num>
  <w:num w:numId="20">
    <w:abstractNumId w:val="23"/>
  </w:num>
  <w:num w:numId="21">
    <w:abstractNumId w:val="37"/>
  </w:num>
  <w:num w:numId="22">
    <w:abstractNumId w:val="30"/>
  </w:num>
  <w:num w:numId="23">
    <w:abstractNumId w:val="8"/>
  </w:num>
  <w:num w:numId="24">
    <w:abstractNumId w:val="41"/>
  </w:num>
  <w:num w:numId="25">
    <w:abstractNumId w:val="12"/>
  </w:num>
  <w:num w:numId="26">
    <w:abstractNumId w:val="29"/>
  </w:num>
  <w:num w:numId="27">
    <w:abstractNumId w:val="40"/>
  </w:num>
  <w:num w:numId="28">
    <w:abstractNumId w:val="5"/>
  </w:num>
  <w:num w:numId="29">
    <w:abstractNumId w:val="2"/>
  </w:num>
  <w:num w:numId="30">
    <w:abstractNumId w:val="27"/>
  </w:num>
  <w:num w:numId="31">
    <w:abstractNumId w:val="38"/>
  </w:num>
  <w:num w:numId="32">
    <w:abstractNumId w:val="6"/>
  </w:num>
  <w:num w:numId="33">
    <w:abstractNumId w:val="1"/>
  </w:num>
  <w:num w:numId="34">
    <w:abstractNumId w:val="0"/>
  </w:num>
  <w:num w:numId="35">
    <w:abstractNumId w:val="13"/>
  </w:num>
  <w:num w:numId="36">
    <w:abstractNumId w:val="17"/>
  </w:num>
  <w:num w:numId="37">
    <w:abstractNumId w:val="28"/>
  </w:num>
  <w:num w:numId="38">
    <w:abstractNumId w:val="19"/>
  </w:num>
  <w:num w:numId="39">
    <w:abstractNumId w:val="36"/>
  </w:num>
  <w:num w:numId="40">
    <w:abstractNumId w:val="26"/>
  </w:num>
  <w:num w:numId="41">
    <w:abstractNumId w:val="44"/>
  </w:num>
  <w:num w:numId="42">
    <w:abstractNumId w:val="10"/>
  </w:num>
  <w:num w:numId="43">
    <w:abstractNumId w:val="18"/>
  </w:num>
  <w:num w:numId="44">
    <w:abstractNumId w:val="7"/>
  </w:num>
  <w:num w:numId="45">
    <w:abstractNumId w:val="1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pt-BR"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67"/>
    <w:rsid w:val="00000485"/>
    <w:rsid w:val="000169EB"/>
    <w:rsid w:val="00020FE2"/>
    <w:rsid w:val="00025523"/>
    <w:rsid w:val="00033631"/>
    <w:rsid w:val="00034333"/>
    <w:rsid w:val="00035E55"/>
    <w:rsid w:val="000376C8"/>
    <w:rsid w:val="00046A9F"/>
    <w:rsid w:val="00052CC9"/>
    <w:rsid w:val="00052D04"/>
    <w:rsid w:val="00053D54"/>
    <w:rsid w:val="000608C9"/>
    <w:rsid w:val="00062824"/>
    <w:rsid w:val="00064F41"/>
    <w:rsid w:val="000704A9"/>
    <w:rsid w:val="00077F3F"/>
    <w:rsid w:val="00081422"/>
    <w:rsid w:val="00085EE0"/>
    <w:rsid w:val="00086BE7"/>
    <w:rsid w:val="000919E1"/>
    <w:rsid w:val="000A04CE"/>
    <w:rsid w:val="000A7376"/>
    <w:rsid w:val="000B25F1"/>
    <w:rsid w:val="000B3DCD"/>
    <w:rsid w:val="000F039F"/>
    <w:rsid w:val="000F23CC"/>
    <w:rsid w:val="000F27D9"/>
    <w:rsid w:val="000F3AA0"/>
    <w:rsid w:val="00115FE4"/>
    <w:rsid w:val="00117FDA"/>
    <w:rsid w:val="00123C33"/>
    <w:rsid w:val="00131DE7"/>
    <w:rsid w:val="001341A0"/>
    <w:rsid w:val="00135854"/>
    <w:rsid w:val="001425CA"/>
    <w:rsid w:val="00150F5C"/>
    <w:rsid w:val="00155335"/>
    <w:rsid w:val="001652D4"/>
    <w:rsid w:val="00174872"/>
    <w:rsid w:val="0017516A"/>
    <w:rsid w:val="00194D2F"/>
    <w:rsid w:val="00196F5A"/>
    <w:rsid w:val="0019751A"/>
    <w:rsid w:val="001A293B"/>
    <w:rsid w:val="001B4083"/>
    <w:rsid w:val="001C0811"/>
    <w:rsid w:val="001E279E"/>
    <w:rsid w:val="001E2FCC"/>
    <w:rsid w:val="001E304D"/>
    <w:rsid w:val="001F292C"/>
    <w:rsid w:val="00206D60"/>
    <w:rsid w:val="002118EC"/>
    <w:rsid w:val="00213D68"/>
    <w:rsid w:val="00230A22"/>
    <w:rsid w:val="00242B0E"/>
    <w:rsid w:val="00245FD2"/>
    <w:rsid w:val="00246030"/>
    <w:rsid w:val="002478B7"/>
    <w:rsid w:val="00247BD8"/>
    <w:rsid w:val="00250378"/>
    <w:rsid w:val="00255F73"/>
    <w:rsid w:val="002626E8"/>
    <w:rsid w:val="00285213"/>
    <w:rsid w:val="00293337"/>
    <w:rsid w:val="00294487"/>
    <w:rsid w:val="00294C76"/>
    <w:rsid w:val="002C034F"/>
    <w:rsid w:val="002C156E"/>
    <w:rsid w:val="002C3758"/>
    <w:rsid w:val="002C3F6D"/>
    <w:rsid w:val="002C4AEF"/>
    <w:rsid w:val="002D12C9"/>
    <w:rsid w:val="002D3065"/>
    <w:rsid w:val="002D755A"/>
    <w:rsid w:val="002D7D4E"/>
    <w:rsid w:val="002E1FAE"/>
    <w:rsid w:val="002E3497"/>
    <w:rsid w:val="002F757C"/>
    <w:rsid w:val="00304A1C"/>
    <w:rsid w:val="003119B5"/>
    <w:rsid w:val="0031365B"/>
    <w:rsid w:val="00314D35"/>
    <w:rsid w:val="003313EB"/>
    <w:rsid w:val="00332D85"/>
    <w:rsid w:val="003461A0"/>
    <w:rsid w:val="00352CA1"/>
    <w:rsid w:val="00354412"/>
    <w:rsid w:val="00354863"/>
    <w:rsid w:val="00354D19"/>
    <w:rsid w:val="00362BBB"/>
    <w:rsid w:val="00370857"/>
    <w:rsid w:val="00371519"/>
    <w:rsid w:val="0037535F"/>
    <w:rsid w:val="00375C4D"/>
    <w:rsid w:val="00390C7F"/>
    <w:rsid w:val="00397440"/>
    <w:rsid w:val="003A3470"/>
    <w:rsid w:val="003A472A"/>
    <w:rsid w:val="003A5AC5"/>
    <w:rsid w:val="003B12B8"/>
    <w:rsid w:val="003B337D"/>
    <w:rsid w:val="003D0587"/>
    <w:rsid w:val="003D31A1"/>
    <w:rsid w:val="003E3D51"/>
    <w:rsid w:val="0040095E"/>
    <w:rsid w:val="004071E5"/>
    <w:rsid w:val="00410B46"/>
    <w:rsid w:val="00414A9D"/>
    <w:rsid w:val="00426160"/>
    <w:rsid w:val="00436621"/>
    <w:rsid w:val="0044324F"/>
    <w:rsid w:val="00445C15"/>
    <w:rsid w:val="004521B8"/>
    <w:rsid w:val="00455A49"/>
    <w:rsid w:val="004617AC"/>
    <w:rsid w:val="004642EB"/>
    <w:rsid w:val="00470ED0"/>
    <w:rsid w:val="00471907"/>
    <w:rsid w:val="004755F2"/>
    <w:rsid w:val="004761D7"/>
    <w:rsid w:val="00476D9D"/>
    <w:rsid w:val="00477234"/>
    <w:rsid w:val="0048517E"/>
    <w:rsid w:val="00487150"/>
    <w:rsid w:val="00492775"/>
    <w:rsid w:val="004C5867"/>
    <w:rsid w:val="004D105C"/>
    <w:rsid w:val="004D2D1C"/>
    <w:rsid w:val="004E3210"/>
    <w:rsid w:val="004E4130"/>
    <w:rsid w:val="004E42BE"/>
    <w:rsid w:val="004E640B"/>
    <w:rsid w:val="004E7459"/>
    <w:rsid w:val="004E7FE4"/>
    <w:rsid w:val="004F1FC2"/>
    <w:rsid w:val="004F253B"/>
    <w:rsid w:val="00500666"/>
    <w:rsid w:val="00522E6F"/>
    <w:rsid w:val="0053265B"/>
    <w:rsid w:val="00533E57"/>
    <w:rsid w:val="0053685A"/>
    <w:rsid w:val="00537E31"/>
    <w:rsid w:val="00543D4D"/>
    <w:rsid w:val="00554EE2"/>
    <w:rsid w:val="005A2914"/>
    <w:rsid w:val="005B0495"/>
    <w:rsid w:val="005B1795"/>
    <w:rsid w:val="005C1516"/>
    <w:rsid w:val="005C5AC3"/>
    <w:rsid w:val="005D14CE"/>
    <w:rsid w:val="005D6DF9"/>
    <w:rsid w:val="005E489E"/>
    <w:rsid w:val="005F2EF8"/>
    <w:rsid w:val="0060146B"/>
    <w:rsid w:val="00603DCD"/>
    <w:rsid w:val="006155F7"/>
    <w:rsid w:val="00616212"/>
    <w:rsid w:val="00632AA2"/>
    <w:rsid w:val="006363AF"/>
    <w:rsid w:val="006374CF"/>
    <w:rsid w:val="00645152"/>
    <w:rsid w:val="006707AE"/>
    <w:rsid w:val="0067234E"/>
    <w:rsid w:val="00675E86"/>
    <w:rsid w:val="00696CE1"/>
    <w:rsid w:val="00697645"/>
    <w:rsid w:val="006A01DD"/>
    <w:rsid w:val="006B0D39"/>
    <w:rsid w:val="006B59AF"/>
    <w:rsid w:val="006C34F5"/>
    <w:rsid w:val="006C350E"/>
    <w:rsid w:val="006C7CBA"/>
    <w:rsid w:val="006D1173"/>
    <w:rsid w:val="006D29E0"/>
    <w:rsid w:val="006D4292"/>
    <w:rsid w:val="006E2A4F"/>
    <w:rsid w:val="006E537E"/>
    <w:rsid w:val="006E788F"/>
    <w:rsid w:val="006F61C8"/>
    <w:rsid w:val="006F7094"/>
    <w:rsid w:val="007014DF"/>
    <w:rsid w:val="00703108"/>
    <w:rsid w:val="00704849"/>
    <w:rsid w:val="00706078"/>
    <w:rsid w:val="00721E48"/>
    <w:rsid w:val="00723727"/>
    <w:rsid w:val="007334D4"/>
    <w:rsid w:val="00743F81"/>
    <w:rsid w:val="00746A32"/>
    <w:rsid w:val="00752982"/>
    <w:rsid w:val="00754D6D"/>
    <w:rsid w:val="007579E7"/>
    <w:rsid w:val="00767463"/>
    <w:rsid w:val="007779B7"/>
    <w:rsid w:val="00791ED4"/>
    <w:rsid w:val="00796455"/>
    <w:rsid w:val="007A7C3A"/>
    <w:rsid w:val="007C424B"/>
    <w:rsid w:val="007D5DCD"/>
    <w:rsid w:val="007E6E31"/>
    <w:rsid w:val="007E7D74"/>
    <w:rsid w:val="007E7F7D"/>
    <w:rsid w:val="007F141B"/>
    <w:rsid w:val="007F1853"/>
    <w:rsid w:val="008041A2"/>
    <w:rsid w:val="00810EE2"/>
    <w:rsid w:val="00816999"/>
    <w:rsid w:val="00836B9A"/>
    <w:rsid w:val="00847394"/>
    <w:rsid w:val="00852E1D"/>
    <w:rsid w:val="00853EA6"/>
    <w:rsid w:val="00872B7D"/>
    <w:rsid w:val="00882DB9"/>
    <w:rsid w:val="008934E5"/>
    <w:rsid w:val="0089469C"/>
    <w:rsid w:val="008A01F4"/>
    <w:rsid w:val="008B03D2"/>
    <w:rsid w:val="008B0D35"/>
    <w:rsid w:val="008C10AC"/>
    <w:rsid w:val="008C21B2"/>
    <w:rsid w:val="008C6421"/>
    <w:rsid w:val="008D57AE"/>
    <w:rsid w:val="008E380B"/>
    <w:rsid w:val="008E4069"/>
    <w:rsid w:val="008E5E8A"/>
    <w:rsid w:val="008F0915"/>
    <w:rsid w:val="008F1E48"/>
    <w:rsid w:val="008F6897"/>
    <w:rsid w:val="00902E95"/>
    <w:rsid w:val="009205DE"/>
    <w:rsid w:val="00937812"/>
    <w:rsid w:val="0094378C"/>
    <w:rsid w:val="009501D2"/>
    <w:rsid w:val="0095391C"/>
    <w:rsid w:val="00961238"/>
    <w:rsid w:val="00984F8A"/>
    <w:rsid w:val="009919F8"/>
    <w:rsid w:val="009960FE"/>
    <w:rsid w:val="009A2DBE"/>
    <w:rsid w:val="009A6919"/>
    <w:rsid w:val="009B07DD"/>
    <w:rsid w:val="009C20C6"/>
    <w:rsid w:val="009D20CD"/>
    <w:rsid w:val="00A00E6C"/>
    <w:rsid w:val="00A06416"/>
    <w:rsid w:val="00A13C0D"/>
    <w:rsid w:val="00A1789D"/>
    <w:rsid w:val="00A236A9"/>
    <w:rsid w:val="00A309B8"/>
    <w:rsid w:val="00A40404"/>
    <w:rsid w:val="00A44019"/>
    <w:rsid w:val="00A51C4D"/>
    <w:rsid w:val="00A6197F"/>
    <w:rsid w:val="00A7163F"/>
    <w:rsid w:val="00A7758F"/>
    <w:rsid w:val="00A8720C"/>
    <w:rsid w:val="00A937FF"/>
    <w:rsid w:val="00A96C0E"/>
    <w:rsid w:val="00AA7084"/>
    <w:rsid w:val="00AA7DDA"/>
    <w:rsid w:val="00AB5B66"/>
    <w:rsid w:val="00AD06C2"/>
    <w:rsid w:val="00AD06D2"/>
    <w:rsid w:val="00AD438F"/>
    <w:rsid w:val="00AD5C47"/>
    <w:rsid w:val="00AD63A7"/>
    <w:rsid w:val="00AE5D47"/>
    <w:rsid w:val="00AF462F"/>
    <w:rsid w:val="00B069A1"/>
    <w:rsid w:val="00B11025"/>
    <w:rsid w:val="00B17867"/>
    <w:rsid w:val="00B3547E"/>
    <w:rsid w:val="00B36BE6"/>
    <w:rsid w:val="00B43B7A"/>
    <w:rsid w:val="00B4520F"/>
    <w:rsid w:val="00B45C71"/>
    <w:rsid w:val="00B554A8"/>
    <w:rsid w:val="00B6084B"/>
    <w:rsid w:val="00B62F10"/>
    <w:rsid w:val="00B67A3D"/>
    <w:rsid w:val="00B717D9"/>
    <w:rsid w:val="00B74C11"/>
    <w:rsid w:val="00B97F03"/>
    <w:rsid w:val="00BA07C3"/>
    <w:rsid w:val="00BA4C32"/>
    <w:rsid w:val="00BB0AC4"/>
    <w:rsid w:val="00BC0F0C"/>
    <w:rsid w:val="00BC461A"/>
    <w:rsid w:val="00BC4FA0"/>
    <w:rsid w:val="00BD17FB"/>
    <w:rsid w:val="00BD3984"/>
    <w:rsid w:val="00BE1E45"/>
    <w:rsid w:val="00BE3800"/>
    <w:rsid w:val="00BE661D"/>
    <w:rsid w:val="00BF5F9A"/>
    <w:rsid w:val="00C02593"/>
    <w:rsid w:val="00C12E16"/>
    <w:rsid w:val="00C13593"/>
    <w:rsid w:val="00C35EEA"/>
    <w:rsid w:val="00C41263"/>
    <w:rsid w:val="00C51C7B"/>
    <w:rsid w:val="00C5242D"/>
    <w:rsid w:val="00C53FC2"/>
    <w:rsid w:val="00C72F23"/>
    <w:rsid w:val="00C73436"/>
    <w:rsid w:val="00C77E79"/>
    <w:rsid w:val="00C80204"/>
    <w:rsid w:val="00C92509"/>
    <w:rsid w:val="00CA06DC"/>
    <w:rsid w:val="00CA33B0"/>
    <w:rsid w:val="00CA33B8"/>
    <w:rsid w:val="00CA3B1A"/>
    <w:rsid w:val="00CA3E85"/>
    <w:rsid w:val="00CA47F5"/>
    <w:rsid w:val="00CA6416"/>
    <w:rsid w:val="00CB532F"/>
    <w:rsid w:val="00CC7C11"/>
    <w:rsid w:val="00CE32CD"/>
    <w:rsid w:val="00CE4C6B"/>
    <w:rsid w:val="00CF04A3"/>
    <w:rsid w:val="00CF17DB"/>
    <w:rsid w:val="00CF370C"/>
    <w:rsid w:val="00CF6F0C"/>
    <w:rsid w:val="00D03E5C"/>
    <w:rsid w:val="00D072ED"/>
    <w:rsid w:val="00D107AA"/>
    <w:rsid w:val="00D15D76"/>
    <w:rsid w:val="00D24A77"/>
    <w:rsid w:val="00D3757F"/>
    <w:rsid w:val="00D37F15"/>
    <w:rsid w:val="00D40BC1"/>
    <w:rsid w:val="00D57C18"/>
    <w:rsid w:val="00D57E92"/>
    <w:rsid w:val="00D6076E"/>
    <w:rsid w:val="00D6664C"/>
    <w:rsid w:val="00D8560A"/>
    <w:rsid w:val="00D92951"/>
    <w:rsid w:val="00DB6130"/>
    <w:rsid w:val="00DC1BC0"/>
    <w:rsid w:val="00DC2307"/>
    <w:rsid w:val="00DD00A2"/>
    <w:rsid w:val="00DD2A66"/>
    <w:rsid w:val="00DF11FC"/>
    <w:rsid w:val="00DF436F"/>
    <w:rsid w:val="00DF6E13"/>
    <w:rsid w:val="00DF74AA"/>
    <w:rsid w:val="00E1613A"/>
    <w:rsid w:val="00E335F7"/>
    <w:rsid w:val="00E448C1"/>
    <w:rsid w:val="00E44AAE"/>
    <w:rsid w:val="00E46A77"/>
    <w:rsid w:val="00E5209A"/>
    <w:rsid w:val="00E60EFA"/>
    <w:rsid w:val="00E659DE"/>
    <w:rsid w:val="00E67A2F"/>
    <w:rsid w:val="00E743F8"/>
    <w:rsid w:val="00E75CA5"/>
    <w:rsid w:val="00E81AB0"/>
    <w:rsid w:val="00E84CC6"/>
    <w:rsid w:val="00E84D10"/>
    <w:rsid w:val="00E900E1"/>
    <w:rsid w:val="00E967C0"/>
    <w:rsid w:val="00E972B8"/>
    <w:rsid w:val="00EA2F7B"/>
    <w:rsid w:val="00EA54E5"/>
    <w:rsid w:val="00EA642E"/>
    <w:rsid w:val="00EB0086"/>
    <w:rsid w:val="00EB2C27"/>
    <w:rsid w:val="00EB73C1"/>
    <w:rsid w:val="00EC7648"/>
    <w:rsid w:val="00ED21E0"/>
    <w:rsid w:val="00ED5C7E"/>
    <w:rsid w:val="00EE09EB"/>
    <w:rsid w:val="00EE403C"/>
    <w:rsid w:val="00EE4D86"/>
    <w:rsid w:val="00EE6B89"/>
    <w:rsid w:val="00EE7654"/>
    <w:rsid w:val="00EE7C97"/>
    <w:rsid w:val="00F059A6"/>
    <w:rsid w:val="00F06FEF"/>
    <w:rsid w:val="00F13C97"/>
    <w:rsid w:val="00F20E32"/>
    <w:rsid w:val="00F22834"/>
    <w:rsid w:val="00F340C6"/>
    <w:rsid w:val="00F47407"/>
    <w:rsid w:val="00F50DCB"/>
    <w:rsid w:val="00F61453"/>
    <w:rsid w:val="00F63722"/>
    <w:rsid w:val="00F63C86"/>
    <w:rsid w:val="00F7277B"/>
    <w:rsid w:val="00F84773"/>
    <w:rsid w:val="00F909B3"/>
    <w:rsid w:val="00F924BB"/>
    <w:rsid w:val="00FA4940"/>
    <w:rsid w:val="00FA5A03"/>
    <w:rsid w:val="00FB1BE1"/>
    <w:rsid w:val="00FB2103"/>
    <w:rsid w:val="00FB615C"/>
    <w:rsid w:val="00FC50EF"/>
    <w:rsid w:val="00FE53CA"/>
    <w:rsid w:val="00FE7409"/>
    <w:rsid w:val="00FF2583"/>
    <w:rsid w:val="00FF3CFC"/>
    <w:rsid w:val="00FF7F6F"/>
    <w:rsid w:val="0A3074D5"/>
    <w:rsid w:val="0B5727D8"/>
    <w:rsid w:val="0B84AB63"/>
    <w:rsid w:val="0C094ECE"/>
    <w:rsid w:val="145FDB78"/>
    <w:rsid w:val="184C805C"/>
    <w:rsid w:val="1AC3CFE1"/>
    <w:rsid w:val="1B584A9B"/>
    <w:rsid w:val="1CBE9BE9"/>
    <w:rsid w:val="1CC37C2D"/>
    <w:rsid w:val="1DA1B13E"/>
    <w:rsid w:val="22C796FF"/>
    <w:rsid w:val="22E9B1EE"/>
    <w:rsid w:val="2BB74572"/>
    <w:rsid w:val="2D069D79"/>
    <w:rsid w:val="2E7D6763"/>
    <w:rsid w:val="31A1D9FD"/>
    <w:rsid w:val="320A23F8"/>
    <w:rsid w:val="33B2052C"/>
    <w:rsid w:val="33F74FAF"/>
    <w:rsid w:val="39ECDF3E"/>
    <w:rsid w:val="3F8AC3D9"/>
    <w:rsid w:val="400FC119"/>
    <w:rsid w:val="40D01841"/>
    <w:rsid w:val="41B8EA79"/>
    <w:rsid w:val="48ACD3B9"/>
    <w:rsid w:val="4B3DE76F"/>
    <w:rsid w:val="4B81E0E8"/>
    <w:rsid w:val="4E60C3AE"/>
    <w:rsid w:val="51322659"/>
    <w:rsid w:val="51566F65"/>
    <w:rsid w:val="52738FDC"/>
    <w:rsid w:val="57CB9208"/>
    <w:rsid w:val="582FEFF0"/>
    <w:rsid w:val="5A67DC19"/>
    <w:rsid w:val="5B8AC657"/>
    <w:rsid w:val="609A9C4F"/>
    <w:rsid w:val="6628D072"/>
    <w:rsid w:val="6935D42D"/>
    <w:rsid w:val="699632DC"/>
    <w:rsid w:val="69F40B87"/>
    <w:rsid w:val="6C5CC9DD"/>
    <w:rsid w:val="6CB0ADB6"/>
    <w:rsid w:val="6FAB8695"/>
    <w:rsid w:val="7138E37F"/>
    <w:rsid w:val="7217A8CC"/>
    <w:rsid w:val="74042DCB"/>
    <w:rsid w:val="7552833A"/>
    <w:rsid w:val="7A15CF9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D3DBE7"/>
  <w15:docId w15:val="{278989FA-A07E-4F84-A379-CC1B5CD6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7867"/>
    <w:pPr>
      <w:jc w:val="both"/>
    </w:pPr>
    <w:rPr>
      <w:rFonts w:ascii="Arial" w:eastAsia="Arial" w:hAnsi="Arial" w:cs="Arial"/>
      <w:sz w:val="24"/>
      <w:szCs w:val="24"/>
      <w:lang w:val="ca-ES" w:eastAsia="ca-ES"/>
    </w:rPr>
  </w:style>
  <w:style w:type="paragraph" w:styleId="Ttol1">
    <w:name w:val="heading 1"/>
    <w:basedOn w:val="Normal"/>
    <w:next w:val="Normal"/>
    <w:qFormat/>
    <w:rsid w:val="004E3210"/>
    <w:pPr>
      <w:keepNext/>
      <w:pBdr>
        <w:bottom w:val="single" w:sz="12" w:space="1" w:color="auto"/>
      </w:pBdr>
      <w:outlineLvl w:val="0"/>
    </w:pPr>
    <w:rPr>
      <w:b/>
      <w:lang w:val="es-ES"/>
    </w:rPr>
  </w:style>
  <w:style w:type="paragraph" w:styleId="Ttol2">
    <w:name w:val="heading 2"/>
    <w:basedOn w:val="Normal"/>
    <w:next w:val="Normal"/>
    <w:qFormat/>
    <w:rsid w:val="004E3210"/>
    <w:pPr>
      <w:keepNext/>
      <w:outlineLvl w:val="1"/>
    </w:pPr>
    <w:rPr>
      <w:b/>
      <w:lang w:val="es-ES"/>
    </w:rPr>
  </w:style>
  <w:style w:type="paragraph" w:styleId="Ttol3">
    <w:name w:val="heading 3"/>
    <w:basedOn w:val="Normal"/>
    <w:next w:val="Normal"/>
    <w:qFormat/>
    <w:rsid w:val="004E3210"/>
    <w:pPr>
      <w:keepNext/>
      <w:pBdr>
        <w:bottom w:val="single" w:sz="12" w:space="1" w:color="auto"/>
      </w:pBdr>
      <w:outlineLvl w:val="2"/>
    </w:pPr>
    <w:rPr>
      <w:b/>
    </w:rPr>
  </w:style>
  <w:style w:type="paragraph" w:styleId="Ttol4">
    <w:name w:val="heading 4"/>
    <w:basedOn w:val="Normal"/>
    <w:next w:val="Normal"/>
    <w:link w:val="Ttol4Car"/>
    <w:semiHidden/>
    <w:unhideWhenUsed/>
    <w:qFormat/>
    <w:rsid w:val="002E3497"/>
    <w:pPr>
      <w:keepNext/>
      <w:keepLines/>
      <w:spacing w:before="40"/>
      <w:outlineLvl w:val="3"/>
    </w:pPr>
    <w:rPr>
      <w:rFonts w:ascii="Calibri Light" w:eastAsia="Yu Gothic Light" w:hAnsi="Calibri Light" w:cs="Times New Roman"/>
      <w:i/>
      <w:iCs/>
      <w:color w:val="2E74B5"/>
    </w:rPr>
  </w:style>
  <w:style w:type="paragraph" w:styleId="Ttol5">
    <w:name w:val="heading 5"/>
    <w:basedOn w:val="Normal"/>
    <w:next w:val="Normal"/>
    <w:link w:val="Ttol5Car"/>
    <w:semiHidden/>
    <w:unhideWhenUsed/>
    <w:qFormat/>
    <w:rsid w:val="00F909B3"/>
    <w:pPr>
      <w:keepNext/>
      <w:keepLines/>
      <w:spacing w:before="40"/>
      <w:outlineLvl w:val="4"/>
    </w:pPr>
    <w:rPr>
      <w:rFonts w:ascii="Calibri Light" w:eastAsia="Yu Gothic Light" w:hAnsi="Calibri Light" w:cs="Times New Roman"/>
      <w:color w:val="2E74B5"/>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4E3210"/>
    <w:pPr>
      <w:tabs>
        <w:tab w:val="center" w:pos="4252"/>
        <w:tab w:val="right" w:pos="8504"/>
      </w:tabs>
    </w:pPr>
  </w:style>
  <w:style w:type="paragraph" w:styleId="Peu">
    <w:name w:val="footer"/>
    <w:basedOn w:val="Normal"/>
    <w:rsid w:val="004E3210"/>
    <w:pPr>
      <w:tabs>
        <w:tab w:val="center" w:pos="4252"/>
        <w:tab w:val="right" w:pos="8504"/>
      </w:tabs>
    </w:pPr>
  </w:style>
  <w:style w:type="paragraph" w:styleId="Textindependent">
    <w:name w:val="Body Text"/>
    <w:basedOn w:val="Normal"/>
    <w:rsid w:val="004E3210"/>
    <w:rPr>
      <w:b/>
    </w:rPr>
  </w:style>
  <w:style w:type="character" w:styleId="Nmerodepgina">
    <w:name w:val="page number"/>
    <w:basedOn w:val="Tipusdelletraperdefectedelpargraf"/>
    <w:rsid w:val="004E3210"/>
  </w:style>
  <w:style w:type="paragraph" w:styleId="Textindependent2">
    <w:name w:val="Body Text 2"/>
    <w:basedOn w:val="Normal"/>
    <w:rsid w:val="004E3210"/>
    <w:rPr>
      <w:sz w:val="16"/>
    </w:rPr>
  </w:style>
  <w:style w:type="paragraph" w:styleId="Textindependent3">
    <w:name w:val="Body Text 3"/>
    <w:basedOn w:val="Normal"/>
    <w:rsid w:val="004E3210"/>
  </w:style>
  <w:style w:type="paragraph" w:styleId="Sagniadetextindependent">
    <w:name w:val="Body Text Indent"/>
    <w:basedOn w:val="Normal"/>
    <w:rsid w:val="004E3210"/>
    <w:pPr>
      <w:ind w:left="225"/>
    </w:pPr>
  </w:style>
  <w:style w:type="character" w:styleId="Enlla">
    <w:name w:val="Hyperlink"/>
    <w:rsid w:val="004E3210"/>
    <w:rPr>
      <w:b w:val="0"/>
      <w:bCs w:val="0"/>
      <w:strike w:val="0"/>
      <w:dstrike w:val="0"/>
      <w:color w:val="666666"/>
      <w:u w:val="none"/>
      <w:effect w:val="none"/>
    </w:rPr>
  </w:style>
  <w:style w:type="character" w:styleId="Enllavisitat">
    <w:name w:val="FollowedHyperlink"/>
    <w:rsid w:val="004E3210"/>
    <w:rPr>
      <w:color w:val="800080"/>
      <w:u w:val="single"/>
    </w:rPr>
  </w:style>
  <w:style w:type="table" w:styleId="Taulaambquadrcula">
    <w:name w:val="Table Grid"/>
    <w:basedOn w:val="Taulanormal"/>
    <w:rsid w:val="0099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5Car">
    <w:name w:val="Títol 5 Car"/>
    <w:link w:val="Ttol5"/>
    <w:semiHidden/>
    <w:rsid w:val="00F909B3"/>
    <w:rPr>
      <w:rFonts w:ascii="Calibri Light" w:eastAsia="Yu Gothic Light" w:hAnsi="Calibri Light" w:cs="Times New Roman"/>
      <w:color w:val="2E74B5"/>
      <w:sz w:val="24"/>
      <w:szCs w:val="24"/>
    </w:rPr>
  </w:style>
  <w:style w:type="paragraph" w:customStyle="1" w:styleId="Textodenotaalfinal">
    <w:name w:val="Texto de nota al final"/>
    <w:basedOn w:val="Normal"/>
    <w:rsid w:val="00F909B3"/>
    <w:pPr>
      <w:widowControl w:val="0"/>
      <w:jc w:val="left"/>
    </w:pPr>
    <w:rPr>
      <w:rFonts w:ascii="Courier" w:eastAsia="Times New Roman" w:hAnsi="Courier" w:cs="Times New Roman"/>
      <w:snapToGrid w:val="0"/>
      <w:szCs w:val="20"/>
    </w:rPr>
  </w:style>
  <w:style w:type="character" w:customStyle="1" w:styleId="CapaleraCar">
    <w:name w:val="Capçalera Car"/>
    <w:link w:val="Capalera"/>
    <w:locked/>
    <w:rsid w:val="00F909B3"/>
    <w:rPr>
      <w:rFonts w:ascii="Arial" w:eastAsia="Arial" w:hAnsi="Arial" w:cs="Arial"/>
      <w:sz w:val="24"/>
      <w:szCs w:val="24"/>
    </w:rPr>
  </w:style>
  <w:style w:type="paragraph" w:customStyle="1" w:styleId="TXT">
    <w:name w:val=".TXT"/>
    <w:basedOn w:val="Normal"/>
    <w:qFormat/>
    <w:rsid w:val="00F909B3"/>
    <w:pPr>
      <w:suppressAutoHyphens/>
      <w:ind w:firstLine="284"/>
    </w:pPr>
    <w:rPr>
      <w:rFonts w:eastAsia="Times New Roman" w:cs="Times New Roman"/>
      <w:szCs w:val="20"/>
      <w:lang w:eastAsia="es-ES"/>
    </w:rPr>
  </w:style>
  <w:style w:type="character" w:customStyle="1" w:styleId="Ttol4Car">
    <w:name w:val="Títol 4 Car"/>
    <w:link w:val="Ttol4"/>
    <w:semiHidden/>
    <w:rsid w:val="002E3497"/>
    <w:rPr>
      <w:rFonts w:ascii="Calibri Light" w:eastAsia="Yu Gothic Light" w:hAnsi="Calibri Light" w:cs="Times New Roman"/>
      <w:i/>
      <w:iCs/>
      <w:color w:val="2E74B5"/>
      <w:sz w:val="24"/>
      <w:szCs w:val="24"/>
    </w:rPr>
  </w:style>
  <w:style w:type="paragraph" w:customStyle="1" w:styleId="decretsDOG">
    <w:name w:val="decrets DOG"/>
    <w:basedOn w:val="Normal"/>
    <w:autoRedefine/>
    <w:rsid w:val="00704849"/>
    <w:pPr>
      <w:suppressAutoHyphens/>
    </w:pPr>
    <w:rPr>
      <w:rFonts w:eastAsia="Times New Roman"/>
      <w:sz w:val="22"/>
      <w:szCs w:val="22"/>
      <w:lang w:eastAsia="zh-CN"/>
    </w:rPr>
  </w:style>
  <w:style w:type="paragraph" w:styleId="NormalWeb">
    <w:name w:val="Normal (Web)"/>
    <w:basedOn w:val="Normal"/>
    <w:rsid w:val="00DF11FC"/>
    <w:pPr>
      <w:suppressAutoHyphens/>
      <w:spacing w:before="100" w:after="100"/>
    </w:pPr>
    <w:rPr>
      <w:rFonts w:eastAsia="Times New Roman" w:cs="Times New Roman"/>
      <w:color w:val="000000"/>
      <w:szCs w:val="20"/>
      <w:lang w:val="es-ES" w:eastAsia="es-ES"/>
    </w:rPr>
  </w:style>
  <w:style w:type="paragraph" w:styleId="Pargrafdellista">
    <w:name w:val="List Paragraph"/>
    <w:basedOn w:val="Normal"/>
    <w:uiPriority w:val="34"/>
    <w:qFormat/>
    <w:rsid w:val="00DF11FC"/>
    <w:pPr>
      <w:ind w:left="720"/>
      <w:contextualSpacing/>
    </w:pPr>
  </w:style>
  <w:style w:type="paragraph" w:styleId="Textdeglobus">
    <w:name w:val="Balloon Text"/>
    <w:basedOn w:val="Normal"/>
    <w:link w:val="TextdeglobusCar"/>
    <w:rsid w:val="00250378"/>
    <w:rPr>
      <w:rFonts w:ascii="Tahoma" w:hAnsi="Tahoma" w:cs="Tahoma"/>
      <w:sz w:val="16"/>
      <w:szCs w:val="16"/>
    </w:rPr>
  </w:style>
  <w:style w:type="character" w:customStyle="1" w:styleId="TextdeglobusCar">
    <w:name w:val="Text de globus Car"/>
    <w:link w:val="Textdeglobus"/>
    <w:rsid w:val="0025037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9506">
      <w:bodyDiv w:val="1"/>
      <w:marLeft w:val="0"/>
      <w:marRight w:val="0"/>
      <w:marTop w:val="0"/>
      <w:marBottom w:val="0"/>
      <w:divBdr>
        <w:top w:val="none" w:sz="0" w:space="0" w:color="auto"/>
        <w:left w:val="none" w:sz="0" w:space="0" w:color="auto"/>
        <w:bottom w:val="none" w:sz="0" w:space="0" w:color="auto"/>
        <w:right w:val="none" w:sz="0" w:space="0" w:color="auto"/>
      </w:divBdr>
    </w:div>
    <w:div w:id="471941786">
      <w:bodyDiv w:val="1"/>
      <w:marLeft w:val="0"/>
      <w:marRight w:val="0"/>
      <w:marTop w:val="0"/>
      <w:marBottom w:val="0"/>
      <w:divBdr>
        <w:top w:val="none" w:sz="0" w:space="0" w:color="auto"/>
        <w:left w:val="none" w:sz="0" w:space="0" w:color="auto"/>
        <w:bottom w:val="none" w:sz="0" w:space="0" w:color="auto"/>
        <w:right w:val="none" w:sz="0" w:space="0" w:color="auto"/>
      </w:divBdr>
    </w:div>
    <w:div w:id="581641473">
      <w:bodyDiv w:val="1"/>
      <w:marLeft w:val="0"/>
      <w:marRight w:val="0"/>
      <w:marTop w:val="0"/>
      <w:marBottom w:val="0"/>
      <w:divBdr>
        <w:top w:val="none" w:sz="0" w:space="0" w:color="auto"/>
        <w:left w:val="none" w:sz="0" w:space="0" w:color="auto"/>
        <w:bottom w:val="none" w:sz="0" w:space="0" w:color="auto"/>
        <w:right w:val="none" w:sz="0" w:space="0" w:color="auto"/>
      </w:divBdr>
    </w:div>
    <w:div w:id="624389663">
      <w:bodyDiv w:val="1"/>
      <w:marLeft w:val="0"/>
      <w:marRight w:val="0"/>
      <w:marTop w:val="0"/>
      <w:marBottom w:val="0"/>
      <w:divBdr>
        <w:top w:val="none" w:sz="0" w:space="0" w:color="auto"/>
        <w:left w:val="none" w:sz="0" w:space="0" w:color="auto"/>
        <w:bottom w:val="none" w:sz="0" w:space="0" w:color="auto"/>
        <w:right w:val="none" w:sz="0" w:space="0" w:color="auto"/>
      </w:divBdr>
    </w:div>
    <w:div w:id="781458060">
      <w:bodyDiv w:val="1"/>
      <w:marLeft w:val="0"/>
      <w:marRight w:val="0"/>
      <w:marTop w:val="0"/>
      <w:marBottom w:val="0"/>
      <w:divBdr>
        <w:top w:val="none" w:sz="0" w:space="0" w:color="auto"/>
        <w:left w:val="none" w:sz="0" w:space="0" w:color="auto"/>
        <w:bottom w:val="none" w:sz="0" w:space="0" w:color="auto"/>
        <w:right w:val="none" w:sz="0" w:space="0" w:color="auto"/>
      </w:divBdr>
    </w:div>
    <w:div w:id="952172629">
      <w:bodyDiv w:val="1"/>
      <w:marLeft w:val="0"/>
      <w:marRight w:val="0"/>
      <w:marTop w:val="0"/>
      <w:marBottom w:val="0"/>
      <w:divBdr>
        <w:top w:val="none" w:sz="0" w:space="0" w:color="auto"/>
        <w:left w:val="none" w:sz="0" w:space="0" w:color="auto"/>
        <w:bottom w:val="none" w:sz="0" w:space="0" w:color="auto"/>
        <w:right w:val="none" w:sz="0" w:space="0" w:color="auto"/>
      </w:divBdr>
    </w:div>
    <w:div w:id="1031420534">
      <w:bodyDiv w:val="1"/>
      <w:marLeft w:val="0"/>
      <w:marRight w:val="0"/>
      <w:marTop w:val="0"/>
      <w:marBottom w:val="0"/>
      <w:divBdr>
        <w:top w:val="none" w:sz="0" w:space="0" w:color="auto"/>
        <w:left w:val="none" w:sz="0" w:space="0" w:color="auto"/>
        <w:bottom w:val="none" w:sz="0" w:space="0" w:color="auto"/>
        <w:right w:val="none" w:sz="0" w:space="0" w:color="auto"/>
      </w:divBdr>
    </w:div>
    <w:div w:id="1171724759">
      <w:bodyDiv w:val="1"/>
      <w:marLeft w:val="0"/>
      <w:marRight w:val="0"/>
      <w:marTop w:val="0"/>
      <w:marBottom w:val="0"/>
      <w:divBdr>
        <w:top w:val="none" w:sz="0" w:space="0" w:color="auto"/>
        <w:left w:val="none" w:sz="0" w:space="0" w:color="auto"/>
        <w:bottom w:val="none" w:sz="0" w:space="0" w:color="auto"/>
        <w:right w:val="none" w:sz="0" w:space="0" w:color="auto"/>
      </w:divBdr>
    </w:div>
    <w:div w:id="1587373775">
      <w:bodyDiv w:val="1"/>
      <w:marLeft w:val="0"/>
      <w:marRight w:val="0"/>
      <w:marTop w:val="0"/>
      <w:marBottom w:val="0"/>
      <w:divBdr>
        <w:top w:val="none" w:sz="0" w:space="0" w:color="auto"/>
        <w:left w:val="none" w:sz="0" w:space="0" w:color="auto"/>
        <w:bottom w:val="none" w:sz="0" w:space="0" w:color="auto"/>
        <w:right w:val="none" w:sz="0" w:space="0" w:color="auto"/>
      </w:divBdr>
    </w:div>
    <w:div w:id="1618222476">
      <w:bodyDiv w:val="1"/>
      <w:marLeft w:val="0"/>
      <w:marRight w:val="0"/>
      <w:marTop w:val="0"/>
      <w:marBottom w:val="0"/>
      <w:divBdr>
        <w:top w:val="none" w:sz="0" w:space="0" w:color="auto"/>
        <w:left w:val="none" w:sz="0" w:space="0" w:color="auto"/>
        <w:bottom w:val="none" w:sz="0" w:space="0" w:color="auto"/>
        <w:right w:val="none" w:sz="0" w:space="0" w:color="auto"/>
      </w:divBdr>
    </w:div>
    <w:div w:id="1649745370">
      <w:bodyDiv w:val="1"/>
      <w:marLeft w:val="0"/>
      <w:marRight w:val="0"/>
      <w:marTop w:val="0"/>
      <w:marBottom w:val="0"/>
      <w:divBdr>
        <w:top w:val="none" w:sz="0" w:space="0" w:color="auto"/>
        <w:left w:val="none" w:sz="0" w:space="0" w:color="auto"/>
        <w:bottom w:val="none" w:sz="0" w:space="0" w:color="auto"/>
        <w:right w:val="none" w:sz="0" w:space="0" w:color="auto"/>
      </w:divBdr>
    </w:div>
    <w:div w:id="1738941703">
      <w:bodyDiv w:val="1"/>
      <w:marLeft w:val="0"/>
      <w:marRight w:val="0"/>
      <w:marTop w:val="0"/>
      <w:marBottom w:val="0"/>
      <w:divBdr>
        <w:top w:val="none" w:sz="0" w:space="0" w:color="auto"/>
        <w:left w:val="none" w:sz="0" w:space="0" w:color="auto"/>
        <w:bottom w:val="none" w:sz="0" w:space="0" w:color="auto"/>
        <w:right w:val="none" w:sz="0" w:space="0" w:color="auto"/>
      </w:divBdr>
    </w:div>
    <w:div w:id="19689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xtec.gencat.cat/ca/curriculum/professionals/fp/titolsloe/comermarquet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xtec.gencat.cat/ca/curriculum/professionals/fp/modelcurricula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463340~1\AppData\Local\Temp\departament_i1_2-2.dot"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F0584E8A3E2448EA548E22CEA4758" ma:contentTypeVersion="13" ma:contentTypeDescription="Crea un document nou" ma:contentTypeScope="" ma:versionID="25b248755c5e338baf78526b18719365">
  <xsd:schema xmlns:xsd="http://www.w3.org/2001/XMLSchema" xmlns:xs="http://www.w3.org/2001/XMLSchema" xmlns:p="http://schemas.microsoft.com/office/2006/metadata/properties" xmlns:ns3="80510844-f928-48fb-ad39-4798b34dd64b" xmlns:ns4="a2ec6b25-b92c-4dec-8c57-268b93c827b4" targetNamespace="http://schemas.microsoft.com/office/2006/metadata/properties" ma:root="true" ma:fieldsID="95f2e724310167011582ccf4bfa4e30e" ns3:_="" ns4:_="">
    <xsd:import namespace="80510844-f928-48fb-ad39-4798b34dd64b"/>
    <xsd:import namespace="a2ec6b25-b92c-4dec-8c57-268b93c82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10844-f928-48fb-ad39-4798b34dd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c6b25-b92c-4dec-8c57-268b93c827b4" elementFormDefault="qualified">
    <xsd:import namespace="http://schemas.microsoft.com/office/2006/documentManagement/types"/>
    <xsd:import namespace="http://schemas.microsoft.com/office/infopath/2007/PartnerControls"/>
    <xsd:element name="SharedWithUsers" ma:index="13"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 compartit amb detalls" ma:internalName="SharedWithDetails" ma:readOnly="true">
      <xsd:simpleType>
        <xsd:restriction base="dms:Note">
          <xsd:maxLength value="255"/>
        </xsd:restriction>
      </xsd:simpleType>
    </xsd:element>
    <xsd:element name="SharingHintHash" ma:index="15"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A1A45-4553-46B5-9B69-A0FC20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10844-f928-48fb-ad39-4798b34dd64b"/>
    <ds:schemaRef ds:uri="a2ec6b25-b92c-4dec-8c57-268b93c82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932D3-1AE2-49AE-8CEA-8090CAE04A80}">
  <ds:schemaRefs>
    <ds:schemaRef ds:uri="80510844-f928-48fb-ad39-4798b34dd64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2ec6b25-b92c-4dec-8c57-268b93c827b4"/>
    <ds:schemaRef ds:uri="http://www.w3.org/XML/1998/namespace"/>
    <ds:schemaRef ds:uri="http://purl.org/dc/dcmitype/"/>
  </ds:schemaRefs>
</ds:datastoreItem>
</file>

<file path=customXml/itemProps3.xml><?xml version="1.0" encoding="utf-8"?>
<ds:datastoreItem xmlns:ds="http://schemas.openxmlformats.org/officeDocument/2006/customXml" ds:itemID="{B84768C5-9014-4129-81DB-9E6F3F906278}">
  <ds:schemaRefs>
    <ds:schemaRef ds:uri="http://schemas.microsoft.com/sharepoint/v3/contenttype/forms"/>
  </ds:schemaRefs>
</ds:datastoreItem>
</file>

<file path=customXml/itemProps4.xml><?xml version="1.0" encoding="utf-8"?>
<ds:datastoreItem xmlns:ds="http://schemas.openxmlformats.org/officeDocument/2006/customXml" ds:itemID="{AC0DC034-0B06-4F60-A4C1-E0634761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departament_i1_2-2.dot</Template>
  <TotalTime>0</TotalTime>
  <Pages>19</Pages>
  <Words>5378</Words>
  <Characters>30660</Characters>
  <Application>Microsoft Office Word</Application>
  <DocSecurity>0</DocSecurity>
  <Lines>255</Lines>
  <Paragraphs>71</Paragraphs>
  <ScaleCrop>false</ScaleCrop>
  <HeadingPairs>
    <vt:vector size="2" baseType="variant">
      <vt:variant>
        <vt:lpstr>Títol</vt:lpstr>
      </vt:variant>
      <vt:variant>
        <vt:i4>1</vt:i4>
      </vt:variant>
    </vt:vector>
  </HeadingPairs>
  <TitlesOfParts>
    <vt:vector size="1" baseType="lpstr">
      <vt:lpstr>Departament</vt:lpstr>
    </vt:vector>
  </TitlesOfParts>
  <Company>GENERALITAT DE CATALUNYA</Company>
  <LinksUpToDate>false</LinksUpToDate>
  <CharactersWithSpaces>35967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dc:title>
  <dc:creator>E00MNR</dc:creator>
  <cp:lastModifiedBy>Agueda Solanes, Maria Empar</cp:lastModifiedBy>
  <cp:revision>2</cp:revision>
  <cp:lastPrinted>2014-01-30T10:27:00Z</cp:lastPrinted>
  <dcterms:created xsi:type="dcterms:W3CDTF">2020-07-17T10:13:00Z</dcterms:created>
  <dcterms:modified xsi:type="dcterms:W3CDTF">2020-07-17T10:13:00Z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0x010100BB4F0584E8A3E2448EA548E22CEA4758</vt:lpwstr>
  </property>
</Properties>
</file>