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CATALÀ SETMANA 9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Aquesta setmana farem la comprensió lectora que ens falta.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Llegeix la segona lectura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“Un nom musical”</w:t>
      </w:r>
      <w:r w:rsidDel="00000000" w:rsidR="00000000" w:rsidRPr="00000000">
        <w:rPr>
          <w:rFonts w:ascii="Arial" w:cs="Arial" w:eastAsia="Arial" w:hAnsi="Arial"/>
          <w:rtl w:val="0"/>
        </w:rPr>
        <w:t xml:space="preserve"> i contesta les preguntes. Trobaràs la lectura i els enunciats de les preguntes a la graella de la pàgina web. Escriu les teves respostes a la següent graella.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.5000000000001"/>
        <w:gridCol w:w="732.5000000000001"/>
        <w:gridCol w:w="732.5000000000001"/>
        <w:gridCol w:w="732.5000000000001"/>
        <w:gridCol w:w="732.5000000000001"/>
        <w:gridCol w:w="732.5000000000001"/>
        <w:gridCol w:w="2775"/>
        <w:gridCol w:w="780"/>
        <w:gridCol w:w="840"/>
        <w:tblGridChange w:id="0">
          <w:tblGrid>
            <w:gridCol w:w="732.5000000000001"/>
            <w:gridCol w:w="732.5000000000001"/>
            <w:gridCol w:w="732.5000000000001"/>
            <w:gridCol w:w="732.5000000000001"/>
            <w:gridCol w:w="732.5000000000001"/>
            <w:gridCol w:w="732.5000000000001"/>
            <w:gridCol w:w="2775"/>
            <w:gridCol w:w="780"/>
            <w:gridCol w:w="840"/>
          </w:tblGrid>
        </w:tblGridChange>
      </w:tblGrid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Literària</w:t>
      </w:r>
    </w:p>
    <w:p w:rsidR="00000000" w:rsidDel="00000000" w:rsidP="00000000" w:rsidRDefault="00000000" w:rsidRPr="00000000" w14:paraId="0000002E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llegit algun llibre durant el confinament? Escriu-ne el títol, l’autor i la teva opinió personal. T’he deixat 4 espais, però si n’has llegit més de 4, afegeix-los.</w:t>
      </w:r>
    </w:p>
    <w:p w:rsidR="00000000" w:rsidDel="00000000" w:rsidP="00000000" w:rsidRDefault="00000000" w:rsidRPr="00000000" w14:paraId="0000002F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2175"/>
        <w:gridCol w:w="1890"/>
        <w:gridCol w:w="5295"/>
        <w:tblGridChange w:id="0">
          <w:tblGrid>
            <w:gridCol w:w="675"/>
            <w:gridCol w:w="2175"/>
            <w:gridCol w:w="1890"/>
            <w:gridCol w:w="52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OPINIÓ PERSONAL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6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4F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 de juny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50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9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56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Lectura durant el confinament.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aballs@xtec.cat" TargetMode="External"/><Relationship Id="rId7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