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A8" w:rsidRPr="00CE4440" w:rsidRDefault="00AC5AA8" w:rsidP="00D1659B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val="ca-ES" w:eastAsia="es-ES"/>
        </w:rPr>
      </w:pPr>
    </w:p>
    <w:p w:rsidR="00D1659B" w:rsidRDefault="00CE4440" w:rsidP="00D165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ca-ES"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val="ca-ES" w:eastAsia="es-ES"/>
        </w:rPr>
        <w:t>Aquí teniu molts enllaços d’activitats que si voleu podeu anar fent durant l’estiu. Com que teniu molt material, us recomanem fer una visita a cada enllaç per a poder anar triant aquells que més us interessi fer.</w:t>
      </w:r>
    </w:p>
    <w:p w:rsidR="00CE4440" w:rsidRPr="00CE4440" w:rsidRDefault="00CE4440" w:rsidP="00D165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ca-ES"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val="ca-ES" w:eastAsia="es-ES"/>
        </w:rPr>
        <w:t xml:space="preserve">No és obligatori fer-ho, però sí que és recomanable que no </w:t>
      </w:r>
      <w:r w:rsidR="00877F68">
        <w:rPr>
          <w:rFonts w:ascii="Century Gothic" w:eastAsia="Times New Roman" w:hAnsi="Century Gothic" w:cs="Times New Roman"/>
          <w:sz w:val="18"/>
          <w:szCs w:val="18"/>
          <w:lang w:val="ca-ES" w:eastAsia="es-ES"/>
        </w:rPr>
        <w:t>p</w:t>
      </w:r>
      <w:r>
        <w:rPr>
          <w:rFonts w:ascii="Century Gothic" w:eastAsia="Times New Roman" w:hAnsi="Century Gothic" w:cs="Times New Roman"/>
          <w:sz w:val="18"/>
          <w:szCs w:val="18"/>
          <w:lang w:val="ca-ES" w:eastAsia="es-ES"/>
        </w:rPr>
        <w:t>erdeu el fil</w:t>
      </w:r>
      <w:r w:rsidR="00877F68">
        <w:rPr>
          <w:rFonts w:ascii="Century Gothic" w:eastAsia="Times New Roman" w:hAnsi="Century Gothic" w:cs="Times New Roman"/>
          <w:sz w:val="18"/>
          <w:szCs w:val="18"/>
          <w:lang w:val="ca-ES" w:eastAsia="es-ES"/>
        </w:rPr>
        <w:t>. Totes les activitats són molt lúdiques i de totes podeu aprendre alguna cosa. N’hi ha per donar i per vendre, de tots els àmbits... remeneu, trieu i..... MOLT BON ESTIU!!!!</w:t>
      </w:r>
    </w:p>
    <w:p w:rsidR="00CE4440" w:rsidRPr="00CE4440" w:rsidRDefault="002E7A3D" w:rsidP="00CE44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hyperlink r:id="rId6" w:tgtFrame="_blank" w:history="1">
        <w:r w:rsidR="00D1659B" w:rsidRPr="00CE4440">
          <w:rPr>
            <w:rFonts w:ascii="Century Gothic" w:eastAsia="Times New Roman" w:hAnsi="Century Gothic" w:cs="Times New Roman"/>
            <w:color w:val="1155CC"/>
            <w:sz w:val="18"/>
            <w:szCs w:val="18"/>
            <w:u w:val="single"/>
            <w:lang w:val="ca-ES" w:eastAsia="es-ES"/>
          </w:rPr>
          <w:t>Edu 365</w:t>
        </w:r>
      </w:hyperlink>
    </w:p>
    <w:p w:rsidR="00CE4440" w:rsidRPr="00CE4440" w:rsidRDefault="002E7A3D" w:rsidP="00CE44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hyperlink r:id="rId7" w:tgtFrame="_blank" w:history="1">
        <w:r w:rsidR="00D1659B" w:rsidRPr="00CE4440">
          <w:rPr>
            <w:rFonts w:ascii="Century Gothic" w:eastAsia="Times New Roman" w:hAnsi="Century Gothic" w:cs="Times New Roman"/>
            <w:color w:val="1155CC"/>
            <w:sz w:val="18"/>
            <w:szCs w:val="18"/>
            <w:u w:val="single"/>
            <w:lang w:val="ca-ES" w:eastAsia="es-ES"/>
          </w:rPr>
          <w:t>Recursos Digitals per ensenyar, aprendre i treballar</w:t>
        </w:r>
      </w:hyperlink>
    </w:p>
    <w:p w:rsidR="00CE4440" w:rsidRPr="00CE4440" w:rsidRDefault="002E7A3D" w:rsidP="00CE44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hyperlink r:id="rId8" w:tgtFrame="_blank" w:history="1">
        <w:r w:rsidR="00D1659B" w:rsidRPr="00CE4440">
          <w:rPr>
            <w:rFonts w:ascii="Century Gothic" w:eastAsia="Times New Roman" w:hAnsi="Century Gothic" w:cs="Times New Roman"/>
            <w:color w:val="1155CC"/>
            <w:sz w:val="18"/>
            <w:szCs w:val="18"/>
            <w:u w:val="single"/>
            <w:lang w:val="ca-ES" w:eastAsia="es-ES"/>
          </w:rPr>
          <w:t>La motxilla</w:t>
        </w:r>
      </w:hyperlink>
    </w:p>
    <w:p w:rsidR="00CE4440" w:rsidRPr="00CE4440" w:rsidRDefault="002E7A3D" w:rsidP="00CE44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Style w:val="Enlla"/>
          <w:rFonts w:ascii="Century Gothic" w:eastAsia="Times New Roman" w:hAnsi="Century Gothic" w:cs="Times New Roman"/>
          <w:color w:val="333333"/>
          <w:sz w:val="18"/>
          <w:szCs w:val="18"/>
          <w:u w:val="none"/>
          <w:lang w:val="ca-ES" w:eastAsia="es-ES"/>
        </w:rPr>
      </w:pPr>
      <w:hyperlink r:id="rId9" w:history="1">
        <w:r w:rsidR="003F423D" w:rsidRPr="00CE4440">
          <w:rPr>
            <w:rStyle w:val="Enlla"/>
            <w:rFonts w:ascii="Century Gothic" w:eastAsia="Times New Roman" w:hAnsi="Century Gothic" w:cs="Times New Roman"/>
            <w:sz w:val="18"/>
            <w:szCs w:val="18"/>
            <w:lang w:val="ca-ES" w:eastAsia="es-ES"/>
          </w:rPr>
          <w:t>https://www.ccma.cat/tv3/super3/infok/</w:t>
        </w:r>
      </w:hyperlink>
    </w:p>
    <w:p w:rsidR="00CE4440" w:rsidRDefault="002E7A3D" w:rsidP="00CE4440">
      <w:pPr>
        <w:pStyle w:val="Default"/>
        <w:numPr>
          <w:ilvl w:val="0"/>
          <w:numId w:val="1"/>
        </w:numPr>
        <w:spacing w:after="199"/>
        <w:rPr>
          <w:rFonts w:ascii="Century Gothic" w:hAnsi="Century Gothic" w:cstheme="minorBidi"/>
          <w:color w:val="auto"/>
          <w:sz w:val="18"/>
          <w:szCs w:val="18"/>
          <w:lang w:val="es-ES"/>
        </w:rPr>
      </w:pPr>
      <w:hyperlink r:id="rId10" w:history="1">
        <w:r w:rsidR="00CE4440" w:rsidRPr="00CE4440">
          <w:rPr>
            <w:rFonts w:ascii="Century Gothic" w:hAnsi="Century Gothic" w:cstheme="minorBidi"/>
            <w:color w:val="0000FF"/>
            <w:sz w:val="18"/>
            <w:szCs w:val="18"/>
            <w:u w:val="single"/>
            <w:lang w:val="es-ES"/>
          </w:rPr>
          <w:t>http://www.edu365.cat/primaria/matematiques/index.html</w:t>
        </w:r>
      </w:hyperlink>
    </w:p>
    <w:p w:rsidR="00CE4440" w:rsidRDefault="002E7A3D" w:rsidP="00CE4440">
      <w:pPr>
        <w:pStyle w:val="Default"/>
        <w:numPr>
          <w:ilvl w:val="0"/>
          <w:numId w:val="1"/>
        </w:numPr>
        <w:spacing w:after="199"/>
        <w:rPr>
          <w:rFonts w:ascii="Century Gothic" w:hAnsi="Century Gothic" w:cstheme="minorBidi"/>
          <w:color w:val="auto"/>
          <w:sz w:val="18"/>
          <w:szCs w:val="18"/>
          <w:lang w:val="es-ES"/>
        </w:rPr>
      </w:pPr>
      <w:hyperlink r:id="rId11" w:history="1">
        <w:r w:rsidR="00CE4440" w:rsidRPr="00CE4440">
          <w:rPr>
            <w:rFonts w:ascii="Century Gothic" w:hAnsi="Century Gothic" w:cstheme="minorBidi"/>
            <w:color w:val="0000FF"/>
            <w:sz w:val="18"/>
            <w:szCs w:val="18"/>
            <w:u w:val="single"/>
            <w:lang w:val="es-ES"/>
          </w:rPr>
          <w:t>https://www.aprenentamblesmans.cat/category/educacio-primaria/geometria-educacio-primaria/</w:t>
        </w:r>
      </w:hyperlink>
    </w:p>
    <w:p w:rsidR="00CE4440" w:rsidRDefault="00CE4440" w:rsidP="00CE4440">
      <w:pPr>
        <w:pStyle w:val="Default"/>
        <w:numPr>
          <w:ilvl w:val="0"/>
          <w:numId w:val="1"/>
        </w:numPr>
        <w:spacing w:after="199"/>
        <w:rPr>
          <w:rFonts w:ascii="Century Gothic" w:hAnsi="Century Gothic" w:cstheme="minorBidi"/>
          <w:color w:val="auto"/>
          <w:sz w:val="18"/>
          <w:szCs w:val="18"/>
          <w:lang w:val="es-ES"/>
        </w:rPr>
      </w:pPr>
      <w:r w:rsidRPr="00CE4440">
        <w:rPr>
          <w:rFonts w:ascii="Century Gothic" w:hAnsi="Century Gothic"/>
          <w:sz w:val="18"/>
          <w:szCs w:val="18"/>
        </w:rPr>
        <w:t xml:space="preserve">Visitar ciutats i llocs del món a través del </w:t>
      </w:r>
      <w:proofErr w:type="spellStart"/>
      <w:r w:rsidRPr="00CE4440">
        <w:rPr>
          <w:rFonts w:ascii="Century Gothic" w:hAnsi="Century Gothic"/>
          <w:sz w:val="18"/>
          <w:szCs w:val="18"/>
        </w:rPr>
        <w:t>Google</w:t>
      </w:r>
      <w:proofErr w:type="spellEnd"/>
      <w:r w:rsidRPr="00CE444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E4440">
        <w:rPr>
          <w:rFonts w:ascii="Century Gothic" w:hAnsi="Century Gothic"/>
          <w:sz w:val="18"/>
          <w:szCs w:val="18"/>
        </w:rPr>
        <w:t>Earth</w:t>
      </w:r>
      <w:proofErr w:type="spellEnd"/>
      <w:r w:rsidRPr="00CE4440"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Pr="00CE4440">
          <w:rPr>
            <w:rFonts w:ascii="Century Gothic" w:hAnsi="Century Gothic" w:cstheme="minorBidi"/>
            <w:color w:val="0000FF"/>
            <w:sz w:val="18"/>
            <w:szCs w:val="18"/>
            <w:u w:val="single"/>
            <w:lang w:val="es-ES"/>
          </w:rPr>
          <w:t>https://www.google.es/intl/es/earth/index.html</w:t>
        </w:r>
      </w:hyperlink>
    </w:p>
    <w:p w:rsidR="00CE4440" w:rsidRDefault="00CE4440" w:rsidP="00CE4440">
      <w:pPr>
        <w:pStyle w:val="Default"/>
        <w:numPr>
          <w:ilvl w:val="0"/>
          <w:numId w:val="1"/>
        </w:numPr>
        <w:spacing w:after="199"/>
        <w:rPr>
          <w:rFonts w:ascii="Century Gothic" w:hAnsi="Century Gothic" w:cstheme="minorBidi"/>
          <w:color w:val="auto"/>
          <w:sz w:val="18"/>
          <w:szCs w:val="18"/>
          <w:lang w:val="es-ES"/>
        </w:rPr>
      </w:pPr>
      <w:proofErr w:type="spellStart"/>
      <w:r w:rsidRPr="00CE4440">
        <w:rPr>
          <w:rFonts w:ascii="Century Gothic" w:hAnsi="Century Gothic" w:cstheme="minorBidi"/>
          <w:color w:val="auto"/>
          <w:sz w:val="18"/>
          <w:szCs w:val="18"/>
          <w:lang w:val="es-ES"/>
        </w:rPr>
        <w:t>Jclic</w:t>
      </w:r>
      <w:proofErr w:type="spellEnd"/>
      <w:r w:rsidRPr="00CE4440">
        <w:rPr>
          <w:rFonts w:ascii="Century Gothic" w:hAnsi="Century Gothic" w:cstheme="minorBidi"/>
          <w:color w:val="auto"/>
          <w:sz w:val="18"/>
          <w:szCs w:val="18"/>
          <w:lang w:val="es-ES"/>
        </w:rPr>
        <w:t xml:space="preserve"> </w:t>
      </w:r>
      <w:proofErr w:type="spellStart"/>
      <w:r w:rsidRPr="00CE4440">
        <w:rPr>
          <w:rFonts w:ascii="Century Gothic" w:hAnsi="Century Gothic" w:cstheme="minorBidi"/>
          <w:color w:val="auto"/>
          <w:sz w:val="18"/>
          <w:szCs w:val="18"/>
          <w:lang w:val="es-ES"/>
        </w:rPr>
        <w:t>activitats</w:t>
      </w:r>
      <w:proofErr w:type="spellEnd"/>
      <w:r w:rsidRPr="00CE4440">
        <w:rPr>
          <w:rFonts w:ascii="Century Gothic" w:hAnsi="Century Gothic" w:cstheme="minorBidi"/>
          <w:color w:val="auto"/>
          <w:sz w:val="18"/>
          <w:szCs w:val="18"/>
          <w:lang w:val="es-ES"/>
        </w:rPr>
        <w:t>:</w:t>
      </w:r>
      <w:r>
        <w:rPr>
          <w:rFonts w:ascii="Century Gothic" w:hAnsi="Century Gothic" w:cstheme="minorBidi"/>
          <w:color w:val="auto"/>
          <w:sz w:val="18"/>
          <w:szCs w:val="18"/>
          <w:lang w:val="es-ES"/>
        </w:rPr>
        <w:t xml:space="preserve">  </w:t>
      </w:r>
    </w:p>
    <w:p w:rsidR="00CE4440" w:rsidRPr="00CE4440" w:rsidRDefault="002E7A3D" w:rsidP="00CE4440">
      <w:pPr>
        <w:pStyle w:val="Default"/>
        <w:spacing w:after="199"/>
        <w:ind w:left="720"/>
        <w:rPr>
          <w:rFonts w:ascii="Century Gothic" w:hAnsi="Century Gothic" w:cstheme="minorBidi"/>
          <w:color w:val="auto"/>
          <w:sz w:val="18"/>
          <w:szCs w:val="18"/>
          <w:lang w:val="es-ES"/>
        </w:rPr>
      </w:pPr>
      <w:hyperlink r:id="rId13" w:history="1">
        <w:r w:rsidR="00CE4440" w:rsidRPr="00CE4440">
          <w:rPr>
            <w:rFonts w:ascii="Century Gothic" w:hAnsi="Century Gothic" w:cstheme="minorBidi"/>
            <w:color w:val="0000FF"/>
            <w:sz w:val="18"/>
            <w:szCs w:val="18"/>
            <w:u w:val="single"/>
            <w:lang w:val="es-ES"/>
          </w:rPr>
          <w:t>https://clic.xtec.cat/legacy/ca/act/index.html</w:t>
        </w:r>
      </w:hyperlink>
    </w:p>
    <w:tbl>
      <w:tblPr>
        <w:tblStyle w:val="Taulaambquadrcula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7775"/>
      </w:tblGrid>
      <w:tr w:rsidR="00CE4440" w:rsidRPr="00CE4440" w:rsidTr="00CE4440">
        <w:tc>
          <w:tcPr>
            <w:tcW w:w="7775" w:type="dxa"/>
          </w:tcPr>
          <w:p w:rsidR="00CE4440" w:rsidRPr="00CE4440" w:rsidRDefault="00CE4440" w:rsidP="00CE4440">
            <w:pPr>
              <w:pStyle w:val="Pargrafdel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hAnsi="Century Gothic"/>
                <w:sz w:val="18"/>
                <w:szCs w:val="18"/>
              </w:rPr>
              <w:t xml:space="preserve">Visitar MUSEUS VIRTUALS i fer relats, dibuixos... de la visita. Buscar informació d’alguna obra que els hagi interessat. </w:t>
            </w:r>
          </w:p>
        </w:tc>
      </w:tr>
      <w:tr w:rsidR="00CE4440" w:rsidRPr="00CE4440" w:rsidTr="00CE4440">
        <w:tc>
          <w:tcPr>
            <w:tcW w:w="7775" w:type="dxa"/>
          </w:tcPr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1. Pinacoteca di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Brera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-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Milano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 </w:t>
            </w:r>
            <w:hyperlink r:id="rId14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https://pinacotecabrera.or</w:t>
              </w:r>
            </w:hyperlink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g/</w:t>
            </w:r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2.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Galleria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degli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Uffizi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-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Firenze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 </w:t>
            </w:r>
            <w:hyperlink r:id="rId15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https://www.uffizi.it/mostre-virtuali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3.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Musei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Vaticani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- Roma </w:t>
            </w:r>
            <w:hyperlink r:id="rId16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http://www.museivaticani.va/content/museivaticani/it/collezioni/catalogo-online.html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4.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Museo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Archeologico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-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Atene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 </w:t>
            </w:r>
            <w:hyperlink r:id="rId17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https://www.namuseum.gr/en/collections/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5. Prado - Madrid </w:t>
            </w:r>
            <w:hyperlink r:id="rId18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https://www.museodelprado.es/en/the-collection/art-works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6. Louvre -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Parigi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 </w:t>
            </w:r>
            <w:hyperlink r:id="rId19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https://www.louvre.fr/en/visites-en-ligne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7.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British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Museum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-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Londra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 </w:t>
            </w:r>
            <w:hyperlink r:id="rId20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https://www.britishmuseum.org/collection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8.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Metropolitan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Museum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- New York </w:t>
            </w:r>
            <w:hyperlink r:id="rId21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https://artsandculture.google.com/explore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9.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Hermitage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- San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Pietroburgo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 </w:t>
            </w:r>
            <w:hyperlink r:id="rId22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https://bit.ly/3cJHdnj</w:t>
              </w:r>
            </w:hyperlink>
          </w:p>
          <w:p w:rsidR="00CE4440" w:rsidRPr="00CE4440" w:rsidRDefault="00CE4440" w:rsidP="00CE4440">
            <w:pPr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</w:pPr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10.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National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>Gallery</w:t>
            </w:r>
            <w:proofErr w:type="spellEnd"/>
            <w:r w:rsidRPr="00CE4440">
              <w:rPr>
                <w:rFonts w:ascii="Century Gothic" w:eastAsia="Times New Roman" w:hAnsi="Century Gothic" w:cs="Times New Roman"/>
                <w:sz w:val="18"/>
                <w:szCs w:val="18"/>
                <w:lang w:val="ca-ES" w:eastAsia="es-ES"/>
              </w:rPr>
              <w:t xml:space="preserve"> of art - Washington </w:t>
            </w:r>
            <w:hyperlink r:id="rId23" w:tgtFrame="_blank" w:history="1">
              <w:r w:rsidRPr="00CE4440">
                <w:rPr>
                  <w:rFonts w:ascii="Century Gothic" w:eastAsia="Times New Roman" w:hAnsi="Century Gothic" w:cs="Times New Roman"/>
                  <w:color w:val="1155CC"/>
                  <w:sz w:val="18"/>
                  <w:szCs w:val="18"/>
                  <w:u w:val="single"/>
                  <w:lang w:val="ca-ES" w:eastAsia="es-ES"/>
                </w:rPr>
                <w:t>https://www.nga.gov/index.html</w:t>
              </w:r>
            </w:hyperlink>
          </w:p>
        </w:tc>
      </w:tr>
    </w:tbl>
    <w:p w:rsidR="00CE4440" w:rsidRDefault="00CE4440" w:rsidP="00CE4440">
      <w:p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</w:p>
    <w:p w:rsidR="00CE4440" w:rsidRPr="00CE4440" w:rsidRDefault="00D1659B" w:rsidP="00CE44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r w:rsidRPr="00CE4440">
        <w:rPr>
          <w:rFonts w:ascii="Century Gothic" w:eastAsia="Times New Roman" w:hAnsi="Century Gothic" w:cs="Times New Roman"/>
          <w:bCs/>
          <w:sz w:val="18"/>
          <w:szCs w:val="18"/>
          <w:lang w:val="ca-ES" w:eastAsia="es-ES"/>
        </w:rPr>
        <w:t>Accés a la biblioteca digital mundial:</w:t>
      </w:r>
      <w:r w:rsidRPr="00CE4440">
        <w:rPr>
          <w:rFonts w:ascii="Century Gothic" w:eastAsia="Times New Roman" w:hAnsi="Century Gothic" w:cs="Times New Roman"/>
          <w:bCs/>
          <w:color w:val="FF0000"/>
          <w:sz w:val="18"/>
          <w:szCs w:val="18"/>
          <w:lang w:val="ca-ES" w:eastAsia="es-ES"/>
        </w:rPr>
        <w:t> </w:t>
      </w:r>
      <w:hyperlink r:id="rId24" w:tgtFrame="_blank" w:history="1">
        <w:r w:rsidRPr="00CE4440">
          <w:rPr>
            <w:rFonts w:ascii="Century Gothic" w:eastAsia="Times New Roman" w:hAnsi="Century Gothic" w:cs="Times New Roman"/>
            <w:color w:val="1155CC"/>
            <w:sz w:val="18"/>
            <w:szCs w:val="18"/>
            <w:u w:val="single"/>
            <w:lang w:val="ca-ES" w:eastAsia="es-ES"/>
          </w:rPr>
          <w:t>https://www.wdl.org/es/</w:t>
        </w:r>
      </w:hyperlink>
    </w:p>
    <w:p w:rsidR="00D436DC" w:rsidRPr="00CE4440" w:rsidRDefault="00D436DC" w:rsidP="00D436D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r w:rsidRPr="00CE4440">
        <w:rPr>
          <w:rFonts w:ascii="Century Gothic" w:hAnsi="Century Gothic" w:cs="ArialMT"/>
          <w:color w:val="000000"/>
          <w:sz w:val="18"/>
          <w:szCs w:val="18"/>
          <w:lang w:val="ca-ES"/>
        </w:rPr>
        <w:t xml:space="preserve">Treball de </w:t>
      </w:r>
      <w:r w:rsidR="007D0401" w:rsidRPr="00CE4440">
        <w:rPr>
          <w:rFonts w:ascii="Century Gothic" w:hAnsi="Century Gothic" w:cs="ArialMT"/>
          <w:color w:val="000000"/>
          <w:sz w:val="18"/>
          <w:szCs w:val="18"/>
          <w:lang w:val="ca-ES"/>
        </w:rPr>
        <w:t>diferents continguts adreçats a l’alumnat d’infantil, primària i secundària:</w:t>
      </w:r>
    </w:p>
    <w:p w:rsidR="00CE4440" w:rsidRPr="00CE4440" w:rsidRDefault="002E7A3D" w:rsidP="00CE4440">
      <w:p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hyperlink r:id="rId25" w:history="1">
        <w:r w:rsidR="00737398" w:rsidRPr="00CE4440">
          <w:rPr>
            <w:rFonts w:ascii="Century Gothic" w:hAnsi="Century Gothic"/>
            <w:color w:val="0000FF"/>
            <w:sz w:val="18"/>
            <w:szCs w:val="18"/>
            <w:u w:val="single"/>
          </w:rPr>
          <w:t>http://xtec.gencat.cat/ca/recursos/actuacio-extraordinaria-activitats-autoaprenentatge/</w:t>
        </w:r>
      </w:hyperlink>
    </w:p>
    <w:p w:rsidR="00CE4440" w:rsidRDefault="00D436DC" w:rsidP="00CE44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r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E</w:t>
      </w:r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n </w:t>
      </w:r>
      <w:proofErr w:type="spellStart"/>
      <w:r w:rsidR="00877F68" w:rsidRPr="00CE4440">
        <w:rPr>
          <w:sz w:val="18"/>
          <w:szCs w:val="18"/>
        </w:rPr>
        <w:fldChar w:fldCharType="begin"/>
      </w:r>
      <w:r w:rsidR="00877F68" w:rsidRPr="00CE4440">
        <w:rPr>
          <w:sz w:val="18"/>
          <w:szCs w:val="18"/>
        </w:rPr>
        <w:instrText xml:space="preserve"> HYPERLINK "http://xtec.gencat.cat/ca/recursos/actuacio-extraordinaria-activitats-autoaprenentatge/models-de-propostes-didactiques/" \t "_blank" </w:instrText>
      </w:r>
      <w:r w:rsidR="00877F68" w:rsidRPr="00CE4440">
        <w:rPr>
          <w:sz w:val="18"/>
          <w:szCs w:val="18"/>
        </w:rPr>
        <w:fldChar w:fldCharType="separate"/>
      </w:r>
      <w:r w:rsidR="007D0401" w:rsidRPr="00CE4440">
        <w:rPr>
          <w:rFonts w:ascii="Century Gothic" w:eastAsia="Times New Roman" w:hAnsi="Century Gothic" w:cs="Arial"/>
          <w:sz w:val="18"/>
          <w:szCs w:val="18"/>
          <w:lang w:eastAsia="ca-ES"/>
        </w:rPr>
        <w:t>aquest</w:t>
      </w:r>
      <w:proofErr w:type="spellEnd"/>
      <w:r w:rsidR="007D0401" w:rsidRPr="00CE4440">
        <w:rPr>
          <w:rFonts w:ascii="Century Gothic" w:eastAsia="Times New Roman" w:hAnsi="Century Gothic" w:cs="Arial"/>
          <w:sz w:val="18"/>
          <w:szCs w:val="18"/>
          <w:lang w:eastAsia="ca-ES"/>
        </w:rPr>
        <w:t xml:space="preserve"> </w:t>
      </w:r>
      <w:proofErr w:type="spellStart"/>
      <w:r w:rsidR="007D0401" w:rsidRPr="00CE4440">
        <w:rPr>
          <w:rFonts w:ascii="Century Gothic" w:eastAsia="Times New Roman" w:hAnsi="Century Gothic" w:cs="Arial"/>
          <w:sz w:val="18"/>
          <w:szCs w:val="18"/>
          <w:lang w:eastAsia="ca-ES"/>
        </w:rPr>
        <w:t>enllaç</w:t>
      </w:r>
      <w:proofErr w:type="spellEnd"/>
      <w:r w:rsidR="007D0401" w:rsidRPr="00CE4440">
        <w:rPr>
          <w:rFonts w:ascii="Century Gothic" w:eastAsia="Times New Roman" w:hAnsi="Century Gothic" w:cs="Arial"/>
          <w:sz w:val="18"/>
          <w:szCs w:val="18"/>
          <w:lang w:eastAsia="ca-ES"/>
        </w:rPr>
        <w:t xml:space="preserve"> de </w:t>
      </w:r>
      <w:proofErr w:type="spellStart"/>
      <w:r w:rsidR="007D0401" w:rsidRPr="00CE4440">
        <w:rPr>
          <w:rFonts w:ascii="Century Gothic" w:eastAsia="Times New Roman" w:hAnsi="Century Gothic" w:cs="Arial"/>
          <w:sz w:val="18"/>
          <w:szCs w:val="18"/>
          <w:lang w:eastAsia="ca-ES"/>
        </w:rPr>
        <w:t>l'xtec</w:t>
      </w:r>
      <w:proofErr w:type="spellEnd"/>
      <w:r w:rsidR="00877F68" w:rsidRPr="00CE4440">
        <w:rPr>
          <w:rFonts w:ascii="Century Gothic" w:eastAsia="Times New Roman" w:hAnsi="Century Gothic" w:cs="Arial"/>
          <w:sz w:val="18"/>
          <w:szCs w:val="18"/>
          <w:lang w:eastAsia="ca-ES"/>
        </w:rPr>
        <w:fldChar w:fldCharType="end"/>
      </w:r>
      <w:r w:rsidR="00737398" w:rsidRPr="00CE4440">
        <w:rPr>
          <w:rFonts w:ascii="Century Gothic" w:eastAsia="Times New Roman" w:hAnsi="Century Gothic" w:cs="Arial"/>
          <w:sz w:val="18"/>
          <w:szCs w:val="18"/>
          <w:lang w:eastAsia="ca-ES"/>
        </w:rPr>
        <w:t>:</w:t>
      </w:r>
      <w:r w:rsidR="007D0401" w:rsidRPr="00CE4440">
        <w:rPr>
          <w:rFonts w:ascii="Century Gothic" w:eastAsia="Times New Roman" w:hAnsi="Century Gothic" w:cs="Arial"/>
          <w:sz w:val="18"/>
          <w:szCs w:val="18"/>
          <w:shd w:val="clear" w:color="auto" w:fill="FFFFFF"/>
          <w:lang w:eastAsia="ca-ES"/>
        </w:rPr>
        <w:t> </w:t>
      </w:r>
    </w:p>
    <w:p w:rsidR="007D0401" w:rsidRPr="00CE4440" w:rsidRDefault="002E7A3D" w:rsidP="00CE4440">
      <w:p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hyperlink r:id="rId26" w:history="1">
        <w:r w:rsidR="00737398" w:rsidRPr="00CE4440">
          <w:rPr>
            <w:rFonts w:ascii="Century Gothic" w:hAnsi="Century Gothic"/>
            <w:color w:val="0000FF"/>
            <w:sz w:val="18"/>
            <w:szCs w:val="18"/>
            <w:u w:val="single"/>
          </w:rPr>
          <w:t>http://xtec.gencat.cat/ca/recursos/actuacio-extraordinaria-activitats-autoaprenentatge/models-de-propostes-didactiques/</w:t>
        </w:r>
      </w:hyperlink>
      <w:r w:rsidR="00D436DC" w:rsidRPr="00CE4440"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  <w:t xml:space="preserve"> 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podreu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trobar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més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de 100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activitats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competencials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</w:t>
      </w:r>
      <w:r w:rsidR="00737398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.</w:t>
      </w:r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A la banda superior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trobareu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un cercador per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nivells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educatius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i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àmbits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 xml:space="preserve"> </w:t>
      </w:r>
      <w:proofErr w:type="spellStart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curriculars</w:t>
      </w:r>
      <w:proofErr w:type="spellEnd"/>
      <w:r w:rsidR="007D0401" w:rsidRPr="00CE4440">
        <w:rPr>
          <w:rFonts w:ascii="Century Gothic" w:eastAsia="Times New Roman" w:hAnsi="Century Gothic" w:cs="Arial"/>
          <w:color w:val="222222"/>
          <w:sz w:val="18"/>
          <w:szCs w:val="18"/>
          <w:shd w:val="clear" w:color="auto" w:fill="FFFFFF"/>
          <w:lang w:eastAsia="ca-ES"/>
        </w:rPr>
        <w:t>.</w:t>
      </w:r>
    </w:p>
    <w:p w:rsidR="00D436DC" w:rsidRPr="00CE4440" w:rsidRDefault="007D0401" w:rsidP="00D436D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També per recordar-vos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l'adreça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on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trobar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informació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i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més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models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de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propostes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didàctiques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per a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treballar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diferents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continguts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adreçats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a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l’alumnat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d’infantil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, </w:t>
      </w:r>
      <w:proofErr w:type="spellStart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>primària</w:t>
      </w:r>
      <w:proofErr w:type="spellEnd"/>
      <w:r w:rsidRPr="00CE4440">
        <w:rPr>
          <w:rFonts w:ascii="Century Gothic" w:eastAsia="Times New Roman" w:hAnsi="Century Gothic" w:cs="Arial"/>
          <w:color w:val="222222"/>
          <w:sz w:val="18"/>
          <w:szCs w:val="18"/>
          <w:lang w:eastAsia="ca-ES"/>
        </w:rPr>
        <w:t xml:space="preserve"> i secundària:</w:t>
      </w:r>
    </w:p>
    <w:p w:rsidR="007D0401" w:rsidRPr="002E7A3D" w:rsidRDefault="002E7A3D" w:rsidP="002E7A3D">
      <w:pPr>
        <w:spacing w:before="100" w:beforeAutospacing="1" w:after="100" w:afterAutospacing="1" w:line="240" w:lineRule="auto"/>
        <w:ind w:left="945"/>
        <w:outlineLvl w:val="1"/>
        <w:rPr>
          <w:rFonts w:ascii="Century Gothic" w:eastAsia="Times New Roman" w:hAnsi="Century Gothic" w:cs="Times New Roman"/>
          <w:color w:val="333333"/>
          <w:sz w:val="18"/>
          <w:szCs w:val="18"/>
          <w:lang w:val="ca-ES" w:eastAsia="es-ES"/>
        </w:rPr>
      </w:pPr>
      <w:hyperlink r:id="rId27" w:tgtFrame="_blank" w:history="1">
        <w:r w:rsidR="007D0401" w:rsidRPr="00CE4440">
          <w:rPr>
            <w:rFonts w:ascii="Century Gothic" w:eastAsia="Times New Roman" w:hAnsi="Century Gothic" w:cs="Arial"/>
            <w:color w:val="1155CC"/>
            <w:sz w:val="18"/>
            <w:szCs w:val="18"/>
            <w:u w:val="single"/>
            <w:lang w:eastAsia="ca-ES"/>
          </w:rPr>
          <w:t>http://xtec.gencat.cat/ca/recursos/actuacio-extraordinaria-activitats-autoaprenentatge/</w:t>
        </w:r>
      </w:hyperlink>
      <w:bookmarkStart w:id="0" w:name="_GoBack"/>
      <w:bookmarkEnd w:id="0"/>
    </w:p>
    <w:sectPr w:rsidR="007D0401" w:rsidRPr="002E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CA8"/>
    <w:multiLevelType w:val="multilevel"/>
    <w:tmpl w:val="E6E2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14031"/>
    <w:multiLevelType w:val="hybridMultilevel"/>
    <w:tmpl w:val="D37E244A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F381771"/>
    <w:multiLevelType w:val="hybridMultilevel"/>
    <w:tmpl w:val="C46AC82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73D5039C"/>
    <w:multiLevelType w:val="hybridMultilevel"/>
    <w:tmpl w:val="55F85B60"/>
    <w:lvl w:ilvl="0" w:tplc="0C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6"/>
    <w:rsid w:val="00281F0F"/>
    <w:rsid w:val="002E7A3D"/>
    <w:rsid w:val="003301B4"/>
    <w:rsid w:val="003F423D"/>
    <w:rsid w:val="00470E91"/>
    <w:rsid w:val="00633630"/>
    <w:rsid w:val="006911A3"/>
    <w:rsid w:val="00737398"/>
    <w:rsid w:val="00775B77"/>
    <w:rsid w:val="007D0401"/>
    <w:rsid w:val="007D3505"/>
    <w:rsid w:val="00877F68"/>
    <w:rsid w:val="009C0627"/>
    <w:rsid w:val="00AC5AA8"/>
    <w:rsid w:val="00BB37E6"/>
    <w:rsid w:val="00BE79EB"/>
    <w:rsid w:val="00CE4440"/>
    <w:rsid w:val="00D1659B"/>
    <w:rsid w:val="00D436DC"/>
    <w:rsid w:val="00E227B9"/>
    <w:rsid w:val="00E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9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165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D0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37398"/>
    <w:rPr>
      <w:color w:val="800080" w:themeColor="followedHyperlink"/>
      <w:u w:val="single"/>
    </w:rPr>
  </w:style>
  <w:style w:type="table" w:styleId="Taulaambquadrcula">
    <w:name w:val="Table Grid"/>
    <w:basedOn w:val="Taulanormal"/>
    <w:uiPriority w:val="59"/>
    <w:rsid w:val="00D4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4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9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165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D0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37398"/>
    <w:rPr>
      <w:color w:val="800080" w:themeColor="followedHyperlink"/>
      <w:u w:val="single"/>
    </w:rPr>
  </w:style>
  <w:style w:type="table" w:styleId="Taulaambquadrcula">
    <w:name w:val="Table Grid"/>
    <w:basedOn w:val="Taulanormal"/>
    <w:uiPriority w:val="59"/>
    <w:rsid w:val="00D4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4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-diputacio.com/la%20motxilla.htm" TargetMode="External"/><Relationship Id="rId13" Type="http://schemas.openxmlformats.org/officeDocument/2006/relationships/hyperlink" Target="https://clic.xtec.cat/legacy/ca/act/index.html" TargetMode="External"/><Relationship Id="rId18" Type="http://schemas.openxmlformats.org/officeDocument/2006/relationships/hyperlink" Target="https://www.museodelprado.es/en/the-collection/art-works" TargetMode="External"/><Relationship Id="rId26" Type="http://schemas.openxmlformats.org/officeDocument/2006/relationships/hyperlink" Target="http://xtec.gencat.cat/ca/recursos/actuacio-extraordinaria-activitats-autoaprenentatge/models-de-propostes-didactiqu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tsandculture.google.com/explore" TargetMode="External"/><Relationship Id="rId7" Type="http://schemas.openxmlformats.org/officeDocument/2006/relationships/hyperlink" Target="https://sites.google.com/a/xtec.cat/rdzereral/" TargetMode="External"/><Relationship Id="rId12" Type="http://schemas.openxmlformats.org/officeDocument/2006/relationships/hyperlink" Target="https://www.google.es/intl/es/earth/index.html" TargetMode="External"/><Relationship Id="rId17" Type="http://schemas.openxmlformats.org/officeDocument/2006/relationships/hyperlink" Target="https://www.namuseum.gr/en/collections/" TargetMode="External"/><Relationship Id="rId25" Type="http://schemas.openxmlformats.org/officeDocument/2006/relationships/hyperlink" Target="http://xtec.gencat.cat/ca/recursos/actuacio-extraordinaria-activitats-autoaprenentat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ivaticani.va/content/museivaticani/it/collezioni/catalogo-online.html" TargetMode="External"/><Relationship Id="rId20" Type="http://schemas.openxmlformats.org/officeDocument/2006/relationships/hyperlink" Target="https://www.britishmuseum.org/collec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365.cat/primaria/matematiques/index.html" TargetMode="External"/><Relationship Id="rId11" Type="http://schemas.openxmlformats.org/officeDocument/2006/relationships/hyperlink" Target="https://www.aprenentamblesmans.cat/category/educacio-primaria/geometria-educacio-primaria/" TargetMode="External"/><Relationship Id="rId24" Type="http://schemas.openxmlformats.org/officeDocument/2006/relationships/hyperlink" Target="https://www.wdl.org/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ffizi.it/mostre-virtuali" TargetMode="External"/><Relationship Id="rId23" Type="http://schemas.openxmlformats.org/officeDocument/2006/relationships/hyperlink" Target="https://www.nga.gov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365.cat/primaria/matematiques/index.html" TargetMode="External"/><Relationship Id="rId19" Type="http://schemas.openxmlformats.org/officeDocument/2006/relationships/hyperlink" Target="https://www.louvre.fr/en/visites-en-lig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ma.cat/tv3/super3/infok/" TargetMode="External"/><Relationship Id="rId14" Type="http://schemas.openxmlformats.org/officeDocument/2006/relationships/hyperlink" Target="https://pinacotecabrera.or/" TargetMode="External"/><Relationship Id="rId22" Type="http://schemas.openxmlformats.org/officeDocument/2006/relationships/hyperlink" Target="https://bit.ly/3cJHdnj" TargetMode="External"/><Relationship Id="rId27" Type="http://schemas.openxmlformats.org/officeDocument/2006/relationships/hyperlink" Target="http://xtec.gencat.cat/ca/recursos/actuacio-extraordinaria-activitats-autoaprenentatg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Pardo Canal</dc:creator>
  <cp:lastModifiedBy>Horta Noguer, Francesc</cp:lastModifiedBy>
  <cp:revision>11</cp:revision>
  <dcterms:created xsi:type="dcterms:W3CDTF">2020-06-27T08:47:00Z</dcterms:created>
  <dcterms:modified xsi:type="dcterms:W3CDTF">2020-06-29T06:00:00Z</dcterms:modified>
</cp:coreProperties>
</file>