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MATEMÀTIQUES</w:t>
      </w:r>
      <w:r w:rsidDel="00000000" w:rsidR="00000000" w:rsidRPr="00000000">
        <w:rPr>
          <w:b w:val="1"/>
          <w:sz w:val="40"/>
          <w:szCs w:val="40"/>
          <w:rtl w:val="0"/>
        </w:rPr>
        <w:t xml:space="preserve">: ACTIVITAT DE RETORN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 L'AVENTURA MATEMÀTICA  D’AQUESTA SETMANA NECESSITAREU UN FULL, REGLE, LLAPIS, GOMA , 4 LLAPIS DE COLOR i TISORES.  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 HO FAREM? DIBUIXAREM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UN RECTANGLE DE 8 cm x 12 cm</w:t>
      </w:r>
      <w:r w:rsidDel="00000000" w:rsidR="00000000" w:rsidRPr="00000000">
        <w:rPr>
          <w:b w:val="1"/>
          <w:sz w:val="24"/>
          <w:szCs w:val="24"/>
          <w:rtl w:val="0"/>
        </w:rPr>
        <w:t xml:space="preserve">.  EL DIVIDIREM PER LA MEITAT I QUEDARAN 2 RECTANGLES DE 4 cm x 12 cm. A CADA RECTANGLE LI TRAÇAREM LA DIAGONAL. HO PINTEU COM EN EL MODEL I HO RETALLEU AMB CURA.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267075" cy="32289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228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Quants quadrilàters (les paraules parlen: 4 costats) diferents pots fer?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Quins d’ells són paral·lelograms, és a dir, els costats són paral·lels 2 a 2?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Amb l’ajut del regle calcula el perímetre de cada figura que has construït.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C5A9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C5A97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DC5A9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QhxSPvQqa9rUk64x8I2CuELm7w==">AMUW2mVMHi7lyuPDtoEAYJMCLNd8ZmpWcjpok2fvkJARGlV9m/A0tnCmjyDLm/9EGVIkEL9loHGae7zT8bdV3UWhitdcEX+xwWpgR94KRzEECkkW2kzpICoZnvLgG/K7hK126kPGIG9H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2020-04-23T12:26:00Z</dcterms:created>
  <dc:creator>pilar</dc:creator>
</cp:coreProperties>
</file>