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MEDI NATURAL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Aquests dies que estem confinats a casa són dies també per poder provar noves receptes, però és important que no ens oblidem de mantenir una dieta equilibrada. 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començar veurem el següent vídeo: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" w:cs="Times" w:eastAsia="Times" w:hAnsi="Times"/>
        </w:rPr>
      </w:pPr>
      <w:hyperlink r:id="rId7">
        <w:r w:rsidDel="00000000" w:rsidR="00000000" w:rsidRPr="00000000">
          <w:rPr>
            <w:rFonts w:ascii="Times" w:cs="Times" w:eastAsia="Times" w:hAnsi="Times"/>
            <w:color w:val="0000ff"/>
            <w:u w:val="single"/>
            <w:rtl w:val="0"/>
          </w:rPr>
          <w:t xml:space="preserve">https://www.youtube.com/watch?v=ssEZRrOPny4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continuació ens fixarem en la piràmide dels aliments. 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229870</wp:posOffset>
            </wp:positionH>
            <wp:positionV relativeFrom="paragraph">
              <wp:posOffset>154305</wp:posOffset>
            </wp:positionV>
            <wp:extent cx="5410260" cy="3917950"/>
            <wp:effectExtent b="0" l="0" r="0" t="0"/>
            <wp:wrapNone/>
            <wp:docPr descr="a piràmide dels aliments | form087" id="4" name="image2.png"/>
            <a:graphic>
              <a:graphicData uri="http://schemas.openxmlformats.org/drawingml/2006/picture">
                <pic:pic>
                  <pic:nvPicPr>
                    <pic:cNvPr descr="a piràmide dels aliments | form087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60" cy="3917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Recordem:</w:t>
      </w:r>
    </w:p>
    <w:p w:rsidR="00000000" w:rsidDel="00000000" w:rsidP="00000000" w:rsidRDefault="00000000" w:rsidRPr="00000000" w14:paraId="0000001A">
      <w:pPr>
        <w:shd w:fill="ffffff" w:val="clear"/>
        <w:spacing w:after="150" w:line="276" w:lineRule="auto"/>
        <w:jc w:val="both"/>
        <w:rPr/>
      </w:pPr>
      <w:r w:rsidDel="00000000" w:rsidR="00000000" w:rsidRPr="00000000">
        <w:rPr>
          <w:rtl w:val="0"/>
        </w:rPr>
        <w:t xml:space="preserve">La forma triangular de la piràmide representa quina és la freqüència amb què s'han de consumir els diferents grups d'aliments. Així, els que se situen a la base són els que més pes han de tenir en l'alimentació habitual. En canvi, cal reduir el consum dels que hi ha a mesura que es puja cap al vèrtex del triangle.</w:t>
      </w:r>
    </w:p>
    <w:p w:rsidR="00000000" w:rsidDel="00000000" w:rsidP="00000000" w:rsidRDefault="00000000" w:rsidRPr="00000000" w14:paraId="0000001B">
      <w:pPr>
        <w:shd w:fill="ffffff" w:val="clear"/>
        <w:spacing w:after="150" w:line="276" w:lineRule="auto"/>
        <w:rPr/>
      </w:pPr>
      <w:r w:rsidDel="00000000" w:rsidR="00000000" w:rsidRPr="00000000">
        <w:rPr>
          <w:rtl w:val="0"/>
        </w:rPr>
        <w:t xml:space="preserve">Es poden diferenciar:</w:t>
      </w:r>
    </w:p>
    <w:p w:rsidR="00000000" w:rsidDel="00000000" w:rsidP="00000000" w:rsidRDefault="00000000" w:rsidRPr="00000000" w14:paraId="0000001C">
      <w:pPr>
        <w:shd w:fill="ffffff" w:val="clear"/>
        <w:spacing w:after="150" w:line="276" w:lineRule="auto"/>
        <w:rPr/>
      </w:pPr>
      <w:r w:rsidDel="00000000" w:rsidR="00000000" w:rsidRPr="00000000">
        <w:rPr>
          <w:b w:val="1"/>
          <w:rtl w:val="0"/>
        </w:rPr>
        <w:t xml:space="preserve">Aliments de consum DIARI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50" w:line="276" w:lineRule="auto"/>
        <w:rPr/>
      </w:pPr>
      <w:r w:rsidDel="00000000" w:rsidR="00000000" w:rsidRPr="00000000">
        <w:rPr>
          <w:rtl w:val="0"/>
        </w:rPr>
        <w:t xml:space="preserve">Farinacis (pa, pasta, arròs, patata, llegums*): 4-6 racions**/dia</w:t>
        <w:br w:type="textWrapping"/>
        <w:t xml:space="preserve">Fruites fresques: 3 racions/dia </w:t>
        <w:br w:type="textWrapping"/>
        <w:t xml:space="preserve">Hortalisses i verdures: 2 racions/dia </w:t>
        <w:br w:type="textWrapping"/>
        <w:t xml:space="preserve">Oli d'oliva: 3-6 racions/dia</w:t>
        <w:br w:type="textWrapping"/>
        <w:t xml:space="preserve">Làctics (llet, iogurt, formatge): 2-3 racions/dia</w:t>
      </w:r>
    </w:p>
    <w:p w:rsidR="00000000" w:rsidDel="00000000" w:rsidP="00000000" w:rsidRDefault="00000000" w:rsidRPr="00000000" w14:paraId="0000001E">
      <w:pPr>
        <w:shd w:fill="ffffff" w:val="clear"/>
        <w:spacing w:after="150" w:line="276" w:lineRule="auto"/>
        <w:rPr/>
      </w:pP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50" w:line="276" w:lineRule="auto"/>
        <w:rPr/>
      </w:pPr>
      <w:r w:rsidDel="00000000" w:rsidR="00000000" w:rsidRPr="00000000">
        <w:rPr>
          <w:b w:val="1"/>
          <w:rtl w:val="0"/>
        </w:rPr>
        <w:t xml:space="preserve">Aliments de consum SETMANAL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150" w:line="276" w:lineRule="auto"/>
        <w:rPr/>
      </w:pPr>
      <w:r w:rsidDel="00000000" w:rsidR="00000000" w:rsidRPr="00000000">
        <w:rPr>
          <w:rtl w:val="0"/>
        </w:rPr>
        <w:t xml:space="preserve">Carn magra: 3-4 racions/setmana (màxim dues carns vermelles)</w:t>
        <w:br w:type="textWrapping"/>
        <w:t xml:space="preserve">Peix: 3-4 racions/setmana</w:t>
        <w:br w:type="textWrapping"/>
        <w:t xml:space="preserve">Ous: 3-4 racions/setmana</w:t>
        <w:br w:type="textWrapping"/>
        <w:t xml:space="preserve">Llegums: 2-4 racions/setmana</w:t>
        <w:br w:type="textWrapping"/>
        <w:t xml:space="preserve">Fruita seca: 3-7 racions/setmana</w:t>
      </w:r>
    </w:p>
    <w:p w:rsidR="00000000" w:rsidDel="00000000" w:rsidP="00000000" w:rsidRDefault="00000000" w:rsidRPr="00000000" w14:paraId="00000021">
      <w:pPr>
        <w:shd w:fill="ffffff" w:val="clear"/>
        <w:spacing w:after="15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50" w:line="276" w:lineRule="auto"/>
        <w:rPr/>
      </w:pPr>
      <w:r w:rsidDel="00000000" w:rsidR="00000000" w:rsidRPr="00000000">
        <w:rPr>
          <w:b w:val="1"/>
          <w:rtl w:val="0"/>
        </w:rPr>
        <w:t xml:space="preserve">Aliments de consum OCASIONAL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50" w:line="276" w:lineRule="auto"/>
        <w:jc w:val="both"/>
        <w:rPr/>
      </w:pPr>
      <w:r w:rsidDel="00000000" w:rsidR="00000000" w:rsidRPr="00000000">
        <w:rPr>
          <w:rtl w:val="0"/>
        </w:rPr>
        <w:t xml:space="preserve">Pel seu contingut de sucre, sal i greixos saturats, es recomana reduir el consum de begudes ensucrades, sucs, embotits i carns grasses, patates xips i altres snacks fregits i salats, llaminadures, brioixeria, galetes, mantega, etc.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Repartiment dels àpats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S'aconsella repartir els aliments en diversos àpats al dia: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tres de principals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(esmorzar, dinar i sopar)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dos de complementaris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(un a mig matí i el berenar, a mitja tarda).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3792855</wp:posOffset>
            </wp:positionH>
            <wp:positionV relativeFrom="paragraph">
              <wp:posOffset>222884</wp:posOffset>
            </wp:positionV>
            <wp:extent cx="2231390" cy="2105025"/>
            <wp:effectExtent b="0" l="0" r="0" t="0"/>
            <wp:wrapSquare wrapText="bothSides" distB="0" distT="0" distL="114300" distR="114300"/>
            <wp:docPr descr="https://canalsalut.gencat.cat/web/.content/_Vida_saludable/Alimentacio/Piramide/pir_plat.png" id="5" name="image1.png"/>
            <a:graphic>
              <a:graphicData uri="http://schemas.openxmlformats.org/drawingml/2006/picture">
                <pic:pic>
                  <pic:nvPicPr>
                    <pic:cNvPr descr="https://canalsalut.gencat.cat/web/.content/_Vida_saludable/Alimentacio/Piramide/pir_plat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10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L'estructura dels àpats principals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L'estructura del dinar i el sopar pot ser semblant. Com a exemple, es proposa un plat en què ocupen la major part les verdures i hortalisses i els farinacis, mentre que es reserva una petita part per als aliments proteics (carn, peix, ous i llegums). Les postres estan constituïdes per fruita fresca i, com a beguda, aigua.</w:t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Què  hem de fer?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Haureu de fer dues activitats.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primera serà fer un dibuix d´una piràmide aliment</w:t>
      </w:r>
      <w:r w:rsidDel="00000000" w:rsidR="00000000" w:rsidRPr="00000000">
        <w:rPr>
          <w:rtl w:val="0"/>
        </w:rPr>
        <w:t xml:space="preserve">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ria (us podeu fixar en diferents exemples que apareixen per internet).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segona serà crear un menú saludable per a un dia sencer</w:t>
      </w:r>
      <w:r w:rsidDel="00000000" w:rsidR="00000000" w:rsidRPr="00000000">
        <w:rPr>
          <w:rtl w:val="0"/>
        </w:rPr>
        <w:t xml:space="preserve">, 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 esmorzar,  mig esmorzar, dinar (1r plat, 2n plat i postr</w:t>
      </w:r>
      <w:r w:rsidDel="00000000" w:rsidR="00000000" w:rsidRPr="00000000">
        <w:rPr>
          <w:rtl w:val="0"/>
        </w:rPr>
        <w:t xml:space="preserve">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berenar i sopar (1r plat, 2n plat i postr</w:t>
      </w:r>
      <w:r w:rsidDel="00000000" w:rsidR="00000000" w:rsidRPr="00000000">
        <w:rPr>
          <w:rtl w:val="0"/>
        </w:rPr>
        <w:t xml:space="preserve">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30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F2BEC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F2BEC"/>
    <w:rPr>
      <w:rFonts w:ascii="Lucida Grande" w:cs="Lucida Grande" w:hAnsi="Lucida Grande"/>
      <w:sz w:val="18"/>
      <w:szCs w:val="18"/>
      <w:lang w:val="ca-ES"/>
    </w:rPr>
  </w:style>
  <w:style w:type="character" w:styleId="Hyperlink">
    <w:name w:val="Hyperlink"/>
    <w:basedOn w:val="DefaultParagraphFont"/>
    <w:uiPriority w:val="99"/>
    <w:semiHidden w:val="1"/>
    <w:unhideWhenUsed w:val="1"/>
    <w:rsid w:val="008F2BEC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D073EF"/>
    <w:pPr>
      <w:spacing w:after="100" w:afterAutospacing="1" w:before="100" w:beforeAutospacing="1"/>
    </w:pPr>
    <w:rPr>
      <w:rFonts w:ascii="Times" w:cs="Times New Roman" w:hAnsi="Times"/>
      <w:sz w:val="20"/>
      <w:szCs w:val="20"/>
      <w:lang w:val="es-ES_tradnl"/>
    </w:rPr>
  </w:style>
  <w:style w:type="character" w:styleId="Strong">
    <w:name w:val="Strong"/>
    <w:basedOn w:val="DefaultParagraphFont"/>
    <w:uiPriority w:val="22"/>
    <w:qFormat w:val="1"/>
    <w:rsid w:val="00D073EF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19755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ssEZRrOPny4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Q+JZMP1PqQndaoV5/1sHWZ8Byw==">AMUW2mUw05lyjtac7vZQ7BIRfG4WPIDYdc5VBNbdYucz46SMYFsQHAXfHsPDJv1ndwY+JqYtgf2PDKoyLthh7rq5XYZhsxD3DXpBX2TC3zsVfXJBgSLeV9I4ZJNfR8vtGdzpkcW9WBlF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2020-04-20T15:31:00Z</dcterms:created>
  <dc:creator>Alexandra Moreno Iturriondo</dc:creator>
</cp:coreProperties>
</file>