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Hola Tucans i Linxs!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 l'Àngels i l’Empar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ens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va fer molta il·lusió poder connectar amb vosaltres, tot i les dificultats trobades. Hem vist com heu treballat i com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sentiu a casa vostra. Esperem que a partir d’ara vagi millor i puguem parlar i compartir els vostres desitjos i preocupacions.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Les activitats que proposem són un acompanyament a més a més. Veureu que hi ha alguna activitat que ens agradaria compartir-la amb tot el grup, fent un retorn al correu.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Gaudiu de cada moment!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MEDI / CATALÀ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                          LA VEU DELS OCELLS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La natura, aquests dies, ha pres un gran protagonisme a les grans ciutats, com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é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s el cas de Barcelona.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Heu sentit la veu d’algun ocell des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de casa vostra, al balcó, a la finestra?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Sabries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explicar el perquè d’aquest canvi?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A través d’aquest enllaç podreu escoltar les veus d’un munt d’ocells, així com informació i imatges: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pas de pardal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http://www.pasdepardal.cat/?page_id=53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BTV hi ha una noticia penjada a la web, on parlen dels “veïns quasi invisibles”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que et sorprendrà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https://beteve.cat/medi-ambient/ocells-barcelona-parc-estacio-nord/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Després de la descoberta, podem realitzar les següents tasques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- Us proposem investigar i fer recerca, en algun llibre o per internet (ocells de Barcelona)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d’un ocell que t’agradi i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scriu sobre les seves característiques: nom, mida, pes, alimentació, reproducció, h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bitat.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-Dibuixa l’ocell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;fixa't molt bé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en els colors i la forma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; també quan facis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l’escriptura.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sota tens un quadre orientatiu per fer la teva presentació.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5295"/>
        <w:tblGridChange w:id="0">
          <w:tblGrid>
            <w:gridCol w:w="3210"/>
            <w:gridCol w:w="5295"/>
          </w:tblGrid>
        </w:tblGridChange>
      </w:tblGrid>
      <w:tr>
        <w:trPr>
          <w:trHeight w:val="7305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DIBUIX</w:t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alimentació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reproducció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hàbitat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rPr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color w:val="4a86e8"/>
          <w:sz w:val="28"/>
          <w:szCs w:val="28"/>
        </w:rPr>
      </w:pPr>
      <w:r w:rsidDel="00000000" w:rsidR="00000000" w:rsidRPr="00000000">
        <w:rPr>
          <w:color w:val="4a86e8"/>
          <w:sz w:val="28"/>
          <w:szCs w:val="28"/>
          <w:rtl w:val="0"/>
        </w:rPr>
        <w:t xml:space="preserve">Fes una fotografia al teu escrit i dibuix i envia-la al teu tutor/tutora. @ </w:t>
      </w:r>
    </w:p>
    <w:p w:rsidR="00000000" w:rsidDel="00000000" w:rsidP="00000000" w:rsidRDefault="00000000" w:rsidRPr="00000000" w14:paraId="0000002C">
      <w:pPr>
        <w:spacing w:after="0" w:line="240" w:lineRule="auto"/>
        <w:rPr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color w:val="4a86e8"/>
          <w:sz w:val="28"/>
          <w:szCs w:val="28"/>
        </w:rPr>
      </w:pPr>
      <w:r w:rsidDel="00000000" w:rsidR="00000000" w:rsidRPr="00000000">
        <w:rPr>
          <w:color w:val="4a86e8"/>
          <w:sz w:val="28"/>
          <w:szCs w:val="28"/>
          <w:rtl w:val="0"/>
        </w:rPr>
        <w:t xml:space="preserve">Aquesta feina ens l´has d´enviar al correu perquè la volem veure !!! Entre tot@s, farem la nostra guia d’ocell.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444444"/>
          <w:sz w:val="24"/>
          <w:szCs w:val="24"/>
          <w:highlight w:val="white"/>
          <w:rtl w:val="0"/>
        </w:rPr>
        <w:t xml:space="preserve">(EL RETORN DE LES ACTIVITATS ES FARÀ DE SEGUIDA QUE ES PUGUI, QUAN TOTHOM TINGUI ACCÉS AL MAIL. GUARDEU LES FEINES)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MATEMÀTIQUES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Activitat 1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Practiquem el càlcul mental. Aquesta vegada ho farem online amb un joc de daus, amb cinc nivells de dificultat.Planteja’t un repte personal i ves avançat.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https://www.vedoque.com/juegos/juego.php?j=dados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Activitat 2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Aquí us deixem uns reptes matemàtics perquè feu treballar la lògica.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12007085</wp:posOffset>
            </wp:positionV>
            <wp:extent cx="4876800" cy="3067050"/>
            <wp:effectExtent b="0" l="0" r="0" t="0"/>
            <wp:wrapSquare wrapText="bothSides" distB="114300" distT="114300" distL="114300" distR="11430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67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20928070</wp:posOffset>
            </wp:positionV>
            <wp:extent cx="4972050" cy="5286375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286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15220950</wp:posOffset>
            </wp:positionV>
            <wp:extent cx="4619625" cy="3038475"/>
            <wp:effectExtent b="0" l="0" r="0" t="0"/>
            <wp:wrapSquare wrapText="bothSides" distB="114300" distT="11430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038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161925</wp:posOffset>
            </wp:positionV>
            <wp:extent cx="2571750" cy="1888629"/>
            <wp:effectExtent b="0" l="0" r="0" t="0"/>
            <wp:wrapSquare wrapText="bothSides" distB="114300" distT="114300" distL="114300" distR="11430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8886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200025</wp:posOffset>
            </wp:positionV>
            <wp:extent cx="3085017" cy="1943100"/>
            <wp:effectExtent b="0" l="0" r="0" t="0"/>
            <wp:wrapSquare wrapText="bothSides" distB="57150" distT="57150" distL="57150" distR="57150"/>
            <wp:docPr id="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5017" cy="194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2762250</wp:posOffset>
            </wp:positionH>
            <wp:positionV relativeFrom="paragraph">
              <wp:posOffset>276225</wp:posOffset>
            </wp:positionV>
            <wp:extent cx="2940909" cy="1942783"/>
            <wp:effectExtent b="0" l="0" r="0" t="0"/>
            <wp:wrapSquare wrapText="bothSides" distB="114300" distT="114300" distL="114300" distR="11430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909" cy="19427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Escriu la teva resposta als tres enigmes i envia-la per mail; o pots gravar-te un petit vídeo explicant la teva resposta.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444444"/>
          <w:sz w:val="24"/>
          <w:szCs w:val="24"/>
          <w:highlight w:val="white"/>
          <w:rtl w:val="0"/>
        </w:rPr>
        <w:t xml:space="preserve">(EL RETORN DE LES ACTIVITATS ES FARÀ DE SEGUIDA QUE ES PUGUI, QUAN TOTHOM TINGUI ACCÉS AL MAIL. GUARDEU LES FEINES)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94.0" w:type="dxa"/>
        <w:jc w:val="center"/>
        <w:tblLayout w:type="fixed"/>
        <w:tblLook w:val="0000"/>
      </w:tblPr>
      <w:tblGrid>
        <w:gridCol w:w="2946"/>
        <w:gridCol w:w="2013"/>
        <w:gridCol w:w="3735"/>
        <w:tblGridChange w:id="0">
          <w:tblGrid>
            <w:gridCol w:w="2946"/>
            <w:gridCol w:w="2013"/>
            <w:gridCol w:w="3735"/>
          </w:tblGrid>
        </w:tblGridChange>
      </w:tblGrid>
      <w:tr>
        <w:trPr>
          <w:trHeight w:val="619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TASQUES  SETMANA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27-30 d’abril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1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HE FET LES TASQUES?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(Omple amb sí o no)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1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4"/>
                <w:szCs w:val="24"/>
                <w:rtl w:val="0"/>
              </w:rPr>
              <w:t xml:space="preserve">COM  M’HA ANAT LA SETMANA?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M’ha agradat? Quines dificultats he tingut?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Si no has fet alguna tasca, per què?</w:t>
            </w:r>
          </w:p>
        </w:tc>
      </w:tr>
      <w:tr>
        <w:trPr>
          <w:trHeight w:val="569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</w:t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9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CATALÀ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9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MATEMÀTIQUES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7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ANGLÈS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9" w:hRule="atLeast"/>
        </w:trPr>
        <w:tc>
          <w:tcPr>
            <w:tcBorders>
              <w:top w:color="000000" w:space="0" w:sz="8" w:val="single"/>
              <w:left w:color="000000" w:space="0" w:sz="1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8" w:val="single"/>
            </w:tcBorders>
            <w:shd w:fill="ffffff" w:val="clear"/>
            <w:tcMar>
              <w:top w:w="100.0" w:type="dxa"/>
              <w:left w:w="9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6875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6875F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3.jpg"/><Relationship Id="rId13" Type="http://schemas.openxmlformats.org/officeDocument/2006/relationships/image" Target="media/image4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edoque.com/juegos/juego.php?j=dados" TargetMode="External"/><Relationship Id="rId15" Type="http://schemas.openxmlformats.org/officeDocument/2006/relationships/image" Target="media/image5.jpg"/><Relationship Id="rId14" Type="http://schemas.openxmlformats.org/officeDocument/2006/relationships/image" Target="media/image6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asdepardal.cat/?page_id=53" TargetMode="External"/><Relationship Id="rId8" Type="http://schemas.openxmlformats.org/officeDocument/2006/relationships/hyperlink" Target="https://beteve.cat/medi-ambient/ocells-barcelona-parc-estacio-nord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epdkbpsofbNCfOVf0eC6wbYHCg==">AMUW2mVHnZdUA3wuC6pEQs7ciPmEDTfi4Ya2t3VMWgEaemBRIIB3HW208iaaU9SYKlwpDPC+UCmSWb1qE+oUpj0Q7kPYSy/vC5H/ArHDm8EbpramkF3RSCk=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2020-04-22T20:44:00Z</dcterms:created>
  <dc:creator>Jordi</dc:creator>
</cp:coreProperties>
</file>