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 alumne______________________________________________________Curs________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Benvolguts pares,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Us tornem a informar de les propostes d’extraescolars del curs 2019/2020. Recordem que si no hi ha un mínim de nens a cada extraescolar, no es podrà realitzar.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També tornem a recordar que a l’extraescolar que apunteu al vostre fill/a haurà de tenir una continuïtat de trimestre, ja que es fan activitats de grup i les baixes fan minvar a la resta d’alumnes . Exceptuant baixes forçoses. Si hi ha baixa no justificada, no s’abonaran els diners restants del trimestre.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5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882"/>
        <w:gridCol w:w="1793"/>
        <w:gridCol w:w="1414"/>
        <w:gridCol w:w="1704"/>
        <w:tblGridChange w:id="0">
          <w:tblGrid>
            <w:gridCol w:w="1711"/>
            <w:gridCol w:w="1882"/>
            <w:gridCol w:w="1793"/>
            <w:gridCol w:w="1414"/>
            <w:gridCol w:w="17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DILLUNS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DIMECRES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DIJOUS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DIVENDRES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12:30-13:30 ANGLÈS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p5–1er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14:00-15:00 ANGLÈS 5è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12:30-13:30 ANGLÈS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3er - 4rt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14:00-15:00 ANGLÈS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14:00-15:00 MECANOGRAFIA (La Maleta)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4rt - 5è - 6sè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16:30-17:30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17.00-20.00 HÍPICA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prova)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17.45-19.45 ESCALADA I NATURA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16.30-17:30 MULTIESPORT       (La Maleta)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17:15-18.30 ESCOLA DE TRAIL  (COS 360)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19.30-20.30 KARATE (La Maleta)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16.30-17.30 HIP-HOP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(P3,P4,P5 i 1er)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17-30-18-30         HIP-HOP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(de 2on a 6sé)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17.30-18.30 TEATRE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(P3,P4,P5 i 1er)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18:30-19:30  TEATRE  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(de 2on a 6sé)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MECANOGRAFIA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 (16 €/mes)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, MULTIESPORTS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 (17 €/mes de 3 a 6 anys)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, KARATE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 (27 €/mes de3er a 6e)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682653068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(La Maleta)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TRAIL COS 360: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667509130-686862606 Jordi- Eduard: (a partir de 6 anys)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28 €/mes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HIP-HOP: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676 77 71 83 (Facu)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15 €/mes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TEATRE: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626679633 (Montse)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16-20 €/mes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C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MÚSICA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: 638326442 (Laia) de 3 a 6 anys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HÍPICA: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628 70 79 35 (Anna)  a partir de P4 fins a 6é (es faran grups per edats però tot depèn de la quantitat de nens que s’apuntin, es realitzaran 4 dies de prova, 23/30 setembre i 7/14 d’octubre. Un cop finalitzat el període de prova es valorarà la continuïtat de l’extraescolar i possiblement canvi de dia)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ESCALADA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: 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rtl w:val="0"/>
          </w:rPr>
          <w:t xml:space="preserve">info@ceviafora.com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recomanat a partir de 6 anys. Començarà a partir del dia 21 d’octubre. Aquest any l’activitat consta de 3 dies al búlder i 1 dia a la natura fent activitats a l’exterior com excursions, bicicletades,...)  15-20 €/mes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ENGLISH WORKS: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676 83 16 14 (Vicky) possibilitat de fer classes per adults els interessats anoteu-ho al full d'inscripcions que us passarem a l’inciciar el curs (disponibilitat d'horaris i dies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55€/mes (dues hores setmanals). Llibre: 25€. *Una hora setmanal 35€/mes.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before="0" w:lineRule="auto"/>
        <w:rPr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RETORNAR LA BUTLLETA SUBRATLLANT O ENCERCLANT LES ACTIVITATS ESCOLLIDES EL PROPER DIMECRES 18 DE SETEMBRE (</w:t>
      </w:r>
      <w:r w:rsidDel="00000000" w:rsidR="00000000" w:rsidRPr="00000000">
        <w:rPr>
          <w:b w:val="1"/>
          <w:i w:val="1"/>
          <w:rtl w:val="0"/>
        </w:rPr>
        <w:t xml:space="preserve">Preguem que es retornin abans del dia establert per una bona organització)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CBC"/>
    <w:pPr>
      <w:widowControl w:val="1"/>
      <w:bidi w:val="0"/>
      <w:spacing w:after="200" w:before="0" w:line="276" w:lineRule="auto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ca-ES" w:val="ca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basedOn w:val="DefaultParagraphFont"/>
    <w:link w:val="Encabezado"/>
    <w:uiPriority w:val="99"/>
    <w:semiHidden w:val="1"/>
    <w:qFormat w:val="1"/>
    <w:rsid w:val="008B4CBC"/>
    <w:rPr>
      <w:rFonts w:ascii="Times New Roman" w:cs="Times New Roman" w:eastAsia="Times New Roman" w:hAnsi="Times New Roman"/>
      <w:sz w:val="20"/>
      <w:szCs w:val="20"/>
      <w:lang w:eastAsia="ca-ES"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 w:val="1"/>
    <w:qFormat w:val="1"/>
    <w:rsid w:val="008B4CBC"/>
    <w:rPr>
      <w:rFonts w:ascii="Times New Roman" w:cs="Times New Roman" w:eastAsia="Times New Roman" w:hAnsi="Times New Roman"/>
      <w:sz w:val="20"/>
      <w:szCs w:val="20"/>
      <w:lang w:eastAsia="ca-ES" w:val="ca-ES"/>
    </w:rPr>
  </w:style>
  <w:style w:type="character" w:styleId="ListLabel1">
    <w:name w:val="ListLabel 1"/>
    <w:qFormat w:val="1"/>
    <w:rPr>
      <w:rFonts w:cs="Arial" w:eastAsia="Times New Roman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rFonts w:cs="Courier New"/>
    </w:rPr>
  </w:style>
  <w:style w:type="character" w:styleId="ListLabel5">
    <w:name w:val="ListLabel 5"/>
    <w:qFormat w:val="1"/>
    <w:rPr>
      <w:rFonts w:cs="Arial" w:eastAsia="Times New Roman"/>
    </w:rPr>
  </w:style>
  <w:style w:type="character" w:styleId="ListLabel6">
    <w:name w:val="ListLabel 6"/>
    <w:qFormat w:val="1"/>
    <w:rPr>
      <w:rFonts w:cs="Courier New"/>
    </w:rPr>
  </w:style>
  <w:style w:type="character" w:styleId="ListLabel7">
    <w:name w:val="ListLabel 7"/>
    <w:qFormat w:val="1"/>
    <w:rPr>
      <w:rFonts w:cs="Courier New"/>
    </w:rPr>
  </w:style>
  <w:style w:type="character" w:styleId="ListLabel8">
    <w:name w:val="ListLabel 8"/>
    <w:qFormat w:val="1"/>
    <w:rPr>
      <w:rFonts w:cs="Courier New"/>
    </w:rPr>
  </w:style>
  <w:style w:type="character" w:styleId="ListLabel9">
    <w:name w:val="ListLabel 9"/>
    <w:qFormat w:val="1"/>
    <w:rPr>
      <w:rFonts w:cs="Arial" w:eastAsia="Times New Roman"/>
    </w:rPr>
  </w:style>
  <w:style w:type="character" w:styleId="ListLabel10">
    <w:name w:val="ListLabel 10"/>
    <w:qFormat w:val="1"/>
    <w:rPr>
      <w:rFonts w:cs="Courier New"/>
    </w:rPr>
  </w:style>
  <w:style w:type="character" w:styleId="ListLabel11">
    <w:name w:val="ListLabel 11"/>
    <w:qFormat w:val="1"/>
    <w:rPr>
      <w:rFonts w:cs="Courier New"/>
    </w:rPr>
  </w:style>
  <w:style w:type="character" w:styleId="ListLabel12">
    <w:name w:val="ListLabel 12"/>
    <w:qFormat w:val="1"/>
    <w:rPr>
      <w:rFonts w:cs="Courier New"/>
    </w:rPr>
  </w:style>
  <w:style w:type="character" w:styleId="ListLabel13">
    <w:name w:val="ListLabel 13"/>
    <w:qFormat w:val="1"/>
    <w:rPr>
      <w:rFonts w:cs="Arial" w:eastAsia="Times New Roman"/>
    </w:rPr>
  </w:style>
  <w:style w:type="character" w:styleId="ListLabel14">
    <w:name w:val="ListLabel 14"/>
    <w:qFormat w:val="1"/>
    <w:rPr>
      <w:rFonts w:cs="Courier New"/>
    </w:rPr>
  </w:style>
  <w:style w:type="character" w:styleId="ListLabel15">
    <w:name w:val="ListLabel 15"/>
    <w:qFormat w:val="1"/>
    <w:rPr>
      <w:rFonts w:cs="Courier New"/>
    </w:rPr>
  </w:style>
  <w:style w:type="character" w:styleId="ListLabel16">
    <w:name w:val="ListLabel 16"/>
    <w:qFormat w:val="1"/>
    <w:rPr>
      <w:rFonts w:cs="Courier New"/>
    </w:rPr>
  </w:style>
  <w:style w:type="character" w:styleId="ListLabel17">
    <w:name w:val="ListLabel 17"/>
    <w:qFormat w:val="1"/>
    <w:rPr>
      <w:rFonts w:cs="Arial" w:eastAsia="Times New Roman"/>
    </w:rPr>
  </w:style>
  <w:style w:type="character" w:styleId="ListLabel18">
    <w:name w:val="ListLabel 18"/>
    <w:qFormat w:val="1"/>
    <w:rPr>
      <w:rFonts w:cs="Courier New"/>
    </w:rPr>
  </w:style>
  <w:style w:type="character" w:styleId="ListLabel19">
    <w:name w:val="ListLabel 19"/>
    <w:qFormat w:val="1"/>
    <w:rPr>
      <w:rFonts w:cs="Courier New"/>
    </w:rPr>
  </w:style>
  <w:style w:type="character" w:styleId="ListLabel20">
    <w:name w:val="ListLabel 20"/>
    <w:qFormat w:val="1"/>
    <w:rPr>
      <w:rFonts w:cs="Courier New"/>
    </w:rPr>
  </w:style>
  <w:style w:type="character" w:styleId="Vietas">
    <w:name w:val="Viñetas"/>
    <w:qFormat w:val="1"/>
    <w:rPr>
      <w:rFonts w:ascii="OpenSymbol" w:cs="OpenSymbol" w:eastAsia="OpenSymbol" w:hAnsi="OpenSymbol"/>
    </w:rPr>
  </w:style>
  <w:style w:type="character" w:styleId="EnlacedeInternet">
    <w:name w:val="Enlace de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Cabecera">
    <w:name w:val="Header"/>
    <w:basedOn w:val="Normal"/>
    <w:link w:val="EncabezadoCar"/>
    <w:uiPriority w:val="99"/>
    <w:semiHidden w:val="1"/>
    <w:unhideWhenUsed w:val="1"/>
    <w:rsid w:val="008B4CBC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8B4CBC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A51D4A"/>
    <w:pPr>
      <w:spacing w:after="200" w:before="0"/>
      <w:ind w:left="720" w:hanging="0"/>
      <w:contextualSpacing w:val="1"/>
    </w:pPr>
    <w:rPr/>
  </w:style>
  <w:style w:type="paragraph" w:styleId="Contenidodelatabla">
    <w:name w:val="Contenido de la tabla"/>
    <w:basedOn w:val="Normal"/>
    <w:qFormat w:val="1"/>
    <w:pPr>
      <w:suppressLineNumbers w:val="1"/>
    </w:pPr>
    <w:rPr/>
  </w:style>
  <w:style w:type="paragraph" w:styleId="Ttulodelatabla">
    <w:name w:val="Título de la tabla"/>
    <w:basedOn w:val="Contenidodelatab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3.0" w:type="dxa"/>
        <w:bottom w:w="2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eviafora.com" TargetMode="External"/><Relationship Id="rId7" Type="http://schemas.openxmlformats.org/officeDocument/2006/relationships/hyperlink" Target="mailto:info@ceviaf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2018-09-13T12:45:00Z</dcterms:created>
  <dc:creator>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