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Style w:val="Ninguno"/>
          <w:rFonts w:ascii="Arial Black" w:cs="Arial Black" w:hAnsi="Arial Black" w:eastAsia="Arial Black"/>
          <w:sz w:val="48"/>
          <w:szCs w:val="48"/>
        </w:rPr>
      </w:pPr>
      <w:r>
        <w:rPr>
          <w:rStyle w:val="Ninguno"/>
          <w:rFonts w:ascii="Arial Black" w:hAnsi="Arial Black"/>
          <w:sz w:val="48"/>
          <w:szCs w:val="48"/>
          <w:rtl w:val="0"/>
        </w:rPr>
        <w:t>JOCS AMB CALCULADORA</w:t>
      </w:r>
    </w:p>
    <w:p>
      <w:pPr>
        <w:pStyle w:val="Normal.0"/>
        <w:rPr>
          <w:rStyle w:val="Ninguno"/>
          <w:rFonts w:ascii="Arial" w:cs="Arial" w:hAnsi="Arial" w:eastAsia="Arial"/>
          <w:sz w:val="28"/>
          <w:szCs w:val="28"/>
        </w:rPr>
      </w:pPr>
      <w:r>
        <w:rPr>
          <w:rStyle w:val="Ninguno"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4648199</wp:posOffset>
            </wp:positionH>
            <wp:positionV relativeFrom="line">
              <wp:posOffset>75564</wp:posOffset>
            </wp:positionV>
            <wp:extent cx="2064386" cy="2064386"/>
            <wp:effectExtent l="0" t="0" r="0" b="0"/>
            <wp:wrapSquare wrapText="bothSides" distL="57150" distR="57150" distT="57150" distB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Nd9GcSNC_-LHvn1EEtuAuDkrMYOCFiQVUJLOXM069lbleE4JRTEShLjnw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386" cy="206438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rFonts w:ascii="Arial" w:hAnsi="Arial"/>
          <w:sz w:val="28"/>
          <w:szCs w:val="28"/>
          <w:rtl w:val="0"/>
        </w:rPr>
        <w:t>Joc del tres en ratlla (2 jugadors).</w:t>
      </w:r>
    </w:p>
    <w:p>
      <w:pPr>
        <w:pStyle w:val="Normal.0"/>
        <w:rPr>
          <w:rStyle w:val="Ninguno"/>
          <w:rFonts w:ascii="Arial" w:cs="Arial" w:hAnsi="Arial" w:eastAsia="Arial"/>
          <w:sz w:val="28"/>
          <w:szCs w:val="28"/>
        </w:rPr>
      </w:pPr>
      <w:r>
        <w:rPr>
          <w:rStyle w:val="Ninguno"/>
          <w:rFonts w:ascii="Arial" w:hAnsi="Arial"/>
          <w:sz w:val="28"/>
          <w:szCs w:val="28"/>
          <w:rtl w:val="0"/>
        </w:rPr>
        <w:t>Per comen</w:t>
      </w:r>
      <w:r>
        <w:rPr>
          <w:rStyle w:val="Ninguno"/>
          <w:rFonts w:ascii="Arial" w:hAnsi="Arial" w:hint="default"/>
          <w:sz w:val="28"/>
          <w:szCs w:val="28"/>
          <w:rtl w:val="0"/>
        </w:rPr>
        <w:t>ç</w:t>
      </w:r>
      <w:r>
        <w:rPr>
          <w:rStyle w:val="Ninguno"/>
          <w:rFonts w:ascii="Arial" w:hAnsi="Arial"/>
          <w:sz w:val="28"/>
          <w:szCs w:val="28"/>
          <w:rtl w:val="0"/>
        </w:rPr>
        <w:t>ar cal disposar de 14 fitxes (7 d</w:t>
      </w:r>
      <w:r>
        <w:rPr>
          <w:rStyle w:val="Ninguno"/>
          <w:rFonts w:ascii="Arial" w:hAnsi="Arial" w:hint="default"/>
          <w:sz w:val="28"/>
          <w:szCs w:val="28"/>
          <w:rtl w:val="0"/>
        </w:rPr>
        <w:t>’</w:t>
      </w:r>
      <w:r>
        <w:rPr>
          <w:rStyle w:val="Ninguno"/>
          <w:rFonts w:ascii="Arial" w:hAnsi="Arial"/>
          <w:sz w:val="28"/>
          <w:szCs w:val="28"/>
          <w:rtl w:val="0"/>
        </w:rPr>
        <w:t>un color i 7 d</w:t>
      </w:r>
      <w:r>
        <w:rPr>
          <w:rStyle w:val="Ninguno"/>
          <w:rFonts w:ascii="Arial" w:hAnsi="Arial" w:hint="default"/>
          <w:sz w:val="28"/>
          <w:szCs w:val="28"/>
          <w:rtl w:val="0"/>
        </w:rPr>
        <w:t>’</w:t>
      </w:r>
      <w:r>
        <w:rPr>
          <w:rStyle w:val="Ninguno"/>
          <w:rFonts w:ascii="Arial" w:hAnsi="Arial"/>
          <w:sz w:val="28"/>
          <w:szCs w:val="28"/>
          <w:rtl w:val="0"/>
        </w:rPr>
        <w:t>un altre), tamb</w:t>
      </w:r>
      <w:r>
        <w:rPr>
          <w:rStyle w:val="Ninguno"/>
          <w:rFonts w:ascii="Arial" w:hAnsi="Arial" w:hint="default"/>
          <w:sz w:val="28"/>
          <w:szCs w:val="28"/>
          <w:rtl w:val="0"/>
        </w:rPr>
        <w:t xml:space="preserve">é </w:t>
      </w:r>
      <w:r>
        <w:rPr>
          <w:rStyle w:val="Ninguno"/>
          <w:rFonts w:ascii="Arial" w:hAnsi="Arial"/>
          <w:sz w:val="28"/>
          <w:szCs w:val="28"/>
          <w:rtl w:val="0"/>
        </w:rPr>
        <w:t>poden ser trossets de paper, per marcar els n</w:t>
      </w:r>
      <w:r>
        <w:rPr>
          <w:rStyle w:val="Ninguno"/>
          <w:rFonts w:ascii="Arial" w:hAnsi="Arial" w:hint="default"/>
          <w:sz w:val="28"/>
          <w:szCs w:val="28"/>
          <w:rtl w:val="0"/>
        </w:rPr>
        <w:t>ú</w:t>
      </w:r>
      <w:r>
        <w:rPr>
          <w:rStyle w:val="Ninguno"/>
          <w:rFonts w:ascii="Arial" w:hAnsi="Arial"/>
          <w:sz w:val="28"/>
          <w:szCs w:val="28"/>
          <w:rtl w:val="0"/>
        </w:rPr>
        <w:t>meros aconseguits.</w:t>
      </w:r>
    </w:p>
    <w:p>
      <w:pPr>
        <w:pStyle w:val="Normal.0"/>
        <w:rPr>
          <w:rStyle w:val="Ninguno"/>
          <w:rFonts w:ascii="Arial" w:cs="Arial" w:hAnsi="Arial" w:eastAsia="Arial"/>
          <w:sz w:val="28"/>
          <w:szCs w:val="28"/>
        </w:rPr>
      </w:pPr>
      <w:r>
        <w:rPr>
          <w:rStyle w:val="Ninguno"/>
          <w:rFonts w:ascii="Arial" w:hAnsi="Arial"/>
          <w:sz w:val="28"/>
          <w:szCs w:val="28"/>
          <w:rtl w:val="0"/>
        </w:rPr>
        <w:t xml:space="preserve">El joc es  tracta de pensar un producte de dos factors menors de 16 (no val multiplicar per 1), que doni igual que cada un dels nombres del tauler . </w:t>
      </w:r>
    </w:p>
    <w:p>
      <w:pPr>
        <w:pStyle w:val="Normal.0"/>
        <w:rPr>
          <w:rStyle w:val="Ninguno"/>
          <w:rFonts w:ascii="Arial" w:cs="Arial" w:hAnsi="Arial" w:eastAsia="Arial"/>
          <w:sz w:val="28"/>
          <w:szCs w:val="28"/>
        </w:rPr>
      </w:pPr>
      <w:r>
        <w:rPr>
          <w:rStyle w:val="Ninguno"/>
          <w:rFonts w:ascii="Arial" w:hAnsi="Arial"/>
          <w:sz w:val="28"/>
          <w:szCs w:val="28"/>
          <w:rtl w:val="0"/>
        </w:rPr>
        <w:t>Cada persona, quan li toca tirar, pensa i diu  un producte i el seu resultat en veu alta, el comprova amb la calculadora, i si ha encertat un nombre pot posar-hi a sobre una fitxa. Si no encerta cap nombre del tauler, perd el torn, i tira l</w:t>
      </w:r>
      <w:r>
        <w:rPr>
          <w:rStyle w:val="Ninguno"/>
          <w:rFonts w:ascii="Arial" w:hAnsi="Arial" w:hint="default"/>
          <w:sz w:val="28"/>
          <w:szCs w:val="28"/>
          <w:rtl w:val="0"/>
        </w:rPr>
        <w:t>’</w:t>
      </w:r>
      <w:r>
        <w:rPr>
          <w:rStyle w:val="Ninguno"/>
          <w:rFonts w:ascii="Arial" w:hAnsi="Arial"/>
          <w:sz w:val="28"/>
          <w:szCs w:val="28"/>
          <w:rtl w:val="0"/>
        </w:rPr>
        <w:t xml:space="preserve">altre persona. </w:t>
      </w:r>
    </w:p>
    <w:p>
      <w:pPr>
        <w:pStyle w:val="Normal.0"/>
        <w:rPr>
          <w:rStyle w:val="Ninguno"/>
          <w:rFonts w:ascii="Arial" w:cs="Arial" w:hAnsi="Arial" w:eastAsia="Arial"/>
          <w:sz w:val="28"/>
          <w:szCs w:val="28"/>
        </w:rPr>
      </w:pPr>
      <w:r>
        <w:rPr>
          <w:rStyle w:val="Ninguno"/>
          <w:rFonts w:ascii="Arial" w:hAnsi="Arial"/>
          <w:sz w:val="28"/>
          <w:szCs w:val="28"/>
          <w:rtl w:val="0"/>
        </w:rPr>
        <w:t>Guanya aquell qui primer ha aconseguit situar tres fitxes en l</w:t>
      </w:r>
      <w:r>
        <w:rPr>
          <w:rStyle w:val="Ninguno"/>
          <w:rFonts w:ascii="Arial" w:hAnsi="Arial" w:hint="default"/>
          <w:sz w:val="28"/>
          <w:szCs w:val="28"/>
          <w:rtl w:val="0"/>
        </w:rPr>
        <w:t>í</w:t>
      </w:r>
      <w:r>
        <w:rPr>
          <w:rStyle w:val="Ninguno"/>
          <w:rFonts w:ascii="Arial" w:hAnsi="Arial"/>
          <w:sz w:val="28"/>
          <w:szCs w:val="28"/>
          <w:rtl w:val="0"/>
        </w:rPr>
        <w:t>nia recta (horitzontal, vertical o diagonal).</w:t>
      </w:r>
    </w:p>
    <w:p>
      <w:pPr>
        <w:pStyle w:val="Normal.0"/>
        <w:rPr>
          <w:rStyle w:val="Ninguno"/>
          <w:rFonts w:ascii="Arial" w:cs="Arial" w:hAnsi="Arial" w:eastAsia="Arial"/>
          <w:sz w:val="28"/>
          <w:szCs w:val="28"/>
        </w:rPr>
      </w:pPr>
    </w:p>
    <w:tbl>
      <w:tblPr>
        <w:tblW w:w="1020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51"/>
        <w:gridCol w:w="2551"/>
        <w:gridCol w:w="2551"/>
        <w:gridCol w:w="2551"/>
      </w:tblGrid>
      <w:tr>
        <w:tblPrEx>
          <w:shd w:val="clear" w:color="auto" w:fill="ced7e7"/>
        </w:tblPrEx>
        <w:trPr>
          <w:trHeight w:val="1467" w:hRule="atLeast"/>
        </w:trPr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rStyle w:val="Ninguno"/>
                <w:rFonts w:ascii="Arial" w:hAnsi="Arial"/>
                <w:sz w:val="130"/>
                <w:szCs w:val="130"/>
                <w:rtl w:val="0"/>
              </w:rPr>
              <w:t>70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rStyle w:val="Ninguno"/>
                <w:rFonts w:ascii="Arial" w:hAnsi="Arial"/>
                <w:sz w:val="130"/>
                <w:szCs w:val="130"/>
                <w:rtl w:val="0"/>
              </w:rPr>
              <w:t>39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rStyle w:val="Ninguno"/>
                <w:rFonts w:ascii="Arial" w:hAnsi="Arial"/>
                <w:sz w:val="130"/>
                <w:szCs w:val="130"/>
                <w:rtl w:val="0"/>
              </w:rPr>
              <w:t>28</w:t>
            </w:r>
          </w:p>
        </w:tc>
        <w:tc>
          <w:tcPr>
            <w:tcW w:type="dxa" w:w="25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rStyle w:val="Ninguno"/>
                <w:rFonts w:ascii="Arial" w:hAnsi="Arial"/>
                <w:sz w:val="130"/>
                <w:szCs w:val="130"/>
                <w:rtl w:val="0"/>
              </w:rPr>
              <w:t>17</w:t>
            </w:r>
          </w:p>
        </w:tc>
      </w:tr>
      <w:tr>
        <w:tblPrEx>
          <w:shd w:val="clear" w:color="auto" w:fill="ced7e7"/>
        </w:tblPrEx>
        <w:trPr>
          <w:trHeight w:val="1467" w:hRule="atLeast"/>
        </w:trPr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rStyle w:val="Ninguno"/>
                <w:rFonts w:ascii="Arial" w:hAnsi="Arial"/>
                <w:sz w:val="130"/>
                <w:szCs w:val="130"/>
                <w:rtl w:val="0"/>
              </w:rPr>
              <w:t>48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rStyle w:val="Ninguno"/>
                <w:rFonts w:ascii="Arial" w:hAnsi="Arial"/>
                <w:sz w:val="130"/>
                <w:szCs w:val="130"/>
                <w:rtl w:val="0"/>
              </w:rPr>
              <w:t>84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rStyle w:val="Ninguno"/>
                <w:rFonts w:ascii="Arial" w:hAnsi="Arial"/>
                <w:sz w:val="130"/>
                <w:szCs w:val="130"/>
                <w:rtl w:val="0"/>
              </w:rPr>
              <w:t>121</w:t>
            </w:r>
          </w:p>
        </w:tc>
        <w:tc>
          <w:tcPr>
            <w:tcW w:type="dxa" w:w="25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rStyle w:val="Ninguno"/>
                <w:rFonts w:ascii="Arial" w:hAnsi="Arial"/>
                <w:sz w:val="130"/>
                <w:szCs w:val="130"/>
                <w:rtl w:val="0"/>
              </w:rPr>
              <w:t>90</w:t>
            </w:r>
          </w:p>
        </w:tc>
      </w:tr>
      <w:tr>
        <w:tblPrEx>
          <w:shd w:val="clear" w:color="auto" w:fill="ced7e7"/>
        </w:tblPrEx>
        <w:trPr>
          <w:trHeight w:val="1467" w:hRule="atLeast"/>
        </w:trPr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rStyle w:val="Ninguno"/>
                <w:rFonts w:ascii="Arial" w:hAnsi="Arial"/>
                <w:sz w:val="130"/>
                <w:szCs w:val="130"/>
                <w:rtl w:val="0"/>
              </w:rPr>
              <w:t>19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rStyle w:val="Ninguno"/>
                <w:rFonts w:ascii="Arial" w:hAnsi="Arial"/>
                <w:sz w:val="130"/>
                <w:szCs w:val="130"/>
                <w:rtl w:val="0"/>
              </w:rPr>
              <w:t>56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rStyle w:val="Ninguno"/>
                <w:rFonts w:ascii="Arial" w:hAnsi="Arial"/>
                <w:sz w:val="130"/>
                <w:szCs w:val="130"/>
                <w:rtl w:val="0"/>
              </w:rPr>
              <w:t>63</w:t>
            </w:r>
          </w:p>
        </w:tc>
        <w:tc>
          <w:tcPr>
            <w:tcW w:type="dxa" w:w="25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rStyle w:val="Ninguno"/>
                <w:rFonts w:ascii="Arial" w:hAnsi="Arial"/>
                <w:sz w:val="130"/>
                <w:szCs w:val="130"/>
                <w:rtl w:val="0"/>
              </w:rPr>
              <w:t>45</w:t>
            </w:r>
          </w:p>
        </w:tc>
      </w:tr>
      <w:tr>
        <w:tblPrEx>
          <w:shd w:val="clear" w:color="auto" w:fill="ced7e7"/>
        </w:tblPrEx>
        <w:trPr>
          <w:trHeight w:val="1467" w:hRule="atLeast"/>
        </w:trPr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rStyle w:val="Ninguno"/>
                <w:rFonts w:ascii="Arial" w:hAnsi="Arial"/>
                <w:sz w:val="130"/>
                <w:szCs w:val="130"/>
                <w:rtl w:val="0"/>
              </w:rPr>
              <w:t>81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rStyle w:val="Ninguno"/>
                <w:rFonts w:ascii="Arial" w:hAnsi="Arial"/>
                <w:sz w:val="130"/>
                <w:szCs w:val="130"/>
                <w:rtl w:val="0"/>
              </w:rPr>
              <w:t>18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rStyle w:val="Ninguno"/>
                <w:rFonts w:ascii="Arial" w:hAnsi="Arial"/>
                <w:sz w:val="130"/>
                <w:szCs w:val="130"/>
                <w:rtl w:val="0"/>
              </w:rPr>
              <w:t>105</w:t>
            </w:r>
          </w:p>
        </w:tc>
        <w:tc>
          <w:tcPr>
            <w:tcW w:type="dxa" w:w="25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rStyle w:val="Ninguno"/>
                <w:rFonts w:ascii="Arial" w:hAnsi="Arial"/>
                <w:sz w:val="130"/>
                <w:szCs w:val="130"/>
                <w:rtl w:val="0"/>
              </w:rPr>
              <w:t>66</w:t>
            </w:r>
          </w:p>
        </w:tc>
      </w:tr>
    </w:tbl>
    <w:p>
      <w:pPr>
        <w:pStyle w:val="Normal.0"/>
        <w:widowControl w:val="0"/>
        <w:spacing w:line="240" w:lineRule="auto"/>
        <w:jc w:val="center"/>
        <w:rPr>
          <w:rStyle w:val="Ninguno"/>
          <w:rFonts w:ascii="Arial" w:cs="Arial" w:hAnsi="Arial" w:eastAsia="Arial"/>
          <w:sz w:val="28"/>
          <w:szCs w:val="28"/>
        </w:rPr>
      </w:pPr>
    </w:p>
    <w:p>
      <w:pPr>
        <w:pStyle w:val="Normal.0"/>
        <w:jc w:val="center"/>
      </w:pPr>
      <w:r>
        <w:rPr>
          <w:rStyle w:val="Ninguno"/>
          <w:rFonts w:ascii="Arial" w:cs="Arial" w:hAnsi="Arial" w:eastAsia="Arial"/>
          <w:sz w:val="56"/>
          <w:szCs w:val="56"/>
          <w:lang w:val="es-ES_tradnl"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column">
                  <wp:posOffset>5694044</wp:posOffset>
                </wp:positionH>
                <wp:positionV relativeFrom="line">
                  <wp:posOffset>538480</wp:posOffset>
                </wp:positionV>
                <wp:extent cx="1127761" cy="284480"/>
                <wp:effectExtent l="0" t="0" r="0" b="0"/>
                <wp:wrapSquare wrapText="bothSides" distL="57150" distR="57150" distT="57150" distB="5715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761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Style w:val="Ninguno"/>
                                <w:rFonts w:ascii="Arial" w:hAnsi="Arial"/>
                                <w:rtl w:val="0"/>
                              </w:rPr>
                              <w:t>Matem</w:t>
                            </w:r>
                            <w:r>
                              <w:rPr>
                                <w:rStyle w:val="Ninguno"/>
                                <w:rFonts w:ascii="Arial" w:hAnsi="Arial" w:hint="default"/>
                                <w:rtl w:val="0"/>
                              </w:rPr>
                              <w:t>à</w:t>
                            </w:r>
                            <w:r>
                              <w:rPr>
                                <w:rStyle w:val="Ninguno"/>
                                <w:rFonts w:ascii="Arial" w:hAnsi="Arial"/>
                                <w:rtl w:val="0"/>
                              </w:rPr>
                              <w:t>tiques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448.4pt;margin-top:42.4pt;width:88.8pt;height:22.4pt;z-index:251659264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>
                          <w:rStyle w:val="Ninguno"/>
                          <w:rFonts w:ascii="Arial" w:hAnsi="Arial"/>
                          <w:rtl w:val="0"/>
                        </w:rPr>
                        <w:t>Matem</w:t>
                      </w:r>
                      <w:r>
                        <w:rPr>
                          <w:rStyle w:val="Ninguno"/>
                          <w:rFonts w:ascii="Arial" w:hAnsi="Arial" w:hint="default"/>
                          <w:rtl w:val="0"/>
                        </w:rPr>
                        <w:t>à</w:t>
                      </w:r>
                      <w:r>
                        <w:rPr>
                          <w:rStyle w:val="Ninguno"/>
                          <w:rFonts w:ascii="Arial" w:hAnsi="Arial"/>
                          <w:rtl w:val="0"/>
                        </w:rPr>
                        <w:t>tiques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w:rPr>
          <w:rStyle w:val="Ninguno"/>
          <w:rFonts w:ascii="Arial" w:cs="Arial" w:hAnsi="Arial" w:eastAsia="Arial"/>
          <w:sz w:val="56"/>
          <w:szCs w:val="56"/>
        </w:rPr>
        <w:tab/>
        <w:tab/>
      </w:r>
    </w:p>
    <w:sectPr>
      <w:headerReference w:type="default" r:id="rId5"/>
      <w:footerReference w:type="default" r:id="rId6"/>
      <w:pgSz w:w="11900" w:h="16840" w:orient="portrait"/>
      <w:pgMar w:top="426" w:right="566" w:bottom="567" w:left="709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Arial Black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