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EA4" w:rsidRDefault="00570EA4" w:rsidP="00570EA4">
      <w:pPr>
        <w:tabs>
          <w:tab w:val="left" w:pos="3075"/>
        </w:tabs>
        <w:jc w:val="center"/>
        <w:rPr>
          <w:rFonts w:ascii="Century Gothic" w:hAnsi="Century Gothic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5019675</wp:posOffset>
            </wp:positionH>
            <wp:positionV relativeFrom="paragraph">
              <wp:posOffset>-468267</wp:posOffset>
            </wp:positionV>
            <wp:extent cx="561703" cy="726538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03" cy="72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sz w:val="24"/>
          <w:szCs w:val="24"/>
        </w:rPr>
        <w:t>L’ECONOMIA DEL BAIX LLOBREGAT</w:t>
      </w:r>
    </w:p>
    <w:p w:rsidR="00570EA4" w:rsidRPr="006F5CF5" w:rsidRDefault="00570EA4" w:rsidP="00570EA4">
      <w:pPr>
        <w:tabs>
          <w:tab w:val="left" w:pos="3075"/>
        </w:tabs>
        <w:jc w:val="both"/>
        <w:rPr>
          <w:rFonts w:ascii="Century Gothic" w:hAnsi="Century Gothic"/>
          <w:sz w:val="2"/>
          <w:szCs w:val="24"/>
        </w:rPr>
      </w:pPr>
    </w:p>
    <w:p w:rsidR="00570EA4" w:rsidRPr="00017683" w:rsidRDefault="00570EA4" w:rsidP="00570EA4">
      <w:pPr>
        <w:tabs>
          <w:tab w:val="left" w:pos="3075"/>
        </w:tabs>
        <w:spacing w:line="276" w:lineRule="auto"/>
        <w:jc w:val="both"/>
        <w:rPr>
          <w:rFonts w:ascii="Century Gothic" w:hAnsi="Century Gothic"/>
          <w:sz w:val="24"/>
        </w:rPr>
      </w:pPr>
      <w:r w:rsidRPr="00017683">
        <w:rPr>
          <w:rFonts w:ascii="Century Gothic" w:hAnsi="Century Gothic"/>
          <w:sz w:val="24"/>
        </w:rPr>
        <w:t>Segons el tipus d'activitat, l'economia es pot dividir en tres sectors productius: primari, secundari i terciari.</w:t>
      </w:r>
    </w:p>
    <w:p w:rsidR="00570EA4" w:rsidRPr="006F5CF5" w:rsidRDefault="00570EA4" w:rsidP="00570EA4">
      <w:pPr>
        <w:spacing w:after="240" w:line="276" w:lineRule="auto"/>
        <w:jc w:val="both"/>
        <w:rPr>
          <w:rFonts w:ascii="Century Gothic" w:eastAsia="Times New Roman" w:hAnsi="Century Gothic"/>
          <w:sz w:val="24"/>
          <w:szCs w:val="24"/>
          <w:lang w:eastAsia="es-ES"/>
        </w:rPr>
      </w:pPr>
      <w:r w:rsidRPr="00017683">
        <w:rPr>
          <w:rFonts w:ascii="Century Gothic" w:hAnsi="Century Gothic"/>
          <w:sz w:val="24"/>
        </w:rPr>
        <w:t xml:space="preserve">En el </w:t>
      </w:r>
      <w:r w:rsidRPr="00551F87">
        <w:rPr>
          <w:rFonts w:ascii="Century Gothic" w:hAnsi="Century Gothic"/>
          <w:b/>
          <w:sz w:val="24"/>
        </w:rPr>
        <w:t>sector primari</w:t>
      </w:r>
      <w:r w:rsidRPr="00017683">
        <w:rPr>
          <w:rFonts w:ascii="Century Gothic" w:hAnsi="Century Gothic"/>
          <w:sz w:val="24"/>
        </w:rPr>
        <w:t xml:space="preserve"> </w:t>
      </w:r>
      <w:r w:rsidRPr="006F5CF5">
        <w:rPr>
          <w:rFonts w:ascii="Century Gothic" w:eastAsia="Times New Roman" w:hAnsi="Century Gothic"/>
          <w:sz w:val="24"/>
          <w:szCs w:val="24"/>
          <w:lang w:eastAsia="es-ES"/>
        </w:rPr>
        <w:t>inclou les activitats  que obtenen productes de la natura per consumir directament o per portar-les a les indústries per ser elaborades.</w:t>
      </w:r>
      <w:r>
        <w:rPr>
          <w:rFonts w:ascii="Century Gothic" w:eastAsia="Times New Roman" w:hAnsi="Century Gothic"/>
          <w:sz w:val="24"/>
          <w:szCs w:val="24"/>
          <w:lang w:eastAsia="es-ES"/>
        </w:rPr>
        <w:t xml:space="preserve"> </w:t>
      </w:r>
      <w:r w:rsidRPr="006F5CF5">
        <w:rPr>
          <w:rFonts w:ascii="Century Gothic" w:eastAsia="Times New Roman" w:hAnsi="Century Gothic"/>
          <w:sz w:val="24"/>
          <w:szCs w:val="24"/>
          <w:u w:val="single"/>
          <w:lang w:eastAsia="es-ES"/>
        </w:rPr>
        <w:t>Activitats</w:t>
      </w:r>
      <w:r w:rsidRPr="006F5CF5">
        <w:rPr>
          <w:rFonts w:ascii="Century Gothic" w:eastAsia="Times New Roman" w:hAnsi="Century Gothic"/>
          <w:sz w:val="24"/>
          <w:szCs w:val="24"/>
          <w:lang w:eastAsia="es-ES"/>
        </w:rPr>
        <w:t>: agricultura, ramaderia, pesca, mineria i explotació dels boscos i també  l'apicultura.</w:t>
      </w:r>
    </w:p>
    <w:p w:rsidR="00570EA4" w:rsidRDefault="00570EA4" w:rsidP="00570EA4">
      <w:pPr>
        <w:spacing w:after="0" w:line="276" w:lineRule="auto"/>
        <w:jc w:val="both"/>
        <w:rPr>
          <w:rFonts w:ascii="Century Gothic" w:eastAsia="Times New Roman" w:hAnsi="Century Gothic"/>
          <w:sz w:val="24"/>
          <w:szCs w:val="24"/>
          <w:lang w:eastAsia="es-ES"/>
        </w:rPr>
      </w:pPr>
      <w:r w:rsidRPr="006F5CF5">
        <w:rPr>
          <w:rFonts w:ascii="Century Gothic" w:hAnsi="Century Gothic"/>
          <w:sz w:val="24"/>
          <w:szCs w:val="24"/>
        </w:rPr>
        <w:t xml:space="preserve">El </w:t>
      </w:r>
      <w:r w:rsidRPr="006F5CF5">
        <w:rPr>
          <w:rFonts w:ascii="Century Gothic" w:hAnsi="Century Gothic"/>
          <w:b/>
          <w:sz w:val="24"/>
          <w:szCs w:val="24"/>
        </w:rPr>
        <w:t>sector secundari</w:t>
      </w:r>
      <w:r w:rsidRPr="006F5CF5">
        <w:rPr>
          <w:rFonts w:ascii="Century Gothic" w:hAnsi="Century Gothic"/>
          <w:sz w:val="24"/>
          <w:szCs w:val="24"/>
        </w:rPr>
        <w:t xml:space="preserve"> el formen les activitats que elaboren productes a partir de primeres matèries. </w:t>
      </w:r>
      <w:r w:rsidRPr="006F5CF5">
        <w:rPr>
          <w:rFonts w:ascii="Century Gothic" w:eastAsia="Times New Roman" w:hAnsi="Century Gothic"/>
          <w:sz w:val="24"/>
          <w:szCs w:val="24"/>
          <w:u w:val="single"/>
          <w:lang w:eastAsia="es-ES"/>
        </w:rPr>
        <w:t>Activitats</w:t>
      </w:r>
      <w:r w:rsidRPr="006F5CF5">
        <w:rPr>
          <w:rFonts w:ascii="Century Gothic" w:eastAsia="Times New Roman" w:hAnsi="Century Gothic"/>
          <w:sz w:val="24"/>
          <w:szCs w:val="24"/>
          <w:lang w:eastAsia="es-ES"/>
        </w:rPr>
        <w:t>: la indústria, la construcció i l'artesania.</w:t>
      </w:r>
    </w:p>
    <w:p w:rsidR="00570EA4" w:rsidRPr="00D63FA4" w:rsidRDefault="00570EA4" w:rsidP="00570EA4">
      <w:pPr>
        <w:spacing w:after="0" w:line="276" w:lineRule="auto"/>
        <w:jc w:val="both"/>
        <w:rPr>
          <w:rFonts w:ascii="Century Gothic" w:eastAsia="Times New Roman" w:hAnsi="Century Gothic"/>
          <w:sz w:val="14"/>
          <w:szCs w:val="24"/>
          <w:lang w:eastAsia="es-ES"/>
        </w:rPr>
      </w:pPr>
    </w:p>
    <w:p w:rsidR="00570EA4" w:rsidRDefault="00570EA4" w:rsidP="00570EA4">
      <w:pPr>
        <w:tabs>
          <w:tab w:val="left" w:pos="3075"/>
        </w:tabs>
        <w:spacing w:line="276" w:lineRule="auto"/>
        <w:jc w:val="both"/>
        <w:rPr>
          <w:rFonts w:ascii="Century Gothic" w:hAnsi="Century Gothic"/>
          <w:sz w:val="24"/>
          <w:szCs w:val="24"/>
        </w:rPr>
      </w:pPr>
      <w:r w:rsidRPr="00AC5D05">
        <w:rPr>
          <w:rFonts w:ascii="Century Gothic" w:hAnsi="Century Gothic"/>
          <w:sz w:val="24"/>
          <w:szCs w:val="24"/>
        </w:rPr>
        <w:t xml:space="preserve">Anomenem </w:t>
      </w:r>
      <w:r w:rsidRPr="00551F87">
        <w:rPr>
          <w:rFonts w:ascii="Century Gothic" w:hAnsi="Century Gothic"/>
          <w:b/>
          <w:sz w:val="24"/>
          <w:szCs w:val="24"/>
        </w:rPr>
        <w:t>sector terciari</w:t>
      </w:r>
      <w:r w:rsidRPr="00AC5D05">
        <w:rPr>
          <w:rFonts w:ascii="Century Gothic" w:hAnsi="Century Gothic"/>
          <w:sz w:val="24"/>
          <w:szCs w:val="24"/>
        </w:rPr>
        <w:t xml:space="preserve"> al conjunt d’activitats que no es dediquen a la producció de béns materials, sinó a la prest</w:t>
      </w:r>
      <w:r>
        <w:rPr>
          <w:rFonts w:ascii="Century Gothic" w:hAnsi="Century Gothic"/>
          <w:sz w:val="24"/>
          <w:szCs w:val="24"/>
        </w:rPr>
        <w:t>ació de serveis. Aquest sector és el que inclou un major nombre d’activitats molt diverses: transport, comerç, turisme, sanitat, educació, administració, neteja,...</w:t>
      </w:r>
    </w:p>
    <w:p w:rsidR="00570EA4" w:rsidRPr="00AC5D05" w:rsidRDefault="00570EA4" w:rsidP="00570EA4">
      <w:pPr>
        <w:tabs>
          <w:tab w:val="left" w:pos="3075"/>
        </w:tabs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84455</wp:posOffset>
            </wp:positionV>
            <wp:extent cx="2335530" cy="2280285"/>
            <wp:effectExtent l="0" t="0" r="7620" b="571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6" t="13945" r="26563" b="6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288925</wp:posOffset>
            </wp:positionH>
            <wp:positionV relativeFrom="paragraph">
              <wp:posOffset>84455</wp:posOffset>
            </wp:positionV>
            <wp:extent cx="2239645" cy="2349500"/>
            <wp:effectExtent l="0" t="0" r="825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34" t="13045" r="28528" b="7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0EA4" w:rsidRDefault="00570EA4" w:rsidP="00570EA4">
      <w:pPr>
        <w:tabs>
          <w:tab w:val="left" w:pos="3075"/>
        </w:tabs>
        <w:jc w:val="both"/>
        <w:rPr>
          <w:rFonts w:ascii="Century Gothic" w:hAnsi="Century Gothic"/>
          <w:sz w:val="24"/>
          <w:szCs w:val="24"/>
        </w:rPr>
      </w:pPr>
    </w:p>
    <w:p w:rsidR="00570EA4" w:rsidRDefault="00570EA4" w:rsidP="00570EA4">
      <w:pPr>
        <w:tabs>
          <w:tab w:val="left" w:pos="3075"/>
        </w:tabs>
        <w:jc w:val="both"/>
        <w:rPr>
          <w:rFonts w:ascii="Century Gothic" w:hAnsi="Century Gothic"/>
          <w:sz w:val="24"/>
          <w:szCs w:val="24"/>
        </w:rPr>
      </w:pPr>
    </w:p>
    <w:p w:rsidR="00570EA4" w:rsidRDefault="00570EA4" w:rsidP="00570EA4">
      <w:pPr>
        <w:tabs>
          <w:tab w:val="left" w:pos="3075"/>
        </w:tabs>
        <w:jc w:val="both"/>
        <w:rPr>
          <w:rFonts w:ascii="Century Gothic" w:hAnsi="Century Gothic"/>
          <w:sz w:val="24"/>
          <w:szCs w:val="24"/>
        </w:rPr>
      </w:pPr>
    </w:p>
    <w:p w:rsidR="00570EA4" w:rsidRDefault="00570EA4" w:rsidP="00570EA4">
      <w:pPr>
        <w:tabs>
          <w:tab w:val="left" w:pos="3075"/>
        </w:tabs>
        <w:jc w:val="both"/>
        <w:rPr>
          <w:rFonts w:ascii="Century Gothic" w:hAnsi="Century Gothic"/>
          <w:sz w:val="24"/>
          <w:szCs w:val="24"/>
        </w:rPr>
      </w:pPr>
    </w:p>
    <w:p w:rsidR="00570EA4" w:rsidRDefault="00570EA4" w:rsidP="00570EA4">
      <w:pPr>
        <w:tabs>
          <w:tab w:val="left" w:pos="3075"/>
        </w:tabs>
        <w:jc w:val="both"/>
        <w:rPr>
          <w:rFonts w:ascii="Century Gothic" w:hAnsi="Century Gothic"/>
          <w:sz w:val="24"/>
          <w:szCs w:val="24"/>
        </w:rPr>
      </w:pPr>
    </w:p>
    <w:p w:rsidR="00570EA4" w:rsidRDefault="00570EA4" w:rsidP="00570EA4">
      <w:pPr>
        <w:tabs>
          <w:tab w:val="left" w:pos="3075"/>
        </w:tabs>
        <w:jc w:val="both"/>
        <w:rPr>
          <w:rFonts w:ascii="Century Gothic" w:hAnsi="Century Gothic"/>
          <w:sz w:val="24"/>
          <w:szCs w:val="24"/>
        </w:rPr>
      </w:pPr>
    </w:p>
    <w:p w:rsidR="00570EA4" w:rsidRDefault="00570EA4" w:rsidP="00570EA4">
      <w:pPr>
        <w:tabs>
          <w:tab w:val="left" w:pos="3075"/>
        </w:tabs>
        <w:jc w:val="both"/>
        <w:rPr>
          <w:rFonts w:ascii="Century Gothic" w:hAnsi="Century Gothic"/>
          <w:sz w:val="24"/>
          <w:szCs w:val="24"/>
        </w:rPr>
      </w:pPr>
    </w:p>
    <w:p w:rsidR="00570EA4" w:rsidRDefault="00570EA4" w:rsidP="00570EA4">
      <w:pPr>
        <w:tabs>
          <w:tab w:val="left" w:pos="3075"/>
        </w:tabs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158750</wp:posOffset>
            </wp:positionV>
            <wp:extent cx="2353945" cy="2363470"/>
            <wp:effectExtent l="0" t="0" r="825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7" t="14615" r="28693" b="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0EA4" w:rsidRDefault="00EF37D8" w:rsidP="00570EA4">
      <w:pPr>
        <w:tabs>
          <w:tab w:val="left" w:pos="3075"/>
        </w:tabs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8255</wp:posOffset>
                </wp:positionV>
                <wp:extent cx="3414395" cy="2155825"/>
                <wp:effectExtent l="0" t="0" r="14605" b="15875"/>
                <wp:wrapSquare wrapText="bothSides"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4395" cy="215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EA4" w:rsidRPr="00EF37D8" w:rsidRDefault="00570EA4" w:rsidP="00570EA4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 w:rsidRPr="00EF37D8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Observa els mapes i completa:</w:t>
                            </w:r>
                          </w:p>
                          <w:p w:rsidR="00570EA4" w:rsidRPr="00551F87" w:rsidRDefault="00570EA4" w:rsidP="00570EA4">
                            <w:pPr>
                              <w:jc w:val="both"/>
                              <w:rPr>
                                <w:rFonts w:ascii="Century Gothic" w:hAnsi="Century Gothic"/>
                                <w:sz w:val="6"/>
                              </w:rPr>
                            </w:pPr>
                          </w:p>
                          <w:p w:rsidR="00570EA4" w:rsidRPr="00EF37D8" w:rsidRDefault="00570EA4" w:rsidP="00EF37D8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EF37D8">
                              <w:rPr>
                                <w:rFonts w:ascii="Century Gothic" w:hAnsi="Century Gothic"/>
                                <w:sz w:val="24"/>
                              </w:rPr>
                              <w:t>La principal activitat econòmica del Baix Llobregat se situa en el sector  ____________________________________________</w:t>
                            </w:r>
                            <w:r w:rsidR="00EF37D8">
                              <w:rPr>
                                <w:rFonts w:ascii="Century Gothic" w:hAnsi="Century Gothic"/>
                                <w:sz w:val="24"/>
                              </w:rPr>
                              <w:t>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202.2pt;margin-top:.65pt;width:268.85pt;height:169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" strokecolor="white">
                <v:textbox>
                  <w:txbxContent>
                    <w:p w:rsidR="00570EA4" w:rsidRPr="00EF37D8" w:rsidRDefault="00570EA4" w:rsidP="00570EA4">
                      <w:pPr>
                        <w:jc w:val="both"/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 w:rsidRPr="00EF37D8">
                        <w:rPr>
                          <w:rFonts w:ascii="Century Gothic" w:hAnsi="Century Gothic"/>
                          <w:b/>
                          <w:sz w:val="24"/>
                        </w:rPr>
                        <w:t>Observa els mapes i completa:</w:t>
                      </w:r>
                    </w:p>
                    <w:p w:rsidR="00570EA4" w:rsidRPr="00551F87" w:rsidRDefault="00570EA4" w:rsidP="00570EA4">
                      <w:pPr>
                        <w:jc w:val="both"/>
                        <w:rPr>
                          <w:rFonts w:ascii="Century Gothic" w:hAnsi="Century Gothic"/>
                          <w:sz w:val="6"/>
                        </w:rPr>
                      </w:pPr>
                    </w:p>
                    <w:p w:rsidR="00570EA4" w:rsidRPr="00EF37D8" w:rsidRDefault="00570EA4" w:rsidP="00EF37D8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rFonts w:ascii="Century Gothic" w:hAnsi="Century Gothic"/>
                          <w:sz w:val="24"/>
                        </w:rPr>
                      </w:pPr>
                      <w:r w:rsidRPr="00EF37D8">
                        <w:rPr>
                          <w:rFonts w:ascii="Century Gothic" w:hAnsi="Century Gothic"/>
                          <w:sz w:val="24"/>
                        </w:rPr>
                        <w:t>La principal activitat econòmica del Baix Llobregat se situa en el sector  ____________________________________________</w:t>
                      </w:r>
                      <w:r w:rsidR="00EF37D8">
                        <w:rPr>
                          <w:rFonts w:ascii="Century Gothic" w:hAnsi="Century Gothic"/>
                          <w:sz w:val="24"/>
                        </w:rPr>
                        <w:t>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70EA4" w:rsidRDefault="00570EA4" w:rsidP="00570EA4">
      <w:pPr>
        <w:tabs>
          <w:tab w:val="left" w:pos="3075"/>
        </w:tabs>
        <w:jc w:val="both"/>
        <w:rPr>
          <w:rFonts w:ascii="Century Gothic" w:hAnsi="Century Gothic"/>
          <w:sz w:val="24"/>
          <w:szCs w:val="24"/>
        </w:rPr>
      </w:pPr>
    </w:p>
    <w:p w:rsidR="00570EA4" w:rsidRDefault="00570EA4" w:rsidP="00570EA4">
      <w:pPr>
        <w:tabs>
          <w:tab w:val="left" w:pos="3075"/>
        </w:tabs>
        <w:jc w:val="both"/>
        <w:rPr>
          <w:rFonts w:ascii="Century Gothic" w:hAnsi="Century Gothic"/>
          <w:sz w:val="24"/>
          <w:szCs w:val="24"/>
        </w:rPr>
      </w:pPr>
    </w:p>
    <w:p w:rsidR="00570EA4" w:rsidRDefault="00570EA4" w:rsidP="00570EA4">
      <w:pPr>
        <w:tabs>
          <w:tab w:val="left" w:pos="3075"/>
        </w:tabs>
        <w:jc w:val="both"/>
        <w:rPr>
          <w:rFonts w:ascii="Century Gothic" w:hAnsi="Century Gothic"/>
          <w:sz w:val="24"/>
          <w:szCs w:val="24"/>
        </w:rPr>
      </w:pPr>
    </w:p>
    <w:p w:rsidR="00570EA4" w:rsidRDefault="00570EA4" w:rsidP="00570EA4">
      <w:pPr>
        <w:tabs>
          <w:tab w:val="left" w:pos="3075"/>
        </w:tabs>
        <w:jc w:val="both"/>
        <w:rPr>
          <w:rFonts w:ascii="Century Gothic" w:hAnsi="Century Gothic"/>
          <w:sz w:val="24"/>
          <w:szCs w:val="24"/>
        </w:rPr>
      </w:pPr>
    </w:p>
    <w:p w:rsidR="00570EA4" w:rsidRDefault="00570EA4" w:rsidP="00570EA4">
      <w:pPr>
        <w:tabs>
          <w:tab w:val="left" w:pos="3075"/>
        </w:tabs>
        <w:jc w:val="both"/>
        <w:rPr>
          <w:rFonts w:ascii="Century Gothic" w:hAnsi="Century Gothic"/>
          <w:sz w:val="24"/>
          <w:szCs w:val="24"/>
        </w:rPr>
      </w:pPr>
    </w:p>
    <w:p w:rsidR="00570EA4" w:rsidRDefault="00570EA4" w:rsidP="00570EA4">
      <w:pPr>
        <w:tabs>
          <w:tab w:val="left" w:pos="3075"/>
        </w:tabs>
        <w:jc w:val="both"/>
        <w:rPr>
          <w:rFonts w:ascii="Century Gothic" w:hAnsi="Century Gothic"/>
          <w:sz w:val="24"/>
          <w:szCs w:val="24"/>
        </w:rPr>
      </w:pPr>
    </w:p>
    <w:p w:rsidR="00570EA4" w:rsidRDefault="00570EA4" w:rsidP="00570EA4">
      <w:pPr>
        <w:tabs>
          <w:tab w:val="left" w:pos="3075"/>
        </w:tabs>
        <w:jc w:val="both"/>
        <w:rPr>
          <w:rFonts w:ascii="Century Gothic" w:hAnsi="Century Gothic"/>
          <w:sz w:val="24"/>
          <w:szCs w:val="24"/>
        </w:rPr>
      </w:pPr>
    </w:p>
    <w:p w:rsidR="00570EA4" w:rsidRDefault="00EF37D8" w:rsidP="00570EA4">
      <w:pPr>
        <w:tabs>
          <w:tab w:val="left" w:pos="3075"/>
        </w:tabs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2. </w:t>
      </w:r>
      <w:r w:rsidR="00BF76D5">
        <w:rPr>
          <w:rFonts w:ascii="Century Gothic" w:hAnsi="Century Gothic"/>
          <w:sz w:val="24"/>
          <w:szCs w:val="24"/>
        </w:rPr>
        <w:t>Q</w:t>
      </w:r>
      <w:r w:rsidR="00570EA4">
        <w:rPr>
          <w:rFonts w:ascii="Century Gothic" w:hAnsi="Century Gothic"/>
          <w:sz w:val="24"/>
          <w:szCs w:val="24"/>
        </w:rPr>
        <w:t xml:space="preserve">uin és l’ofici del </w:t>
      </w:r>
      <w:r w:rsidR="00BF76D5">
        <w:rPr>
          <w:rFonts w:ascii="Century Gothic" w:hAnsi="Century Gothic"/>
          <w:sz w:val="24"/>
          <w:szCs w:val="24"/>
        </w:rPr>
        <w:t>vostre pare i</w:t>
      </w:r>
      <w:r w:rsidR="00570EA4">
        <w:rPr>
          <w:rFonts w:ascii="Century Gothic" w:hAnsi="Century Gothic"/>
          <w:sz w:val="24"/>
          <w:szCs w:val="24"/>
        </w:rPr>
        <w:t xml:space="preserve"> mare</w:t>
      </w:r>
      <w:r w:rsidR="00BF76D5">
        <w:rPr>
          <w:rFonts w:ascii="Century Gothic" w:hAnsi="Century Gothic"/>
          <w:sz w:val="24"/>
          <w:szCs w:val="24"/>
        </w:rPr>
        <w:t>. Sabríeu dir a quin sector pertany?  C</w:t>
      </w:r>
      <w:r w:rsidR="00570EA4">
        <w:rPr>
          <w:rFonts w:ascii="Century Gothic" w:hAnsi="Century Gothic"/>
          <w:sz w:val="24"/>
          <w:szCs w:val="24"/>
        </w:rPr>
        <w:t>ompleteu la taula següent:</w:t>
      </w:r>
    </w:p>
    <w:p w:rsidR="00570EA4" w:rsidRPr="001B6B9C" w:rsidRDefault="00570EA4" w:rsidP="00570EA4">
      <w:pPr>
        <w:tabs>
          <w:tab w:val="left" w:pos="3075"/>
        </w:tabs>
        <w:jc w:val="both"/>
        <w:rPr>
          <w:rFonts w:ascii="Century Gothic" w:hAnsi="Century Gothic"/>
          <w:sz w:val="20"/>
          <w:szCs w:val="24"/>
        </w:rPr>
      </w:pPr>
    </w:p>
    <w:tbl>
      <w:tblPr>
        <w:tblW w:w="9782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2410"/>
        <w:gridCol w:w="2844"/>
        <w:gridCol w:w="2401"/>
      </w:tblGrid>
      <w:tr w:rsidR="00377124" w:rsidRPr="003A355E" w:rsidTr="00377124">
        <w:trPr>
          <w:trHeight w:val="513"/>
        </w:trPr>
        <w:tc>
          <w:tcPr>
            <w:tcW w:w="2127" w:type="dxa"/>
            <w:shd w:val="clear" w:color="auto" w:fill="auto"/>
          </w:tcPr>
          <w:p w:rsidR="00377124" w:rsidRPr="003A355E" w:rsidRDefault="00377124" w:rsidP="004A7122">
            <w:pPr>
              <w:tabs>
                <w:tab w:val="left" w:pos="3075"/>
              </w:tabs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355E">
              <w:rPr>
                <w:rFonts w:ascii="Century Gothic" w:hAnsi="Century Gothic"/>
                <w:sz w:val="24"/>
                <w:szCs w:val="24"/>
              </w:rPr>
              <w:t>Ofici del pare</w:t>
            </w:r>
          </w:p>
        </w:tc>
        <w:tc>
          <w:tcPr>
            <w:tcW w:w="2410" w:type="dxa"/>
            <w:shd w:val="clear" w:color="auto" w:fill="auto"/>
          </w:tcPr>
          <w:p w:rsidR="00377124" w:rsidRPr="003A355E" w:rsidRDefault="00377124" w:rsidP="004A7122">
            <w:pPr>
              <w:tabs>
                <w:tab w:val="left" w:pos="3075"/>
              </w:tabs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355E">
              <w:rPr>
                <w:rFonts w:ascii="Century Gothic" w:hAnsi="Century Gothic"/>
                <w:sz w:val="24"/>
                <w:szCs w:val="24"/>
              </w:rPr>
              <w:t>Sector</w:t>
            </w:r>
          </w:p>
        </w:tc>
        <w:tc>
          <w:tcPr>
            <w:tcW w:w="2844" w:type="dxa"/>
            <w:shd w:val="clear" w:color="auto" w:fill="auto"/>
          </w:tcPr>
          <w:p w:rsidR="00377124" w:rsidRPr="003A355E" w:rsidRDefault="00377124" w:rsidP="004A7122">
            <w:pPr>
              <w:tabs>
                <w:tab w:val="left" w:pos="3075"/>
              </w:tabs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355E">
              <w:rPr>
                <w:rFonts w:ascii="Century Gothic" w:hAnsi="Century Gothic"/>
                <w:sz w:val="24"/>
                <w:szCs w:val="24"/>
              </w:rPr>
              <w:t>Ofici de la mare</w:t>
            </w:r>
          </w:p>
        </w:tc>
        <w:tc>
          <w:tcPr>
            <w:tcW w:w="2401" w:type="dxa"/>
            <w:shd w:val="clear" w:color="auto" w:fill="auto"/>
          </w:tcPr>
          <w:p w:rsidR="00377124" w:rsidRPr="003A355E" w:rsidRDefault="00377124" w:rsidP="004A7122">
            <w:pPr>
              <w:tabs>
                <w:tab w:val="left" w:pos="3075"/>
              </w:tabs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355E">
              <w:rPr>
                <w:rFonts w:ascii="Century Gothic" w:hAnsi="Century Gothic"/>
                <w:sz w:val="24"/>
                <w:szCs w:val="24"/>
              </w:rPr>
              <w:t>Sector</w:t>
            </w:r>
          </w:p>
        </w:tc>
      </w:tr>
      <w:tr w:rsidR="00377124" w:rsidRPr="003A355E" w:rsidTr="00377124">
        <w:trPr>
          <w:trHeight w:val="647"/>
        </w:trPr>
        <w:tc>
          <w:tcPr>
            <w:tcW w:w="2127" w:type="dxa"/>
            <w:shd w:val="clear" w:color="auto" w:fill="auto"/>
          </w:tcPr>
          <w:p w:rsidR="00377124" w:rsidRPr="003A355E" w:rsidRDefault="00377124" w:rsidP="004A7122">
            <w:pPr>
              <w:tabs>
                <w:tab w:val="left" w:pos="3075"/>
              </w:tabs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377124" w:rsidRPr="003A355E" w:rsidRDefault="00377124" w:rsidP="004A7122">
            <w:pPr>
              <w:tabs>
                <w:tab w:val="left" w:pos="3075"/>
              </w:tabs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44" w:type="dxa"/>
            <w:shd w:val="clear" w:color="auto" w:fill="auto"/>
          </w:tcPr>
          <w:p w:rsidR="00377124" w:rsidRPr="003A355E" w:rsidRDefault="00377124" w:rsidP="004A7122">
            <w:pPr>
              <w:tabs>
                <w:tab w:val="left" w:pos="3075"/>
              </w:tabs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01" w:type="dxa"/>
            <w:shd w:val="clear" w:color="auto" w:fill="auto"/>
          </w:tcPr>
          <w:p w:rsidR="00377124" w:rsidRPr="003A355E" w:rsidRDefault="00377124" w:rsidP="004A7122">
            <w:pPr>
              <w:tabs>
                <w:tab w:val="left" w:pos="3075"/>
              </w:tabs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444CD3" w:rsidRDefault="00444CD3"/>
    <w:p w:rsidR="00BF76D5" w:rsidRPr="00377124" w:rsidRDefault="00EF37D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3. </w:t>
      </w:r>
      <w:r w:rsidR="00377124" w:rsidRPr="00377124">
        <w:rPr>
          <w:rFonts w:ascii="Century Gothic" w:hAnsi="Century Gothic"/>
          <w:sz w:val="24"/>
          <w:szCs w:val="24"/>
        </w:rPr>
        <w:t>A quin sector de treball pertany aquesta imatge? Per què?</w:t>
      </w:r>
    </w:p>
    <w:p w:rsidR="00377124" w:rsidRPr="00377124" w:rsidRDefault="00377124">
      <w:pPr>
        <w:rPr>
          <w:rFonts w:ascii="Century Gothic" w:hAnsi="Century Gothic"/>
          <w:sz w:val="24"/>
          <w:szCs w:val="24"/>
        </w:rPr>
      </w:pPr>
      <w:r w:rsidRPr="00377124">
        <w:rPr>
          <w:rFonts w:ascii="Century Gothic" w:hAnsi="Century Gothic"/>
          <w:noProof/>
          <w:sz w:val="24"/>
          <w:szCs w:val="24"/>
          <w:lang w:val="es-ES" w:eastAsia="es-ES"/>
        </w:rPr>
        <w:drawing>
          <wp:inline distT="0" distB="0" distL="0" distR="0">
            <wp:extent cx="2452863" cy="1632857"/>
            <wp:effectExtent l="19050" t="0" r="4587" b="0"/>
            <wp:docPr id="6" name="Imagen 2" descr="C:\Users\Ana\Desktop\recomanacions setmana de l 1al 7\important-amassar-forca-perque-quedi_2445365564_71538005_15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\Desktop\recomanacions setmana de l 1al 7\important-amassar-forca-perque-quedi_2445365564_71538005_1500x1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079" cy="163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124" w:rsidRDefault="00377124">
      <w:pPr>
        <w:rPr>
          <w:rFonts w:ascii="Century Gothic" w:hAnsi="Century Gothic"/>
          <w:sz w:val="24"/>
          <w:szCs w:val="24"/>
        </w:rPr>
      </w:pPr>
    </w:p>
    <w:p w:rsidR="00377124" w:rsidRPr="00377124" w:rsidRDefault="00377124">
      <w:pPr>
        <w:rPr>
          <w:rFonts w:ascii="Century Gothic" w:hAnsi="Century Gothic"/>
          <w:sz w:val="24"/>
          <w:szCs w:val="24"/>
        </w:rPr>
      </w:pPr>
    </w:p>
    <w:p w:rsidR="00377124" w:rsidRPr="00377124" w:rsidRDefault="00EF37D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4. </w:t>
      </w:r>
      <w:r w:rsidR="00377124" w:rsidRPr="00377124">
        <w:rPr>
          <w:rFonts w:ascii="Century Gothic" w:hAnsi="Century Gothic"/>
          <w:sz w:val="24"/>
          <w:szCs w:val="24"/>
        </w:rPr>
        <w:t>A quin sector penses que pertany la fàbrica de la SEAT a Martorell?</w:t>
      </w:r>
    </w:p>
    <w:p w:rsidR="00377124" w:rsidRPr="00377124" w:rsidRDefault="00377124">
      <w:pPr>
        <w:rPr>
          <w:rFonts w:ascii="Century Gothic" w:hAnsi="Century Gothic"/>
          <w:sz w:val="24"/>
          <w:szCs w:val="24"/>
        </w:rPr>
      </w:pPr>
    </w:p>
    <w:p w:rsidR="00377124" w:rsidRPr="00377124" w:rsidRDefault="00377124">
      <w:pPr>
        <w:rPr>
          <w:rFonts w:ascii="Century Gothic" w:hAnsi="Century Gothic"/>
          <w:sz w:val="24"/>
          <w:szCs w:val="24"/>
        </w:rPr>
      </w:pPr>
    </w:p>
    <w:p w:rsidR="00377124" w:rsidRDefault="00377124">
      <w:pPr>
        <w:rPr>
          <w:rFonts w:ascii="Century Gothic" w:hAnsi="Century Gothic"/>
          <w:sz w:val="24"/>
          <w:szCs w:val="24"/>
        </w:rPr>
      </w:pPr>
      <w:bookmarkStart w:id="0" w:name="_GoBack"/>
      <w:bookmarkEnd w:id="0"/>
    </w:p>
    <w:p w:rsidR="00377124" w:rsidRPr="00377124" w:rsidRDefault="00377124">
      <w:pPr>
        <w:rPr>
          <w:rFonts w:ascii="Century Gothic" w:hAnsi="Century Gothic"/>
          <w:sz w:val="24"/>
          <w:szCs w:val="24"/>
        </w:rPr>
      </w:pPr>
    </w:p>
    <w:p w:rsidR="00377124" w:rsidRPr="00377124" w:rsidRDefault="00377124">
      <w:pPr>
        <w:rPr>
          <w:rFonts w:ascii="Century Gothic" w:hAnsi="Century Gothic"/>
          <w:sz w:val="24"/>
          <w:szCs w:val="24"/>
        </w:rPr>
      </w:pPr>
    </w:p>
    <w:p w:rsidR="00377124" w:rsidRPr="00377124" w:rsidRDefault="00EF37D8">
      <w:pPr>
        <w:rPr>
          <w:rFonts w:ascii="Century Gothic" w:hAnsi="Century Gothic"/>
          <w:color w:val="FF0000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5. </w:t>
      </w:r>
      <w:r w:rsidR="00377124" w:rsidRPr="00377124">
        <w:rPr>
          <w:rFonts w:ascii="Century Gothic" w:hAnsi="Century Gothic"/>
          <w:sz w:val="24"/>
          <w:szCs w:val="24"/>
        </w:rPr>
        <w:t>Coneixes alguna persona que treballi en el sector primari? Podries explicar quina tasca realitza?</w:t>
      </w:r>
    </w:p>
    <w:p w:rsidR="00377124" w:rsidRDefault="00377124">
      <w:pPr>
        <w:rPr>
          <w:color w:val="FF0000"/>
        </w:rPr>
      </w:pPr>
    </w:p>
    <w:p w:rsidR="00377124" w:rsidRDefault="00377124"/>
    <w:sectPr w:rsidR="00377124" w:rsidSect="00DF7FB4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62BE" w:rsidRDefault="006962BE" w:rsidP="00570EA4">
      <w:pPr>
        <w:spacing w:after="0" w:line="240" w:lineRule="auto"/>
      </w:pPr>
      <w:r>
        <w:separator/>
      </w:r>
    </w:p>
  </w:endnote>
  <w:endnote w:type="continuationSeparator" w:id="0">
    <w:p w:rsidR="006962BE" w:rsidRDefault="006962BE" w:rsidP="00570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62BE" w:rsidRDefault="006962BE" w:rsidP="00570EA4">
      <w:pPr>
        <w:spacing w:after="0" w:line="240" w:lineRule="auto"/>
      </w:pPr>
      <w:r>
        <w:separator/>
      </w:r>
    </w:p>
  </w:footnote>
  <w:footnote w:type="continuationSeparator" w:id="0">
    <w:p w:rsidR="006962BE" w:rsidRDefault="006962BE" w:rsidP="00570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EA4" w:rsidRDefault="00570EA4" w:rsidP="00570EA4">
    <w:pPr>
      <w:pStyle w:val="Encabezado"/>
      <w:pBdr>
        <w:bottom w:val="single" w:sz="4" w:space="1" w:color="auto"/>
      </w:pBdr>
    </w:pPr>
    <w:r w:rsidRPr="00570EA4">
      <w:t xml:space="preserve">U.D.I UNA COMARCA DE MAR I DE MUNTANYA </w:t>
    </w:r>
  </w:p>
  <w:p w:rsidR="00570EA4" w:rsidRDefault="00570EA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B4192F"/>
    <w:multiLevelType w:val="hybridMultilevel"/>
    <w:tmpl w:val="E176F030"/>
    <w:lvl w:ilvl="0" w:tplc="2252F2E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795F0DBB"/>
    <w:multiLevelType w:val="hybridMultilevel"/>
    <w:tmpl w:val="44D650E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EA4"/>
    <w:rsid w:val="00377124"/>
    <w:rsid w:val="00444CD3"/>
    <w:rsid w:val="00570EA4"/>
    <w:rsid w:val="006962BE"/>
    <w:rsid w:val="00BF76D5"/>
    <w:rsid w:val="00DF7FB4"/>
    <w:rsid w:val="00EF3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F30F2E8E-96F7-4ADE-ADFC-A0038E484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0EA4"/>
    <w:rPr>
      <w:rFonts w:ascii="Calibri" w:eastAsia="Calibri" w:hAnsi="Calibri" w:cs="Times New Roman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0E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0EA4"/>
    <w:rPr>
      <w:rFonts w:ascii="Calibri" w:eastAsia="Calibri" w:hAnsi="Calibri" w:cs="Times New Roman"/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570E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0EA4"/>
    <w:rPr>
      <w:rFonts w:ascii="Calibri" w:eastAsia="Calibri" w:hAnsi="Calibri" w:cs="Times New Roman"/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F7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76D5"/>
    <w:rPr>
      <w:rFonts w:ascii="Tahoma" w:eastAsia="Calibri" w:hAnsi="Tahoma" w:cs="Tahoma"/>
      <w:sz w:val="16"/>
      <w:szCs w:val="16"/>
      <w:lang w:val="ca-ES"/>
    </w:rPr>
  </w:style>
  <w:style w:type="paragraph" w:styleId="Prrafodelista">
    <w:name w:val="List Paragraph"/>
    <w:basedOn w:val="Normal"/>
    <w:uiPriority w:val="34"/>
    <w:qFormat/>
    <w:rsid w:val="00EF37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194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 Pascual</dc:creator>
  <cp:keywords/>
  <dc:description/>
  <cp:lastModifiedBy>Joan Pascual</cp:lastModifiedBy>
  <cp:revision>2</cp:revision>
  <dcterms:created xsi:type="dcterms:W3CDTF">2020-05-29T06:30:00Z</dcterms:created>
  <dcterms:modified xsi:type="dcterms:W3CDTF">2020-05-29T06:30:00Z</dcterms:modified>
</cp:coreProperties>
</file>