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>
          <w:rFonts w:ascii="Comic Sans MS" w:cs="Comic Sans MS" w:eastAsia="Comic Sans MS" w:hAnsi="Comic Sans MS"/>
          <w:b w:val="1"/>
          <w:color w:val="134f5c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134f5c"/>
          <w:sz w:val="24"/>
          <w:szCs w:val="24"/>
          <w:rtl w:val="0"/>
        </w:rPr>
        <w:t xml:space="preserve">RECORDA: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Comic Sans MS" w:cs="Comic Sans MS" w:eastAsia="Comic Sans MS" w:hAnsi="Comic Sans MS"/>
          <w:b w:val="1"/>
          <w:color w:val="134f5c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134f5c"/>
          <w:sz w:val="24"/>
          <w:szCs w:val="24"/>
          <w:rtl w:val="0"/>
        </w:rPr>
        <w:t xml:space="preserve">• Les persones que viuen en una localitat són els seus habitants i formen la seva població. • La població, segons la localitat en què visca, pot ser rural o urbana.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Comic Sans MS" w:cs="Comic Sans MS" w:eastAsia="Comic Sans MS" w:hAnsi="Comic Sans MS"/>
          <w:b w:val="1"/>
          <w:color w:val="134f5c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134f5c"/>
          <w:sz w:val="24"/>
          <w:szCs w:val="24"/>
          <w:rtl w:val="0"/>
        </w:rPr>
        <w:t xml:space="preserve">• La població, segons l’edat, pot classificar-se en població jove, adulta o anciana. 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Comic Sans MS" w:cs="Comic Sans MS" w:eastAsia="Comic Sans MS" w:hAnsi="Comic Sans MS"/>
          <w:b w:val="1"/>
          <w:color w:val="134f5c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134f5c"/>
          <w:sz w:val="24"/>
          <w:szCs w:val="24"/>
          <w:rtl w:val="0"/>
        </w:rPr>
        <w:t xml:space="preserve">. Les poblacions tenen les seves tases de mortalitat i de natalitat, segons els habitants que hi neixin i morin cada any.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1) Llegeix el que diu cada personatge. Després, completa la taula posant una X on correspongui: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72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1574216" cy="117633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216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El meu nom és Adrià. Tinc 78 anys i visc en la ciutat lleidatana de Balaguer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72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1632951" cy="135731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2951" cy="135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Em diuen Iolanda. Tinc 48 anys i visc en un poble d’Alacant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1757363" cy="128587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Sóc Carles. Visc a la ciutat de Palma i ahir vaig fer 16 anys.</w:t>
      </w:r>
    </w:p>
    <w:tbl>
      <w:tblPr>
        <w:tblStyle w:val="Table1"/>
        <w:tblW w:w="822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715"/>
        <w:gridCol w:w="900"/>
        <w:gridCol w:w="1290"/>
        <w:gridCol w:w="1380"/>
        <w:gridCol w:w="1020"/>
        <w:gridCol w:w="915"/>
        <w:tblGridChange w:id="0">
          <w:tblGrid>
            <w:gridCol w:w="2715"/>
            <w:gridCol w:w="900"/>
            <w:gridCol w:w="1290"/>
            <w:gridCol w:w="1380"/>
            <w:gridCol w:w="1020"/>
            <w:gridCol w:w="915"/>
          </w:tblGrid>
        </w:tblGridChange>
      </w:tblGrid>
      <w:tr>
        <w:trPr>
          <w:trHeight w:val="695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PER EDAT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PER POBLACIÓ</w:t>
            </w:r>
          </w:p>
        </w:tc>
      </w:tr>
      <w:tr>
        <w:trPr>
          <w:trHeight w:val="6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JOVE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ADULT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ANCIÀ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RURAL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URBÀ</w:t>
            </w:r>
          </w:p>
        </w:tc>
      </w:tr>
      <w:tr>
        <w:trPr>
          <w:trHeight w:val="6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ADRIÀ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IOLANDA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CARLES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360" w:lineRule="auto"/>
        <w:ind w:left="72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2)  Relaciona;</w:t>
      </w:r>
    </w:p>
    <w:p w:rsidR="00000000" w:rsidDel="00000000" w:rsidP="00000000" w:rsidRDefault="00000000" w:rsidRPr="00000000" w14:paraId="00000030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Nombre de persones que naixen en un any. </w:t>
        <w:tab/>
        <w:tab/>
        <w:tab/>
        <w:t xml:space="preserve">mortalitat </w:t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Nombre de persones que moren en un any. </w:t>
        <w:tab/>
        <w:tab/>
        <w:tab/>
        <w:t xml:space="preserve">natalitat</w:t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>
          <w:rFonts w:ascii="Comic Sans MS" w:cs="Comic Sans MS" w:eastAsia="Comic Sans MS" w:hAnsi="Comic Sans MS"/>
          <w:b w:val="1"/>
          <w:color w:val="45818e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5818e"/>
          <w:sz w:val="24"/>
          <w:szCs w:val="24"/>
          <w:rtl w:val="0"/>
        </w:rPr>
        <w:t xml:space="preserve">RECORDA;</w:t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rPr>
          <w:rFonts w:ascii="Comic Sans MS" w:cs="Comic Sans MS" w:eastAsia="Comic Sans MS" w:hAnsi="Comic Sans MS"/>
          <w:b w:val="1"/>
          <w:color w:val="45818e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5818e"/>
          <w:sz w:val="24"/>
          <w:szCs w:val="24"/>
          <w:rtl w:val="0"/>
        </w:rPr>
        <w:t xml:space="preserve">• L’ajuntament és la institució que s’encarrega de governar la localitat i d’organitzar els serveis municipals.</w:t>
      </w:r>
    </w:p>
    <w:p w:rsidR="00000000" w:rsidDel="00000000" w:rsidP="00000000" w:rsidRDefault="00000000" w:rsidRPr="00000000" w14:paraId="00000037">
      <w:pPr>
        <w:spacing w:line="360" w:lineRule="auto"/>
        <w:ind w:left="0" w:firstLine="0"/>
        <w:rPr>
          <w:rFonts w:ascii="Comic Sans MS" w:cs="Comic Sans MS" w:eastAsia="Comic Sans MS" w:hAnsi="Comic Sans MS"/>
          <w:b w:val="1"/>
          <w:color w:val="45818e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5818e"/>
          <w:sz w:val="24"/>
          <w:szCs w:val="24"/>
          <w:rtl w:val="0"/>
        </w:rPr>
        <w:t xml:space="preserve">• L’ajuntament està format per l’alcalde i els regidors. </w:t>
      </w:r>
    </w:p>
    <w:p w:rsidR="00000000" w:rsidDel="00000000" w:rsidP="00000000" w:rsidRDefault="00000000" w:rsidRPr="00000000" w14:paraId="00000038">
      <w:pPr>
        <w:spacing w:line="360" w:lineRule="auto"/>
        <w:ind w:left="0" w:firstLine="0"/>
        <w:rPr>
          <w:rFonts w:ascii="Comic Sans MS" w:cs="Comic Sans MS" w:eastAsia="Comic Sans MS" w:hAnsi="Comic Sans MS"/>
          <w:b w:val="1"/>
          <w:color w:val="45818e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5818e"/>
          <w:sz w:val="24"/>
          <w:szCs w:val="24"/>
          <w:rtl w:val="0"/>
        </w:rPr>
        <w:t xml:space="preserve">• L’ajuntament es tria cada quatre anys en les eleccions municipals.</w:t>
      </w:r>
    </w:p>
    <w:p w:rsidR="00000000" w:rsidDel="00000000" w:rsidP="00000000" w:rsidRDefault="00000000" w:rsidRPr="00000000" w14:paraId="00000039">
      <w:pPr>
        <w:spacing w:line="360" w:lineRule="auto"/>
        <w:ind w:left="0" w:firstLine="0"/>
        <w:rPr>
          <w:rFonts w:ascii="Comic Sans MS" w:cs="Comic Sans MS" w:eastAsia="Comic Sans MS" w:hAnsi="Comic Sans MS"/>
          <w:b w:val="1"/>
          <w:color w:val="45818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3)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45818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Encercla l’opció correcta. Després, copia l’oració. • L’ajuntament/municipi s’encarrega del govern de la localitat. </w:t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• Els veïns/alcaldes  trien els regidors en les eleccions municipals.</w:t>
      </w:r>
    </w:p>
    <w:p w:rsidR="00000000" w:rsidDel="00000000" w:rsidP="00000000" w:rsidRDefault="00000000" w:rsidRPr="00000000" w14:paraId="0000003C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• L’alcalde/regidor  presideix l’ajuntament.</w:t>
      </w:r>
    </w:p>
    <w:p w:rsidR="00000000" w:rsidDel="00000000" w:rsidP="00000000" w:rsidRDefault="00000000" w:rsidRPr="00000000" w14:paraId="0000003D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4) Investiga i respon: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360" w:lineRule="auto"/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Quines persones poden votar?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360" w:lineRule="auto"/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On es pot anar a votar? 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360" w:lineRule="auto"/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Una persona pot anar a votar al col.legi electoral que vulgui?</w:t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3">
      <w:pPr>
        <w:spacing w:line="360" w:lineRule="auto"/>
        <w:ind w:left="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0" w:firstLine="0"/>
        <w:rPr>
          <w:rFonts w:ascii="Comic Sans MS" w:cs="Comic Sans MS" w:eastAsia="Comic Sans MS" w:hAnsi="Comic Sans MS"/>
          <w:b w:val="1"/>
          <w:color w:val="45818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806.5748031496071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