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03"/>
        <w:gridCol w:w="3525"/>
        <w:gridCol w:w="2378"/>
      </w:tblGrid>
      <w:tr>
        <w:trPr>
          <w:trHeight w:val="570" w:hRule="atLeast"/>
        </w:trPr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Comic Sans MS" w:hAnsi="Comic Sans MS"/>
                <w:b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Castellano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 xml:space="preserve">DIPTONGOS Y TRIPTONGOS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Fíjate en el nombre que aparece en esta ilustración.</w:t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1254125</wp:posOffset>
            </wp:positionH>
            <wp:positionV relativeFrom="paragraph">
              <wp:posOffset>88265</wp:posOffset>
            </wp:positionV>
            <wp:extent cx="3572510" cy="1431925"/>
            <wp:effectExtent l="0" t="0" r="0" b="0"/>
            <wp:wrapNone/>
            <wp:docPr id="1" name="Imagen 7" descr="C:\Users\EvaM\Pictures\Digitalizaciones\Escáner_2019101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C:\Users\EvaM\Pictures\Digitalizaciones\Escáner_20191011 (5)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0" t="4504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0" w:right="-283" w:hanging="0"/>
        <w:rPr/>
      </w:pPr>
      <w:r>
        <w:rPr>
          <w:rFonts w:cs="Arial" w:ascii="Arial" w:hAnsi="Arial"/>
          <w:sz w:val="24"/>
          <w:szCs w:val="24"/>
        </w:rPr>
        <w:t xml:space="preserve">La palabra </w:t>
      </w:r>
      <w:r>
        <w:rPr>
          <w:rFonts w:cs="Arial" w:ascii="Arial" w:hAnsi="Arial"/>
          <w:b/>
          <w:sz w:val="24"/>
          <w:szCs w:val="24"/>
        </w:rPr>
        <w:t>ae</w:t>
      </w:r>
      <w:r>
        <w:rPr>
          <w:rFonts w:cs="Arial" w:ascii="Arial" w:hAnsi="Arial"/>
          <w:sz w:val="24"/>
          <w:szCs w:val="24"/>
        </w:rPr>
        <w:t>ropuerto tiene cinco sílabas y dos parejas de vocales consecutivas (ae y ue). La primera forma un hiato y la segunda, un diptongo.</w:t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15" w:type="dxa"/>
        <w:jc w:val="left"/>
        <w:tblInd w:w="41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15"/>
      </w:tblGrid>
      <w:tr>
        <w:trPr/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marco"/>
              <w:spacing w:lineRule="auto" w:line="240" w:before="57" w:after="57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Un </w:t>
            </w:r>
            <w:r>
              <w:rPr>
                <w:rFonts w:cs="Arial" w:ascii="Arial" w:hAnsi="Arial"/>
                <w:b/>
                <w:sz w:val="24"/>
                <w:szCs w:val="24"/>
              </w:rPr>
              <w:t>diptongo</w:t>
            </w:r>
            <w:r>
              <w:rPr>
                <w:rFonts w:cs="Arial" w:ascii="Arial" w:hAnsi="Arial"/>
                <w:sz w:val="24"/>
                <w:szCs w:val="24"/>
              </w:rPr>
              <w:t xml:space="preserve"> es la unión de dos vocales pronunciadas en la misma sílaba. </w:t>
            </w:r>
          </w:p>
          <w:p>
            <w:pPr>
              <w:pStyle w:val="Contenidodelmarco"/>
              <w:spacing w:lineRule="auto" w:line="240" w:before="57" w:after="57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de-s</w:t>
            </w:r>
            <w:r>
              <w:rPr>
                <w:rFonts w:cs="Arial" w:ascii="Arial" w:hAnsi="Arial"/>
                <w:b/>
                <w:sz w:val="24"/>
                <w:szCs w:val="24"/>
              </w:rPr>
              <w:t>ie</w:t>
            </w:r>
            <w:r>
              <w:rPr>
                <w:rFonts w:cs="Arial" w:ascii="Arial" w:hAnsi="Arial"/>
                <w:sz w:val="24"/>
                <w:szCs w:val="24"/>
              </w:rPr>
              <w:t>r-to, can-c</w:t>
            </w:r>
            <w:r>
              <w:rPr>
                <w:rFonts w:cs="Arial" w:ascii="Arial" w:hAnsi="Arial"/>
                <w:b/>
                <w:sz w:val="24"/>
                <w:szCs w:val="24"/>
              </w:rPr>
              <w:t>ió</w:t>
            </w: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  <w:p>
            <w:pPr>
              <w:pStyle w:val="Contenidodelmarco"/>
              <w:spacing w:lineRule="auto" w:line="240" w:before="114" w:after="114"/>
              <w:rPr/>
            </w:pPr>
            <w:r>
              <w:rPr>
                <w:rFonts w:cs="Arial" w:ascii="Arial" w:hAnsi="Arial"/>
                <w:sz w:val="24"/>
                <w:szCs w:val="24"/>
              </w:rPr>
              <w:t>El diptongo puede estar formado por una vocal abierta (a,e,o) y otra cerrada (i,u) o por dos vocales cerradas (i,u). Por ejemplo: v</w:t>
            </w:r>
            <w:r>
              <w:rPr>
                <w:rFonts w:cs="Arial" w:ascii="Arial" w:hAnsi="Arial"/>
                <w:b/>
                <w:sz w:val="24"/>
                <w:szCs w:val="24"/>
              </w:rPr>
              <w:t>ie</w:t>
            </w:r>
            <w:r>
              <w:rPr>
                <w:rFonts w:cs="Arial" w:ascii="Arial" w:hAnsi="Arial"/>
                <w:sz w:val="24"/>
                <w:szCs w:val="24"/>
              </w:rPr>
              <w:t>r-nes, c</w:t>
            </w:r>
            <w:r>
              <w:rPr>
                <w:rFonts w:cs="Arial" w:ascii="Arial" w:hAnsi="Arial"/>
                <w:b/>
                <w:sz w:val="24"/>
                <w:szCs w:val="24"/>
              </w:rPr>
              <w:t>ui</w:t>
            </w:r>
            <w:r>
              <w:rPr>
                <w:rFonts w:cs="Arial" w:ascii="Arial" w:hAnsi="Arial"/>
                <w:sz w:val="24"/>
                <w:szCs w:val="24"/>
              </w:rPr>
              <w:t>-dar.</w:t>
            </w:r>
          </w:p>
          <w:p>
            <w:pPr>
              <w:pStyle w:val="Contenidodelmarco"/>
              <w:spacing w:lineRule="auto" w:line="240" w:before="57" w:after="57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Un </w:t>
            </w:r>
            <w:r>
              <w:rPr>
                <w:rFonts w:cs="Arial" w:ascii="Arial" w:hAnsi="Arial"/>
                <w:b/>
                <w:sz w:val="24"/>
                <w:szCs w:val="24"/>
              </w:rPr>
              <w:t>triptongo</w:t>
            </w:r>
            <w:r>
              <w:rPr>
                <w:rFonts w:cs="Arial" w:ascii="Arial" w:hAnsi="Arial"/>
                <w:sz w:val="24"/>
                <w:szCs w:val="24"/>
              </w:rPr>
              <w:t xml:space="preserve"> es la unión de tres vocales en una misma sílaba. </w:t>
            </w:r>
          </w:p>
          <w:p>
            <w:pPr>
              <w:pStyle w:val="Contenidodelmarco"/>
              <w:spacing w:lineRule="auto" w:line="240" w:before="57" w:after="57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a-ve-ri-g</w:t>
            </w:r>
            <w:r>
              <w:rPr>
                <w:rFonts w:cs="Arial" w:ascii="Arial" w:hAnsi="Arial"/>
                <w:b/>
                <w:sz w:val="24"/>
                <w:szCs w:val="24"/>
              </w:rPr>
              <w:t>uái</w:t>
            </w:r>
            <w:r>
              <w:rPr>
                <w:rFonts w:cs="Arial" w:ascii="Arial" w:hAnsi="Arial"/>
                <w:sz w:val="24"/>
                <w:szCs w:val="24"/>
              </w:rPr>
              <w:t>s, m</w:t>
            </w:r>
            <w:r>
              <w:rPr>
                <w:rFonts w:cs="Arial" w:ascii="Arial" w:hAnsi="Arial"/>
                <w:b/>
                <w:sz w:val="24"/>
                <w:szCs w:val="24"/>
              </w:rPr>
              <w:t>iau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Contenidodelmarco"/>
              <w:spacing w:lineRule="auto" w:line="240" w:before="57" w:after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 triptongo siempre está formado por una vocal cerrada, otra abierta y otra cerrada.</w:t>
            </w:r>
          </w:p>
          <w:p>
            <w:pPr>
              <w:pStyle w:val="Contenidodelmarco"/>
              <w:spacing w:lineRule="auto" w:line="240" w:before="57" w:after="57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lim-p</w:t>
            </w:r>
            <w:r>
              <w:rPr>
                <w:rFonts w:cs="Arial" w:ascii="Arial" w:hAnsi="Arial"/>
                <w:b/>
                <w:sz w:val="24"/>
                <w:szCs w:val="24"/>
              </w:rPr>
              <w:t>iái</w:t>
            </w:r>
            <w:r>
              <w:rPr>
                <w:rFonts w:cs="Arial" w:ascii="Arial" w:hAnsi="Arial"/>
                <w:sz w:val="24"/>
                <w:szCs w:val="24"/>
              </w:rPr>
              <w:t>s.</w:t>
            </w:r>
          </w:p>
          <w:p>
            <w:pPr>
              <w:pStyle w:val="Contenidodelmarco"/>
              <w:spacing w:lineRule="auto" w:line="240" w:before="114" w:after="114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Tanto en los diptongos como en los triptongos la </w:t>
            </w:r>
            <w:r>
              <w:rPr>
                <w:rFonts w:cs="Arial" w:ascii="Arial" w:hAnsi="Arial"/>
                <w:i/>
                <w:sz w:val="24"/>
                <w:szCs w:val="24"/>
              </w:rPr>
              <w:t>h</w:t>
            </w:r>
            <w:r>
              <w:rPr>
                <w:rFonts w:cs="Arial" w:ascii="Arial" w:hAnsi="Arial"/>
                <w:sz w:val="24"/>
                <w:szCs w:val="24"/>
              </w:rPr>
              <w:t xml:space="preserve"> intercalada entre vocales no impide su formación. Por ejemplo: </w:t>
            </w:r>
            <w:r>
              <w:rPr>
                <w:rFonts w:cs="Arial" w:ascii="Arial" w:hAnsi="Arial"/>
                <w:b/>
                <w:sz w:val="24"/>
                <w:szCs w:val="24"/>
              </w:rPr>
              <w:t>ahu</w:t>
            </w:r>
            <w:r>
              <w:rPr>
                <w:rFonts w:cs="Arial" w:ascii="Arial" w:hAnsi="Arial"/>
                <w:sz w:val="24"/>
                <w:szCs w:val="24"/>
              </w:rPr>
              <w:t>-yen-tar.</w:t>
            </w:r>
          </w:p>
          <w:p>
            <w:pPr>
              <w:pStyle w:val="Contenidodelmarco"/>
              <w:spacing w:lineRule="auto" w:line="240" w:before="114" w:after="114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En el caso de la letra </w:t>
            </w:r>
            <w:r>
              <w:rPr>
                <w:rFonts w:cs="Arial" w:ascii="Arial" w:hAnsi="Arial"/>
                <w:i/>
                <w:sz w:val="24"/>
                <w:szCs w:val="24"/>
              </w:rPr>
              <w:t>y</w:t>
            </w:r>
            <w:r>
              <w:rPr>
                <w:rFonts w:cs="Arial" w:ascii="Arial" w:hAnsi="Arial"/>
                <w:sz w:val="24"/>
                <w:szCs w:val="24"/>
              </w:rPr>
              <w:t xml:space="preserve"> final de una palabra, esta suena como </w:t>
            </w:r>
            <w:r>
              <w:rPr>
                <w:rFonts w:cs="Arial" w:ascii="Arial" w:hAnsi="Arial"/>
                <w:i/>
                <w:sz w:val="24"/>
                <w:szCs w:val="24"/>
              </w:rPr>
              <w:t xml:space="preserve">i  </w:t>
            </w:r>
            <w:r>
              <w:rPr>
                <w:rFonts w:cs="Arial" w:ascii="Arial" w:hAnsi="Arial"/>
                <w:sz w:val="24"/>
                <w:szCs w:val="24"/>
              </w:rPr>
              <w:t>y puede formar un diptongo o triptongo con otras vocales. Por ejemplo: jer-s</w:t>
            </w:r>
            <w:r>
              <w:rPr>
                <w:rFonts w:cs="Arial" w:ascii="Arial" w:hAnsi="Arial"/>
                <w:b/>
                <w:sz w:val="24"/>
                <w:szCs w:val="24"/>
              </w:rPr>
              <w:t>ey</w:t>
            </w:r>
            <w:r>
              <w:rPr>
                <w:rFonts w:cs="Arial" w:ascii="Arial" w:hAnsi="Arial"/>
                <w:sz w:val="24"/>
                <w:szCs w:val="24"/>
              </w:rPr>
              <w:t>, bu</w:t>
            </w:r>
            <w:r>
              <w:rPr>
                <w:rFonts w:cs="Arial" w:ascii="Arial" w:hAnsi="Arial"/>
                <w:b/>
                <w:sz w:val="24"/>
                <w:szCs w:val="24"/>
              </w:rPr>
              <w:t>ey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Contenidodelmarco"/>
              <w:spacing w:lineRule="auto" w:line="240" w:before="114" w:after="114"/>
              <w:rPr/>
            </w:pPr>
            <w:r>
              <w:rPr>
                <w:rFonts w:cs="Arial" w:ascii="Arial" w:hAnsi="Arial"/>
                <w:sz w:val="24"/>
                <w:szCs w:val="24"/>
              </w:rPr>
              <w:t>Las palabras con diptongo y triptongo se acentúan según las reglas generales de acentuación. Por ejemplo: la palabra a-v</w:t>
            </w:r>
            <w:r>
              <w:rPr>
                <w:rFonts w:cs="Arial" w:ascii="Arial" w:hAnsi="Arial"/>
                <w:b/>
                <w:sz w:val="24"/>
                <w:szCs w:val="24"/>
              </w:rPr>
              <w:t>ió</w:t>
            </w:r>
            <w:r>
              <w:rPr>
                <w:rFonts w:cs="Arial" w:ascii="Arial" w:hAnsi="Arial"/>
                <w:sz w:val="24"/>
                <w:szCs w:val="24"/>
              </w:rPr>
              <w:t>n lleva tilde porque es una palabra aguda terminada en -n.</w:t>
            </w:r>
          </w:p>
        </w:tc>
      </w:tr>
    </w:tbl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Separa en sílabas las siguientes palabras y rodea los diptongos: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ab/>
        <w:t>ruido</w:t>
        <w:tab/>
        <w:tab/>
        <w:tab/>
        <w:tab/>
        <w:tab/>
        <w:tab/>
        <w:tab/>
        <w:t>guardabosques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adiós </w:t>
        <w:tab/>
        <w:tab/>
        <w:tab/>
        <w:tab/>
        <w:tab/>
        <w:tab/>
        <w:tab/>
        <w:t>prohibido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acuífero </w:t>
        <w:tab/>
        <w:tab/>
        <w:tab/>
        <w:tab/>
        <w:tab/>
        <w:tab/>
        <w:t>ausencia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Lleida </w:t>
        <w:tab/>
        <w:tab/>
        <w:tab/>
        <w:tab/>
        <w:tab/>
        <w:tab/>
        <w:tab/>
        <w:t>murciélago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Clasifica estas palabras según tengan diptongo o triptongo:</w:t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Paraguay </w:t>
        <w:tab/>
        <w:t xml:space="preserve">bailéis </w:t>
        <w:tab/>
        <w:t xml:space="preserve">camión </w:t>
        <w:tab/>
        <w:t xml:space="preserve">ahumado </w:t>
        <w:tab/>
        <w:t xml:space="preserve">   guau </w:t>
        <w:tab/>
        <w:t>enviéis</w:t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6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Diptongo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Triptongo</w:t>
            </w:r>
          </w:p>
        </w:tc>
      </w:tr>
      <w:tr>
        <w:trPr/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DIPTONGOS Y TRIPTONGOS CON TILDE</w:t>
      </w:r>
    </w:p>
    <w:p>
      <w:pPr>
        <w:pStyle w:val="Normal"/>
        <w:ind w:left="-283" w:right="-283" w:hanging="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524"/>
        <w:gridCol w:w="3559"/>
        <w:gridCol w:w="3562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5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Formado por...</w:t>
            </w:r>
          </w:p>
        </w:tc>
        <w:tc>
          <w:tcPr>
            <w:tcW w:w="356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Lleva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tilde</w:t>
            </w:r>
            <w:r>
              <w:rPr>
                <w:rFonts w:cs="Arial" w:ascii="Arial" w:hAnsi="Arial"/>
                <w:sz w:val="24"/>
                <w:szCs w:val="24"/>
              </w:rPr>
              <w:t xml:space="preserve"> en...</w:t>
            </w:r>
          </w:p>
        </w:tc>
      </w:tr>
      <w:tr>
        <w:trPr/>
        <w:tc>
          <w:tcPr>
            <w:tcW w:w="15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Diptongo</w:t>
            </w:r>
          </w:p>
        </w:tc>
        <w:tc>
          <w:tcPr>
            <w:tcW w:w="3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Vocal abierta + vocal cerrada o viceversa</w:t>
            </w:r>
          </w:p>
        </w:tc>
        <w:tc>
          <w:tcPr>
            <w:tcW w:w="3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La </w:t>
            </w:r>
            <w:r>
              <w:rPr>
                <w:rFonts w:cs="Arial" w:ascii="Arial" w:hAnsi="Arial"/>
                <w:sz w:val="24"/>
                <w:szCs w:val="24"/>
                <w:u w:val="single"/>
              </w:rPr>
              <w:t>vocal abierta</w:t>
            </w:r>
          </w:p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bon-s</w:t>
            </w:r>
            <w:r>
              <w:rPr>
                <w:rFonts w:cs="Arial" w:ascii="Arial" w:hAnsi="Arial"/>
                <w:b/>
                <w:sz w:val="24"/>
                <w:szCs w:val="24"/>
              </w:rPr>
              <w:t>ái</w:t>
            </w:r>
            <w:r>
              <w:rPr>
                <w:rFonts w:cs="Arial" w:ascii="Arial" w:hAnsi="Arial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  <w:r>
              <w:rPr>
                <w:rFonts w:cs="Arial" w:ascii="Arial" w:hAnsi="Arial"/>
                <w:b/>
                <w:sz w:val="24"/>
                <w:szCs w:val="24"/>
              </w:rPr>
              <w:t>ué</w:t>
            </w:r>
            <w:r>
              <w:rPr>
                <w:rFonts w:cs="Arial" w:ascii="Arial" w:hAnsi="Arial"/>
                <w:sz w:val="24"/>
                <w:szCs w:val="24"/>
              </w:rPr>
              <w:t>r-fa-no</w:t>
            </w:r>
          </w:p>
        </w:tc>
      </w:tr>
      <w:tr>
        <w:trPr/>
        <w:tc>
          <w:tcPr>
            <w:tcW w:w="152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Dos vocales cerradas</w:t>
            </w:r>
          </w:p>
        </w:tc>
        <w:tc>
          <w:tcPr>
            <w:tcW w:w="3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La segunda vocal</w:t>
            </w:r>
          </w:p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lin-g</w:t>
            </w:r>
            <w:r>
              <w:rPr>
                <w:rFonts w:cs="Arial" w:ascii="Arial" w:hAnsi="Arial"/>
                <w:b/>
                <w:sz w:val="24"/>
                <w:szCs w:val="24"/>
              </w:rPr>
              <w:t>üí</w:t>
            </w:r>
            <w:r>
              <w:rPr>
                <w:rFonts w:cs="Arial" w:ascii="Arial" w:hAnsi="Arial"/>
                <w:sz w:val="24"/>
                <w:szCs w:val="24"/>
              </w:rPr>
              <w:t>s-ti-co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Triptongo</w:t>
            </w:r>
          </w:p>
        </w:tc>
        <w:tc>
          <w:tcPr>
            <w:tcW w:w="3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Vocal cerrada + vocal abierta + vocal cerrada</w:t>
            </w:r>
          </w:p>
        </w:tc>
        <w:tc>
          <w:tcPr>
            <w:tcW w:w="3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La </w:t>
            </w:r>
            <w:r>
              <w:rPr>
                <w:rFonts w:cs="Arial" w:ascii="Arial" w:hAnsi="Arial"/>
                <w:sz w:val="24"/>
                <w:szCs w:val="24"/>
                <w:u w:val="single"/>
              </w:rPr>
              <w:t>vocal abierta</w:t>
            </w:r>
          </w:p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Por ejemplo: en-su-c</w:t>
            </w:r>
            <w:r>
              <w:rPr>
                <w:rFonts w:cs="Arial" w:ascii="Arial" w:hAnsi="Arial"/>
                <w:b/>
                <w:sz w:val="24"/>
                <w:szCs w:val="24"/>
              </w:rPr>
              <w:t>iéi</w:t>
            </w: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</w:tr>
    </w:tbl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A algunas de estas palabras les falta la tilde. Escribe la tilde a las palabras que la necesiten y posteriormente clasificalas.</w:t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Ciudadano</w:t>
        <w:tab/>
        <w:tab/>
        <w:t>huesped</w:t>
        <w:tab/>
        <w:tab/>
        <w:t>naufrago</w:t>
        <w:tab/>
        <w:tab/>
        <w:t>cuidate</w:t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acción</w:t>
        <w:tab/>
        <w:tab/>
        <w:tab/>
        <w:t>inferior</w:t>
        <w:tab/>
        <w:tab/>
        <w:t>lentejuela</w:t>
        <w:tab/>
        <w:tab/>
        <w:t>automovil</w:t>
      </w:r>
    </w:p>
    <w:p>
      <w:pPr>
        <w:pStyle w:val="Normal"/>
        <w:ind w:left="0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283" w:right="-28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6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Llevan tilde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 llevan tilde</w:t>
            </w:r>
          </w:p>
        </w:tc>
      </w:tr>
      <w:tr>
        <w:trPr/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left="-283" w:right="-283" w:hanging="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LibreOffice/6.3.2.2$Windows_X86_64 LibreOffice_project/98b30e735bda24bc04ab42594c85f7fd8be07b9c</Application>
  <Pages>2</Pages>
  <Words>310</Words>
  <Characters>1672</Characters>
  <CharactersWithSpaces>1993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2020-04-12T14:41:45Z</dcterms:created>
  <dc:creator/>
  <dc:description/>
  <dc:language>es-ES</dc:language>
  <cp:lastModifiedBy/>
  <dcterms:modified xsi:type="dcterms:W3CDTF">2020-05-22T11:07:07Z</dcterms:modified>
  <cp:revision>5</cp:revision>
  <dc:subject/>
  <dc:title/>
</cp:coreProperties>
</file>