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19043" w14:textId="3EC79657" w:rsidR="00B02352" w:rsidRDefault="00B02352">
      <w:pPr>
        <w:divId w:val="368142309"/>
        <w:rPr>
          <w:rFonts w:ascii="Arial" w:eastAsia="Times New Roman" w:hAnsi="Arial" w:cs="Arial"/>
          <w:b/>
          <w:bCs/>
          <w:color w:val="666666"/>
          <w:spacing w:val="15"/>
          <w:sz w:val="24"/>
          <w:szCs w:val="24"/>
        </w:rPr>
      </w:pPr>
      <w:bookmarkStart w:id="0" w:name="_GoBack"/>
      <w:bookmarkEnd w:id="0"/>
    </w:p>
    <w:p w14:paraId="3901E4E3" w14:textId="16C4203D" w:rsidR="00B02352" w:rsidRPr="004808C4" w:rsidRDefault="00B02352" w:rsidP="004808C4">
      <w:pPr>
        <w:shd w:val="clear" w:color="auto" w:fill="2DA449"/>
        <w:spacing w:before="75" w:after="150" w:line="240" w:lineRule="auto"/>
        <w:ind w:right="-60"/>
        <w:divId w:val="190463540"/>
        <w:rPr>
          <w:rFonts w:ascii="Arial" w:eastAsia="Times New Roman" w:hAnsi="Arial" w:cs="Arial"/>
          <w:color w:val="333333"/>
        </w:rPr>
      </w:pPr>
    </w:p>
    <w:p w14:paraId="1127AF91" w14:textId="5BB85BE3" w:rsidR="00B02352" w:rsidRPr="004808C4" w:rsidRDefault="00B02352" w:rsidP="004808C4">
      <w:pPr>
        <w:pStyle w:val="Ttol1"/>
        <w:spacing w:before="100"/>
        <w:ind w:left="75" w:right="75"/>
        <w:divId w:val="1124270777"/>
        <w:rPr>
          <w:rFonts w:ascii="Arial" w:eastAsia="Times New Roman" w:hAnsi="Arial" w:cs="Arial"/>
          <w:color w:val="333333"/>
          <w:sz w:val="48"/>
          <w:szCs w:val="48"/>
        </w:rPr>
      </w:pPr>
      <w:r>
        <w:rPr>
          <w:rFonts w:ascii="Arial" w:eastAsia="Times New Roman" w:hAnsi="Arial" w:cs="Arial"/>
          <w:noProof/>
          <w:color w:val="2DA449"/>
        </w:rPr>
        <w:drawing>
          <wp:inline distT="0" distB="0" distL="0" distR="0" wp14:anchorId="79BB2ADD" wp14:editId="1C684B49">
            <wp:extent cx="2051050" cy="714375"/>
            <wp:effectExtent l="0" t="0" r="6350" b="9525"/>
            <wp:docPr id="21" name="Imatge 21" descr="Inicio">
              <a:hlinkClick xmlns:a="http://schemas.openxmlformats.org/drawingml/2006/main" r:id="rId5" tooltip="Plena inclusión. Inicio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" descr="Inic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706D9" w14:textId="77777777" w:rsidR="00B02352" w:rsidRDefault="00B02352">
      <w:pPr>
        <w:pStyle w:val="z-Principidelformulari"/>
        <w:divId w:val="448554493"/>
      </w:pPr>
      <w:r>
        <w:t>Inici del formulari</w:t>
      </w:r>
    </w:p>
    <w:p w14:paraId="358388C6" w14:textId="6F661136" w:rsidR="00B02352" w:rsidRPr="004808C4" w:rsidRDefault="00B02352" w:rsidP="004808C4">
      <w:pPr>
        <w:pStyle w:val="Ttol2"/>
        <w:shd w:val="clear" w:color="auto" w:fill="485456"/>
        <w:spacing w:before="0"/>
        <w:textAlignment w:val="center"/>
        <w:divId w:val="198786873"/>
        <w:rPr>
          <w:rFonts w:ascii="Arial" w:eastAsia="Times New Roman" w:hAnsi="Arial" w:cs="Arial"/>
          <w:color w:val="333333"/>
          <w:sz w:val="33"/>
          <w:szCs w:val="33"/>
        </w:rPr>
      </w:pPr>
    </w:p>
    <w:p w14:paraId="1222E096" w14:textId="77777777" w:rsidR="00B02352" w:rsidRDefault="00B02352">
      <w:pPr>
        <w:pStyle w:val="z-Finaldelformulari"/>
        <w:divId w:val="448554493"/>
      </w:pPr>
      <w:r>
        <w:t>Final del formulari</w:t>
      </w:r>
    </w:p>
    <w:p w14:paraId="3622A362" w14:textId="77F03D87" w:rsidR="00B02352" w:rsidRPr="00CC0D4F" w:rsidRDefault="00B02352" w:rsidP="004808C4">
      <w:pPr>
        <w:shd w:val="clear" w:color="auto" w:fill="485456"/>
        <w:spacing w:after="0" w:line="240" w:lineRule="auto"/>
        <w:jc w:val="center"/>
        <w:textAlignment w:val="center"/>
        <w:divId w:val="564028456"/>
        <w:rPr>
          <w:rFonts w:ascii="Arial" w:eastAsia="Times New Roman" w:hAnsi="Arial" w:cs="Arial"/>
          <w:color w:val="333333"/>
        </w:rPr>
      </w:pPr>
      <w:r w:rsidRPr="00CC0D4F">
        <w:rPr>
          <w:rFonts w:ascii="Arial" w:eastAsia="Times New Roman" w:hAnsi="Arial" w:cs="Arial"/>
          <w:color w:val="333333"/>
        </w:rPr>
        <w:t> </w:t>
      </w:r>
    </w:p>
    <w:p w14:paraId="2734913B" w14:textId="331FBEB6" w:rsidR="00B02352" w:rsidRDefault="00B02352">
      <w:pPr>
        <w:ind w:firstLine="22384"/>
        <w:jc w:val="right"/>
        <w:divId w:val="1233661168"/>
        <w:rPr>
          <w:rFonts w:ascii="Arial" w:eastAsia="Times New Roman" w:hAnsi="Arial" w:cs="Arial"/>
          <w:b/>
          <w:bCs/>
          <w:color w:val="333333"/>
        </w:rPr>
      </w:pPr>
    </w:p>
    <w:p w14:paraId="26B448D8" w14:textId="77777777" w:rsidR="00B02352" w:rsidRDefault="00B02352">
      <w:pPr>
        <w:pStyle w:val="z-Finaldelformulari"/>
        <w:divId w:val="800222116"/>
      </w:pPr>
      <w:r>
        <w:t>Final del formulari</w:t>
      </w:r>
    </w:p>
    <w:p w14:paraId="6D5B5A16" w14:textId="77777777" w:rsidR="00B02352" w:rsidRDefault="00B02352">
      <w:pPr>
        <w:divId w:val="713773354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noProof/>
          <w:color w:val="333333"/>
        </w:rPr>
        <w:drawing>
          <wp:inline distT="0" distB="0" distL="0" distR="0" wp14:anchorId="164DFFF0" wp14:editId="49604FE9">
            <wp:extent cx="6430645" cy="2991485"/>
            <wp:effectExtent l="0" t="0" r="8255" b="0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645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BF31A" w14:textId="77777777" w:rsidR="00B02352" w:rsidRDefault="00B02352">
      <w:pPr>
        <w:pStyle w:val="NormalWeb"/>
        <w:spacing w:before="0" w:beforeAutospacing="0" w:after="36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En los casos de las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familias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tengan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necesidad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realizar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salidas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terapeúticas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en beneficio de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salud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personas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discapacidad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intelectual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grandes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necesidades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apoyo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Plena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inclusión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ofrece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estas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recomendaciones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vienen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sustentadas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argumentos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jurídicos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Ya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algunas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delegaciones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Gobierno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como las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Andalucía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o la de Melilla, han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dado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instrucciones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para que se marquen como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excepcionales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estos casos.</w:t>
      </w:r>
    </w:p>
    <w:p w14:paraId="4DCA290D" w14:textId="77777777" w:rsidR="00B02352" w:rsidRDefault="00B02352">
      <w:pPr>
        <w:pStyle w:val="NormalWeb"/>
        <w:spacing w:before="0" w:beforeAutospacing="0" w:after="36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 Real Decreto 463/2020, de 14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marzo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modificado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por Real Decreto 465/2020, de 17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marzo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declara el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estado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alarma en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todo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territorio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nacional para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gestión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situación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crisis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sanitaria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ocasionada por el COVID-19.</w:t>
      </w:r>
    </w:p>
    <w:p w14:paraId="5F95B42F" w14:textId="77777777" w:rsidR="00B02352" w:rsidRDefault="00B02352">
      <w:pPr>
        <w:pStyle w:val="NormalWeb"/>
        <w:spacing w:before="0" w:beforeAutospacing="0" w:after="36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artículo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7 del Real Decreto en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su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apartado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1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establece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que “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durante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la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vigencia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del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estado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de alarma las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personas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únicamente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podrán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circular por las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vías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o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espacios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de uso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público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para la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realización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de las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siguientes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actividades, que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deberán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realizarse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lastRenderedPageBreak/>
        <w:t>individualmente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>, </w:t>
      </w:r>
      <w:r>
        <w:rPr>
          <w:rStyle w:val="Textennegreta"/>
          <w:rFonts w:ascii="Arial" w:hAnsi="Arial" w:cs="Arial"/>
          <w:i/>
          <w:iCs/>
          <w:color w:val="333333"/>
          <w:sz w:val="22"/>
          <w:szCs w:val="22"/>
        </w:rPr>
        <w:t xml:space="preserve">salvo que se </w:t>
      </w:r>
      <w:proofErr w:type="spellStart"/>
      <w:r>
        <w:rPr>
          <w:rStyle w:val="Textennegreta"/>
          <w:rFonts w:ascii="Arial" w:hAnsi="Arial" w:cs="Arial"/>
          <w:i/>
          <w:iCs/>
          <w:color w:val="333333"/>
          <w:sz w:val="22"/>
          <w:szCs w:val="22"/>
        </w:rPr>
        <w:t>acompañe</w:t>
      </w:r>
      <w:proofErr w:type="spellEnd"/>
      <w:r>
        <w:rPr>
          <w:rStyle w:val="Textennegreta"/>
          <w:rFonts w:ascii="Arial" w:hAnsi="Arial" w:cs="Arial"/>
          <w:i/>
          <w:iCs/>
          <w:color w:val="333333"/>
          <w:sz w:val="22"/>
          <w:szCs w:val="22"/>
        </w:rPr>
        <w:t xml:space="preserve"> a </w:t>
      </w:r>
      <w:proofErr w:type="spellStart"/>
      <w:r>
        <w:rPr>
          <w:rStyle w:val="Textennegreta"/>
          <w:rFonts w:ascii="Arial" w:hAnsi="Arial" w:cs="Arial"/>
          <w:i/>
          <w:iCs/>
          <w:color w:val="333333"/>
          <w:sz w:val="22"/>
          <w:szCs w:val="22"/>
        </w:rPr>
        <w:t>personas</w:t>
      </w:r>
      <w:proofErr w:type="spellEnd"/>
      <w:r>
        <w:rPr>
          <w:rStyle w:val="Textennegreta"/>
          <w:rFonts w:ascii="Arial" w:hAnsi="Arial" w:cs="Arial"/>
          <w:i/>
          <w:iCs/>
          <w:color w:val="333333"/>
          <w:sz w:val="22"/>
          <w:szCs w:val="22"/>
        </w:rPr>
        <w:t xml:space="preserve"> con </w:t>
      </w:r>
      <w:proofErr w:type="spellStart"/>
      <w:r>
        <w:rPr>
          <w:rStyle w:val="Textennegreta"/>
          <w:rFonts w:ascii="Arial" w:hAnsi="Arial" w:cs="Arial"/>
          <w:i/>
          <w:iCs/>
          <w:color w:val="333333"/>
          <w:sz w:val="22"/>
          <w:szCs w:val="22"/>
        </w:rPr>
        <w:t>discapacidad</w:t>
      </w:r>
      <w:proofErr w:type="spellEnd"/>
      <w:r>
        <w:rPr>
          <w:rStyle w:val="Textennegreta"/>
          <w:rFonts w:ascii="Arial" w:hAnsi="Arial" w:cs="Arial"/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rStyle w:val="Textennegreta"/>
          <w:rFonts w:ascii="Arial" w:hAnsi="Arial" w:cs="Arial"/>
          <w:i/>
          <w:iCs/>
          <w:color w:val="333333"/>
          <w:sz w:val="22"/>
          <w:szCs w:val="22"/>
        </w:rPr>
        <w:t>menores</w:t>
      </w:r>
      <w:proofErr w:type="spellEnd"/>
      <w:r>
        <w:rPr>
          <w:rStyle w:val="Textennegreta"/>
          <w:rFonts w:ascii="Arial" w:hAnsi="Arial" w:cs="Arial"/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rStyle w:val="Textennegreta"/>
          <w:rFonts w:ascii="Arial" w:hAnsi="Arial" w:cs="Arial"/>
          <w:i/>
          <w:iCs/>
          <w:color w:val="333333"/>
          <w:sz w:val="22"/>
          <w:szCs w:val="22"/>
        </w:rPr>
        <w:t>mayores</w:t>
      </w:r>
      <w:proofErr w:type="spellEnd"/>
      <w:r>
        <w:rPr>
          <w:rStyle w:val="Textennegreta"/>
          <w:rFonts w:ascii="Arial" w:hAnsi="Arial" w:cs="Arial"/>
          <w:i/>
          <w:iCs/>
          <w:color w:val="333333"/>
          <w:sz w:val="22"/>
          <w:szCs w:val="22"/>
        </w:rPr>
        <w:t xml:space="preserve">, o por </w:t>
      </w:r>
      <w:proofErr w:type="spellStart"/>
      <w:r>
        <w:rPr>
          <w:rStyle w:val="Textennegreta"/>
          <w:rFonts w:ascii="Arial" w:hAnsi="Arial" w:cs="Arial"/>
          <w:i/>
          <w:iCs/>
          <w:color w:val="333333"/>
          <w:sz w:val="22"/>
          <w:szCs w:val="22"/>
        </w:rPr>
        <w:t>otra</w:t>
      </w:r>
      <w:proofErr w:type="spellEnd"/>
      <w:r>
        <w:rPr>
          <w:rStyle w:val="Textennegreta"/>
          <w:rFonts w:ascii="Arial" w:hAnsi="Arial" w:cs="Arial"/>
          <w:i/>
          <w:iCs/>
          <w:color w:val="333333"/>
          <w:sz w:val="22"/>
          <w:szCs w:val="22"/>
        </w:rPr>
        <w:t xml:space="preserve"> causa justificada</w:t>
      </w:r>
      <w:r>
        <w:rPr>
          <w:rStyle w:val="mfasi"/>
          <w:rFonts w:ascii="Arial" w:hAnsi="Arial" w:cs="Arial"/>
          <w:color w:val="333333"/>
          <w:sz w:val="22"/>
          <w:szCs w:val="22"/>
        </w:rPr>
        <w:t>:</w:t>
      </w:r>
    </w:p>
    <w:p w14:paraId="0D2E4E76" w14:textId="77777777" w:rsidR="00B02352" w:rsidRDefault="00B02352">
      <w:pPr>
        <w:pStyle w:val="NormalWeb"/>
        <w:spacing w:before="0" w:beforeAutospacing="0" w:after="360" w:afterAutospacing="0"/>
        <w:ind w:left="708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a)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Adquisición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alimentos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productos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farmacéuticos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y de primera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necesidad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>.</w:t>
      </w:r>
    </w:p>
    <w:p w14:paraId="4484C11C" w14:textId="77777777" w:rsidR="00B02352" w:rsidRDefault="00B02352">
      <w:pPr>
        <w:pStyle w:val="NormalWeb"/>
        <w:spacing w:before="0" w:beforeAutospacing="0" w:after="360" w:afterAutospacing="0"/>
        <w:ind w:left="708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b) Asistencia a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centros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servicios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y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establecimientos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sanitarios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>.</w:t>
      </w:r>
    </w:p>
    <w:p w14:paraId="33F12A83" w14:textId="77777777" w:rsidR="00B02352" w:rsidRDefault="00B02352">
      <w:pPr>
        <w:pStyle w:val="NormalWeb"/>
        <w:spacing w:before="0" w:beforeAutospacing="0" w:after="360" w:afterAutospacing="0"/>
        <w:ind w:left="708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c)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Desplazamiento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al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lugar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trabajo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para efectuar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su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prestación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laboral,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profesional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o empresarial.</w:t>
      </w:r>
    </w:p>
    <w:p w14:paraId="45F8A72D" w14:textId="77777777" w:rsidR="00B02352" w:rsidRDefault="00B02352">
      <w:pPr>
        <w:pStyle w:val="NormalWeb"/>
        <w:spacing w:before="0" w:beforeAutospacing="0" w:after="360" w:afterAutospacing="0"/>
        <w:ind w:left="708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d) Retorno al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lugar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de residencia habitual.</w:t>
      </w:r>
    </w:p>
    <w:p w14:paraId="6F323D0A" w14:textId="77777777" w:rsidR="00B02352" w:rsidRDefault="00B02352">
      <w:pPr>
        <w:pStyle w:val="NormalWeb"/>
        <w:spacing w:before="0" w:beforeAutospacing="0" w:after="360" w:afterAutospacing="0"/>
        <w:ind w:left="708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e) la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asistencia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 y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cuidado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 a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mayores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,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menores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,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dependientes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,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personas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 con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discapacidad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 o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personas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especialmente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 vulnerables.</w:t>
      </w:r>
    </w:p>
    <w:p w14:paraId="755CA4B6" w14:textId="77777777" w:rsidR="00B02352" w:rsidRDefault="00B02352">
      <w:pPr>
        <w:pStyle w:val="NormalWeb"/>
        <w:spacing w:before="0" w:beforeAutospacing="0" w:after="360" w:afterAutospacing="0"/>
        <w:ind w:left="708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f)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Desplazamiento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a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entidades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financieras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 xml:space="preserve"> y de </w:t>
      </w:r>
      <w:proofErr w:type="spellStart"/>
      <w:r>
        <w:rPr>
          <w:rStyle w:val="mfasi"/>
          <w:rFonts w:ascii="Arial" w:hAnsi="Arial" w:cs="Arial"/>
          <w:color w:val="333333"/>
          <w:sz w:val="22"/>
          <w:szCs w:val="22"/>
        </w:rPr>
        <w:t>seguros</w:t>
      </w:r>
      <w:proofErr w:type="spellEnd"/>
      <w:r>
        <w:rPr>
          <w:rStyle w:val="mfasi"/>
          <w:rFonts w:ascii="Arial" w:hAnsi="Arial" w:cs="Arial"/>
          <w:color w:val="333333"/>
          <w:sz w:val="22"/>
          <w:szCs w:val="22"/>
        </w:rPr>
        <w:t>.</w:t>
      </w:r>
    </w:p>
    <w:p w14:paraId="7E27D286" w14:textId="77777777" w:rsidR="00B02352" w:rsidRDefault="00B02352">
      <w:pPr>
        <w:pStyle w:val="NormalWeb"/>
        <w:spacing w:before="0" w:beforeAutospacing="0" w:after="360" w:afterAutospacing="0"/>
        <w:ind w:left="708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g) Por causa de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fuerza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mayor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 o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situación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 de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necesidad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.</w:t>
      </w:r>
    </w:p>
    <w:p w14:paraId="58C45AFC" w14:textId="77777777" w:rsidR="00B02352" w:rsidRDefault="00B02352">
      <w:pPr>
        <w:pStyle w:val="NormalWeb"/>
        <w:spacing w:before="0" w:beforeAutospacing="0" w:after="360" w:afterAutospacing="0"/>
        <w:ind w:left="708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h)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Cualquier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otra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actividad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 de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análoga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naturaleza</w:t>
      </w:r>
      <w:proofErr w:type="spellEnd"/>
      <w:r>
        <w:rPr>
          <w:rStyle w:val="mfasi"/>
          <w:rFonts w:ascii="Arial" w:hAnsi="Arial" w:cs="Arial"/>
          <w:b/>
          <w:bCs/>
          <w:color w:val="333333"/>
          <w:sz w:val="22"/>
          <w:szCs w:val="22"/>
        </w:rPr>
        <w:t>.</w:t>
      </w:r>
    </w:p>
    <w:p w14:paraId="7FE35C92" w14:textId="77777777" w:rsidR="00B02352" w:rsidRDefault="00B02352">
      <w:pPr>
        <w:pStyle w:val="NormalWeb"/>
        <w:spacing w:before="0" w:beforeAutospacing="0" w:after="36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 </w:t>
      </w:r>
    </w:p>
    <w:p w14:paraId="506343E0" w14:textId="77777777" w:rsidR="00B02352" w:rsidRDefault="00B02352">
      <w:pPr>
        <w:pStyle w:val="NormalWeb"/>
        <w:spacing w:before="0" w:beforeAutospacing="0" w:after="36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Las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personas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discapacidad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como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ciudadanas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españolas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que son,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están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obligadas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respetar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las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medidas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tomadas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por el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Gobierno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para gestionar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situación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crisis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sanitaria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creada por el COVID-19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ya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todos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todas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tenemos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deber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cívico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colaborar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proteger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salud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seguridad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todos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los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ciudadanos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contener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progresión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enfermedad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>.</w:t>
      </w:r>
    </w:p>
    <w:p w14:paraId="0B2FC584" w14:textId="77777777" w:rsidR="00B02352" w:rsidRDefault="00B02352">
      <w:pPr>
        <w:pStyle w:val="NormalWeb"/>
        <w:spacing w:before="0" w:beforeAutospacing="0" w:after="36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No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obstante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entre las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personas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discapacidad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hay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personas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que no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comprenden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por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qué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deben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estar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confinadas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sus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hogares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o no son capaces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adaptarse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confinamiento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Ello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genera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situaciones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estrés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pueden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desencadenar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conductas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que por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su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intensidad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frecuencia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duración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impliquen un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riesgo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su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salud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seguridad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o la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quienes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conviven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ellas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>.</w:t>
      </w:r>
    </w:p>
    <w:p w14:paraId="42B903F6" w14:textId="77777777" w:rsidR="00B02352" w:rsidRDefault="00B02352">
      <w:pPr>
        <w:pStyle w:val="NormalWeb"/>
        <w:spacing w:before="0" w:beforeAutospacing="0" w:after="36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Por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tanto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en base 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motivos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salud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seguridad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tanto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propia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persona como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quienes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conviven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con ella, resulta imprescindible que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puedan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contar con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posibilidad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salir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a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calle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pasear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coche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durante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breves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periodos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tiempo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debido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efecto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terapéutico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que para la persona con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discapacidad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tienen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estas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salidas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>.</w:t>
      </w:r>
    </w:p>
    <w:p w14:paraId="4ED9D83F" w14:textId="77777777" w:rsidR="00B02352" w:rsidRDefault="00B02352">
      <w:pPr>
        <w:pStyle w:val="NormalWeb"/>
        <w:spacing w:before="0" w:beforeAutospacing="0" w:after="36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posibilidad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salida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por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tanto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queda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incluida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en lo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contemplado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en el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apartado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1 del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artículo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7 del Real Decreto (en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modificación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realizada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por el RD 463/2020 para clarificar este punto) que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establece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posibilidad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utilización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vía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publica para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determinadas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actividades, </w:t>
      </w:r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con la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previsión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explícita de que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dichas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actividades se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realicen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acompañando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a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personas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con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discapacidad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>.</w:t>
      </w:r>
    </w:p>
    <w:p w14:paraId="1649C799" w14:textId="77777777" w:rsidR="00B02352" w:rsidRDefault="00B02352">
      <w:pPr>
        <w:pStyle w:val="NormalWeb"/>
        <w:spacing w:before="0" w:beforeAutospacing="0" w:after="36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Por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tanto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se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debe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entender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que </w:t>
      </w:r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es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posible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realizar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salidas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siempre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que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sean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necesarias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e imprescindibles</w:t>
      </w:r>
      <w:r>
        <w:rPr>
          <w:rFonts w:ascii="Arial" w:hAnsi="Arial" w:cs="Arial"/>
          <w:color w:val="333333"/>
          <w:sz w:val="22"/>
          <w:szCs w:val="22"/>
        </w:rPr>
        <w:t xml:space="preserve">, con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personas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discapacidad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que impliquen </w:t>
      </w:r>
      <w:r>
        <w:rPr>
          <w:rFonts w:ascii="Arial" w:hAnsi="Arial" w:cs="Arial"/>
          <w:color w:val="333333"/>
          <w:sz w:val="22"/>
          <w:szCs w:val="22"/>
        </w:rPr>
        <w:lastRenderedPageBreak/>
        <w:t xml:space="preserve">actividades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asistencia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cuidado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en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vía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pública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debido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precisamente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efecto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terapéutico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salida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que es la causa que lo justifica;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asimismo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dicha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situación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también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sería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encuadrable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en el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apartado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g) que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establece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que se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puede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utilizar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ante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una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situación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necesidad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incluso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en el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apartado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h) que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admite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tienen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cabida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las actividades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análoga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naturaleza</w:t>
      </w:r>
      <w:proofErr w:type="spellEnd"/>
      <w:r>
        <w:rPr>
          <w:rFonts w:ascii="Arial" w:hAnsi="Arial" w:cs="Arial"/>
          <w:color w:val="333333"/>
          <w:sz w:val="22"/>
          <w:szCs w:val="22"/>
        </w:rPr>
        <w:t>.</w:t>
      </w:r>
    </w:p>
    <w:p w14:paraId="277B02D6" w14:textId="77777777" w:rsidR="00B02352" w:rsidRDefault="00B02352">
      <w:pPr>
        <w:pStyle w:val="NormalWeb"/>
        <w:spacing w:before="0" w:beforeAutospacing="0" w:after="36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No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obstante</w:t>
      </w:r>
      <w:proofErr w:type="spellEnd"/>
      <w:r>
        <w:rPr>
          <w:rFonts w:ascii="Arial" w:hAnsi="Arial" w:cs="Arial"/>
          <w:color w:val="333333"/>
          <w:sz w:val="22"/>
          <w:szCs w:val="22"/>
        </w:rPr>
        <w:t>, 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esto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no es un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salvoconducto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para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toda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salida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. El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cumplimiento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las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medidas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establecidas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por el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estado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alarma implica que 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estamos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obligados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a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cumplir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los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siguientes</w:t>
      </w:r>
      <w:proofErr w:type="spellEnd"/>
      <w:r>
        <w:rPr>
          <w:rStyle w:val="Textennegreta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333333"/>
          <w:sz w:val="22"/>
          <w:szCs w:val="22"/>
        </w:rPr>
        <w:t>criterios</w:t>
      </w:r>
      <w:proofErr w:type="spellEnd"/>
      <w:r>
        <w:rPr>
          <w:rFonts w:ascii="Arial" w:hAnsi="Arial" w:cs="Arial"/>
          <w:color w:val="333333"/>
          <w:sz w:val="22"/>
          <w:szCs w:val="22"/>
        </w:rPr>
        <w:t>:  </w:t>
      </w:r>
    </w:p>
    <w:p w14:paraId="3528A5CF" w14:textId="77777777" w:rsidR="00B02352" w:rsidRDefault="00B02352">
      <w:pPr>
        <w:pStyle w:val="NormalWeb"/>
        <w:spacing w:before="0" w:beforeAutospacing="0" w:after="36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1.-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Debe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ser excepcional y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necesaria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por el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efecto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terapéutico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produzca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sobre la persona.</w:t>
      </w:r>
    </w:p>
    <w:p w14:paraId="736DB669" w14:textId="77777777" w:rsidR="00B02352" w:rsidRDefault="00B02352">
      <w:pPr>
        <w:pStyle w:val="NormalWeb"/>
        <w:spacing w:before="0" w:beforeAutospacing="0" w:after="36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2.-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Durante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tiempo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imprescindible.</w:t>
      </w:r>
    </w:p>
    <w:p w14:paraId="52FBCD89" w14:textId="77777777" w:rsidR="00B02352" w:rsidRDefault="00B02352">
      <w:pPr>
        <w:pStyle w:val="NormalWeb"/>
        <w:spacing w:before="0" w:beforeAutospacing="0" w:after="36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3.- En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solitario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: la persona con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discapacidad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únicamente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podrá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ir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acompañada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una persona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apoyo</w:t>
      </w:r>
      <w:proofErr w:type="spellEnd"/>
      <w:r>
        <w:rPr>
          <w:rFonts w:ascii="Arial" w:hAnsi="Arial" w:cs="Arial"/>
          <w:color w:val="333333"/>
          <w:sz w:val="22"/>
          <w:szCs w:val="22"/>
        </w:rPr>
        <w:t>.</w:t>
      </w:r>
    </w:p>
    <w:p w14:paraId="2108D01F" w14:textId="77777777" w:rsidR="00B02352" w:rsidRDefault="00B02352">
      <w:pPr>
        <w:pStyle w:val="NormalWeb"/>
        <w:spacing w:before="0" w:beforeAutospacing="0" w:after="36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4.- No se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podrá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entrar en contacto con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otras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personas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para evitar el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riesgo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transmisión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del COVID-19.</w:t>
      </w:r>
    </w:p>
    <w:p w14:paraId="6A24F672" w14:textId="146D94B9" w:rsidR="00B02352" w:rsidRDefault="00B02352">
      <w:pPr>
        <w:pStyle w:val="NormalWeb"/>
        <w:spacing w:before="0" w:beforeAutospacing="0" w:after="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5.- Se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deberá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presentar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documentación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acreditativa de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discapacidad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por si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fuera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requerida por los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agentes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autoridad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. Si se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dispone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algún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otro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informe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queacredite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situación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también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es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conveniente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llevarla</w:t>
      </w:r>
      <w:proofErr w:type="spellEnd"/>
      <w:r>
        <w:rPr>
          <w:rFonts w:ascii="Arial" w:hAnsi="Arial" w:cs="Arial"/>
          <w:color w:val="333333"/>
          <w:sz w:val="22"/>
          <w:szCs w:val="22"/>
        </w:rPr>
        <w:t>.</w:t>
      </w:r>
    </w:p>
    <w:p w14:paraId="4FC28B96" w14:textId="7571DDE5" w:rsidR="00B5098A" w:rsidRDefault="00B5098A">
      <w:pPr>
        <w:pStyle w:val="NormalWeb"/>
        <w:spacing w:before="0" w:beforeAutospacing="0" w:after="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</w:p>
    <w:p w14:paraId="2C5A8351" w14:textId="276C8E46" w:rsidR="00B5098A" w:rsidRDefault="00B5098A">
      <w:pPr>
        <w:pStyle w:val="NormalWeb"/>
        <w:spacing w:before="0" w:beforeAutospacing="0" w:after="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</w:p>
    <w:p w14:paraId="0A9AD0BA" w14:textId="6CA86D14" w:rsidR="00B5098A" w:rsidRDefault="00B5098A">
      <w:pPr>
        <w:pStyle w:val="NormalWeb"/>
        <w:spacing w:before="0" w:beforeAutospacing="0" w:after="0" w:afterAutospacing="0"/>
        <w:divId w:val="1557275875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PLENA INCLUSIÓN </w:t>
      </w:r>
    </w:p>
    <w:sectPr w:rsidR="00B50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E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F54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42A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616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335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300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621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156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618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0818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F2C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029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C42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1C67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103A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60C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C44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812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3"/>
  </w:num>
  <w:num w:numId="7">
    <w:abstractNumId w:val="2"/>
  </w:num>
  <w:num w:numId="8">
    <w:abstractNumId w:val="15"/>
  </w:num>
  <w:num w:numId="9">
    <w:abstractNumId w:val="8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9"/>
  </w:num>
  <w:num w:numId="15">
    <w:abstractNumId w:val="16"/>
  </w:num>
  <w:num w:numId="16">
    <w:abstractNumId w:val="3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52"/>
    <w:rsid w:val="00073F01"/>
    <w:rsid w:val="004808C4"/>
    <w:rsid w:val="004F44BB"/>
    <w:rsid w:val="006202D1"/>
    <w:rsid w:val="007014C3"/>
    <w:rsid w:val="009C27E2"/>
    <w:rsid w:val="00B02352"/>
    <w:rsid w:val="00B5098A"/>
    <w:rsid w:val="00CC0D4F"/>
    <w:rsid w:val="00E4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9FD75"/>
  <w15:chartTrackingRefBased/>
  <w15:docId w15:val="{36316B01-F3FC-464E-A387-CC32FC24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B023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B023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B023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02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023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023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nlla">
    <w:name w:val="Hyperlink"/>
    <w:basedOn w:val="Lletraperdefectedelpargraf"/>
    <w:uiPriority w:val="99"/>
    <w:semiHidden/>
    <w:unhideWhenUsed/>
    <w:rsid w:val="00B02352"/>
    <w:rPr>
      <w:color w:val="0000FF"/>
      <w:u w:val="single"/>
    </w:rPr>
  </w:style>
  <w:style w:type="character" w:customStyle="1" w:styleId="element-invisible">
    <w:name w:val="element-invisible"/>
    <w:basedOn w:val="Lletraperdefectedelpargraf"/>
    <w:rsid w:val="00B02352"/>
  </w:style>
  <w:style w:type="paragraph" w:styleId="z-Principidelformulari">
    <w:name w:val="HTML Top of Form"/>
    <w:basedOn w:val="Normal"/>
    <w:next w:val="Normal"/>
    <w:link w:val="z-PrincipidelformulariCar"/>
    <w:hidden/>
    <w:uiPriority w:val="99"/>
    <w:semiHidden/>
    <w:unhideWhenUsed/>
    <w:rsid w:val="00B0235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delformulariCar">
    <w:name w:val="z-Principi del formulari Car"/>
    <w:basedOn w:val="Lletraperdefectedelpargraf"/>
    <w:link w:val="z-Principidelformulari"/>
    <w:uiPriority w:val="99"/>
    <w:semiHidden/>
    <w:rsid w:val="00B02352"/>
    <w:rPr>
      <w:rFonts w:ascii="Arial" w:hAnsi="Arial" w:cs="Arial"/>
      <w:vanish/>
      <w:sz w:val="16"/>
      <w:szCs w:val="16"/>
    </w:rPr>
  </w:style>
  <w:style w:type="paragraph" w:styleId="z-Finaldelformulari">
    <w:name w:val="HTML Bottom of Form"/>
    <w:basedOn w:val="Normal"/>
    <w:next w:val="Normal"/>
    <w:link w:val="z-FinaldelformulariCar"/>
    <w:hidden/>
    <w:uiPriority w:val="99"/>
    <w:semiHidden/>
    <w:unhideWhenUsed/>
    <w:rsid w:val="00B0235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Car">
    <w:name w:val="z-Final del formulari Car"/>
    <w:basedOn w:val="Lletraperdefectedelpargraf"/>
    <w:link w:val="z-Finaldelformulari"/>
    <w:uiPriority w:val="99"/>
    <w:semiHidden/>
    <w:rsid w:val="00B02352"/>
    <w:rPr>
      <w:rFonts w:ascii="Arial" w:hAnsi="Arial" w:cs="Arial"/>
      <w:vanish/>
      <w:sz w:val="16"/>
      <w:szCs w:val="16"/>
    </w:rPr>
  </w:style>
  <w:style w:type="paragraph" w:customStyle="1" w:styleId="first">
    <w:name w:val="first"/>
    <w:basedOn w:val="Normal"/>
    <w:rsid w:val="00B02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eaf">
    <w:name w:val="leaf"/>
    <w:basedOn w:val="Normal"/>
    <w:rsid w:val="00B02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rsid w:val="00B02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2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lapsed">
    <w:name w:val="collapsed"/>
    <w:basedOn w:val="Normal"/>
    <w:rsid w:val="00B02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Lletraperdefectedelpargraf"/>
    <w:rsid w:val="00B02352"/>
  </w:style>
  <w:style w:type="paragraph" w:customStyle="1" w:styleId="service-links-facebook">
    <w:name w:val="service-links-facebook"/>
    <w:basedOn w:val="Normal"/>
    <w:rsid w:val="00B02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rvice-links-twitter">
    <w:name w:val="service-links-twitter"/>
    <w:basedOn w:val="Normal"/>
    <w:rsid w:val="00B02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rvice-links-google-plus">
    <w:name w:val="service-links-google-plus"/>
    <w:basedOn w:val="Normal"/>
    <w:rsid w:val="00B02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rvice-links-linkedin">
    <w:name w:val="service-links-linkedin"/>
    <w:basedOn w:val="Normal"/>
    <w:rsid w:val="00B02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tiqueta">
    <w:name w:val="etiqueta"/>
    <w:basedOn w:val="Normal"/>
    <w:rsid w:val="00B02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mfasi">
    <w:name w:val="Emphasis"/>
    <w:basedOn w:val="Lletraperdefectedelpargraf"/>
    <w:uiPriority w:val="20"/>
    <w:qFormat/>
    <w:rsid w:val="00B02352"/>
    <w:rPr>
      <w:i/>
      <w:iCs/>
    </w:rPr>
  </w:style>
  <w:style w:type="character" w:styleId="Textennegreta">
    <w:name w:val="Strong"/>
    <w:basedOn w:val="Lletraperdefectedelpargraf"/>
    <w:uiPriority w:val="22"/>
    <w:qFormat/>
    <w:rsid w:val="00B02352"/>
    <w:rPr>
      <w:b/>
      <w:bCs/>
    </w:rPr>
  </w:style>
  <w:style w:type="paragraph" w:customStyle="1" w:styleId="relacionados">
    <w:name w:val="relacionados"/>
    <w:basedOn w:val="Normal"/>
    <w:rsid w:val="00B02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lated">
    <w:name w:val="related"/>
    <w:basedOn w:val="Normal"/>
    <w:rsid w:val="00B02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rm-required">
    <w:name w:val="form-required"/>
    <w:basedOn w:val="Lletraperdefectedelpargraf"/>
    <w:rsid w:val="00B02352"/>
  </w:style>
  <w:style w:type="character" w:customStyle="1" w:styleId="fieldset-legend">
    <w:name w:val="fieldset-legend"/>
    <w:basedOn w:val="Lletraperdefectedelpargraf"/>
    <w:rsid w:val="00B02352"/>
  </w:style>
  <w:style w:type="paragraph" w:customStyle="1" w:styleId="primero">
    <w:name w:val="primero"/>
    <w:basedOn w:val="Normal"/>
    <w:rsid w:val="00B02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rcero">
    <w:name w:val="tercero"/>
    <w:basedOn w:val="Normal"/>
    <w:rsid w:val="00B02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87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540">
                          <w:marLeft w:val="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0777">
                  <w:marLeft w:val="75"/>
                  <w:marRight w:val="75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23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74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63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5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44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9932661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27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4512">
                              <w:marLeft w:val="0"/>
                              <w:marRight w:val="0"/>
                              <w:marTop w:val="14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543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740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9522">
                          <w:marLeft w:val="75"/>
                          <w:marRight w:val="75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8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75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1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62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75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58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641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734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404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22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532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40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7912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94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6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366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3773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7275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12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8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86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674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070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47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58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0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108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352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12" w:space="0" w:color="B5DC9C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850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16287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17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0312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402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37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28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3852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9073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003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6212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47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45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460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636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1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70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3716">
                  <w:marLeft w:val="75"/>
                  <w:marRight w:val="75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42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960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8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54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1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056824"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84043">
                          <w:marLeft w:val="0"/>
                          <w:marRight w:val="30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3990108">
                          <w:marLeft w:val="0"/>
                          <w:marRight w:val="30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9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053397">
                          <w:marLeft w:val="0"/>
                          <w:marRight w:val="30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8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6408957">
                          <w:marLeft w:val="0"/>
                          <w:marRight w:val="30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45022">
                          <w:marLeft w:val="0"/>
                          <w:marRight w:val="30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3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84620">
                          <w:marLeft w:val="0"/>
                          <w:marRight w:val="30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7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www.plenainclusion.org/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Raja Gonzalez</dc:creator>
  <cp:keywords/>
  <dc:description/>
  <cp:lastModifiedBy>Pilar Raja Gonzalez</cp:lastModifiedBy>
  <cp:revision>2</cp:revision>
  <dcterms:created xsi:type="dcterms:W3CDTF">2020-03-19T16:37:00Z</dcterms:created>
  <dcterms:modified xsi:type="dcterms:W3CDTF">2020-03-19T16:37:00Z</dcterms:modified>
</cp:coreProperties>
</file>