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76" w:lineRule="auto"/>
        <w:jc w:val="center"/>
        <w:rPr>
          <w:rFonts w:ascii="Arial" w:cs="Arial" w:eastAsia="Arial" w:hAnsi="Arial"/>
          <w:b w:val="1"/>
          <w:sz w:val="144"/>
          <w:szCs w:val="144"/>
        </w:rPr>
      </w:pPr>
      <w:r w:rsidDel="00000000" w:rsidR="00000000" w:rsidRPr="00000000">
        <w:rPr>
          <w:rFonts w:ascii="Arial" w:cs="Arial" w:eastAsia="Arial" w:hAnsi="Arial"/>
          <w:b w:val="1"/>
          <w:sz w:val="144"/>
          <w:szCs w:val="144"/>
          <w:rtl w:val="0"/>
        </w:rPr>
        <w:t xml:space="preserve">PROJECTE</w:t>
      </w:r>
    </w:p>
    <w:p w:rsidR="00000000" w:rsidDel="00000000" w:rsidP="00000000" w:rsidRDefault="00000000" w:rsidRPr="00000000" w14:paraId="0000000C">
      <w:pPr>
        <w:spacing w:after="0" w:line="276" w:lineRule="auto"/>
        <w:jc w:val="center"/>
        <w:rPr>
          <w:rFonts w:ascii="Arial" w:cs="Arial" w:eastAsia="Arial" w:hAnsi="Arial"/>
          <w:b w:val="1"/>
          <w:sz w:val="144"/>
          <w:szCs w:val="144"/>
        </w:rPr>
      </w:pPr>
      <w:r w:rsidDel="00000000" w:rsidR="00000000" w:rsidRPr="00000000">
        <w:rPr>
          <w:rFonts w:ascii="Arial" w:cs="Arial" w:eastAsia="Arial" w:hAnsi="Arial"/>
          <w:b w:val="1"/>
          <w:sz w:val="144"/>
          <w:szCs w:val="144"/>
          <w:rtl w:val="0"/>
        </w:rPr>
        <w:t xml:space="preserve">CEEPSIR</w:t>
      </w:r>
    </w:p>
    <w:p w:rsidR="00000000" w:rsidDel="00000000" w:rsidP="00000000" w:rsidRDefault="00000000" w:rsidRPr="00000000" w14:paraId="0000000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276" w:lineRule="auto"/>
        <w:jc w:val="center"/>
        <w:rPr>
          <w:rFonts w:ascii="Arial" w:cs="Arial" w:eastAsia="Arial" w:hAnsi="Arial"/>
          <w:b w:val="1"/>
          <w:color w:val="0000ff"/>
          <w:sz w:val="36"/>
          <w:szCs w:val="36"/>
        </w:rPr>
      </w:pPr>
      <w:r w:rsidDel="00000000" w:rsidR="00000000" w:rsidRPr="00000000">
        <w:rPr>
          <w:rtl w:val="0"/>
        </w:rPr>
      </w:r>
    </w:p>
    <w:p w:rsidR="00000000" w:rsidDel="00000000" w:rsidP="00000000" w:rsidRDefault="00000000" w:rsidRPr="00000000" w14:paraId="0000000F">
      <w:pPr>
        <w:spacing w:after="0" w:line="276" w:lineRule="auto"/>
        <w:jc w:val="center"/>
        <w:rPr>
          <w:rFonts w:ascii="Arial" w:cs="Arial" w:eastAsia="Arial" w:hAnsi="Arial"/>
          <w:b w:val="1"/>
          <w:color w:val="0000ff"/>
          <w:sz w:val="36"/>
          <w:szCs w:val="36"/>
        </w:rPr>
      </w:pPr>
      <w:r w:rsidDel="00000000" w:rsidR="00000000" w:rsidRPr="00000000">
        <w:rPr>
          <w:rtl w:val="0"/>
        </w:rPr>
      </w:r>
    </w:p>
    <w:p w:rsidR="00000000" w:rsidDel="00000000" w:rsidP="00000000" w:rsidRDefault="00000000" w:rsidRPr="00000000" w14:paraId="00000010">
      <w:pPr>
        <w:spacing w:after="0" w:line="276" w:lineRule="auto"/>
        <w:jc w:val="center"/>
        <w:rPr>
          <w:rFonts w:ascii="Arial" w:cs="Arial" w:eastAsia="Arial" w:hAnsi="Arial"/>
          <w:b w:val="1"/>
          <w:color w:val="0000ff"/>
          <w:sz w:val="36"/>
          <w:szCs w:val="36"/>
        </w:rPr>
      </w:pPr>
      <w:r w:rsidDel="00000000" w:rsidR="00000000" w:rsidRPr="00000000">
        <w:rPr>
          <w:rFonts w:ascii="Arial" w:cs="Arial" w:eastAsia="Arial" w:hAnsi="Arial"/>
          <w:b w:val="1"/>
          <w:color w:val="0000ff"/>
          <w:sz w:val="36"/>
          <w:szCs w:val="36"/>
          <w:rtl w:val="0"/>
        </w:rPr>
        <w:t xml:space="preserve">INCLUSIÓ D’ALUMNES AMB </w:t>
      </w:r>
    </w:p>
    <w:p w:rsidR="00000000" w:rsidDel="00000000" w:rsidP="00000000" w:rsidRDefault="00000000" w:rsidRPr="00000000" w14:paraId="00000011">
      <w:pPr>
        <w:spacing w:after="0" w:line="276" w:lineRule="auto"/>
        <w:jc w:val="center"/>
        <w:rPr>
          <w:rFonts w:ascii="Arial" w:cs="Arial" w:eastAsia="Arial" w:hAnsi="Arial"/>
          <w:b w:val="1"/>
          <w:color w:val="0000ff"/>
          <w:sz w:val="36"/>
          <w:szCs w:val="36"/>
        </w:rPr>
      </w:pPr>
      <w:r w:rsidDel="00000000" w:rsidR="00000000" w:rsidRPr="00000000">
        <w:rPr>
          <w:rFonts w:ascii="Arial" w:cs="Arial" w:eastAsia="Arial" w:hAnsi="Arial"/>
          <w:b w:val="1"/>
          <w:color w:val="0000ff"/>
          <w:sz w:val="36"/>
          <w:szCs w:val="36"/>
          <w:rtl w:val="0"/>
        </w:rPr>
        <w:t xml:space="preserve">TRASTORN DE L’ESPECTRE AUTISTA</w:t>
      </w:r>
    </w:p>
    <w:p w:rsidR="00000000" w:rsidDel="00000000" w:rsidP="00000000" w:rsidRDefault="00000000" w:rsidRPr="00000000" w14:paraId="0000001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INDEX</w:t>
      </w:r>
    </w:p>
    <w:p w:rsidR="00000000" w:rsidDel="00000000" w:rsidP="00000000" w:rsidRDefault="00000000" w:rsidRPr="00000000" w14:paraId="00000021">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Introducció del marc normatiu …………………………………………………………………….....3</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Justificació………………………………………………………………………….…………………..7</w:t>
      </w:r>
    </w:p>
    <w:p w:rsidR="00000000" w:rsidDel="00000000" w:rsidP="00000000" w:rsidRDefault="00000000" w:rsidRPr="00000000" w14:paraId="0000002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 Aproximació històrica. ……………………………………………………………..…………...…..7</w:t>
      </w:r>
    </w:p>
    <w:p w:rsidR="00000000" w:rsidDel="00000000" w:rsidP="00000000" w:rsidRDefault="00000000" w:rsidRPr="00000000" w14:paraId="00000025">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 Context del centre: context geogràfic, mapa de recursos, anàlisi de les necessitats. Trajectòria en el treball de xarxa per a la millora de l’atenció educativa de tot l’alumnat i dels processos d’inclusió……………………………………………………………………………………...7 </w:t>
      </w:r>
    </w:p>
    <w:p w:rsidR="00000000" w:rsidDel="00000000" w:rsidP="00000000" w:rsidRDefault="00000000" w:rsidRPr="00000000" w14:paraId="00000026">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2.3. Fortaleses del centre………………………………………………………………………...……...8</w:t>
      </w:r>
    </w:p>
    <w:p w:rsidR="00000000" w:rsidDel="00000000" w:rsidP="00000000" w:rsidRDefault="00000000" w:rsidRPr="00000000" w14:paraId="00000027">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2.4. Concreció del projecte CEEPSIR dins del projecte educatiu, el projecte de direcció i de la programació anual de centre……………………………………………………………….…………...9</w:t>
      </w:r>
    </w:p>
    <w:p w:rsidR="00000000" w:rsidDel="00000000" w:rsidP="00000000" w:rsidRDefault="00000000" w:rsidRPr="00000000" w14:paraId="0000002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Objectiu general………………………………………………………………………...……………...9</w:t>
      </w:r>
    </w:p>
    <w:p w:rsidR="00000000" w:rsidDel="00000000" w:rsidP="00000000" w:rsidRDefault="00000000" w:rsidRPr="00000000" w14:paraId="0000002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Programes específics de suport…………………………………………………….……...………..9 </w:t>
      </w:r>
    </w:p>
    <w:p w:rsidR="00000000" w:rsidDel="00000000" w:rsidP="00000000" w:rsidRDefault="00000000" w:rsidRPr="00000000" w14:paraId="0000002A">
      <w:pPr>
        <w:spacing w:after="0" w:lineRule="auto"/>
        <w:jc w:val="both"/>
        <w:rPr>
          <w:rFonts w:ascii="Arial" w:cs="Arial" w:eastAsia="Arial" w:hAnsi="Arial"/>
          <w:sz w:val="20"/>
          <w:szCs w:val="20"/>
        </w:rPr>
      </w:pPr>
      <w:bookmarkStart w:colFirst="0" w:colLast="0" w:name="_7cgw64w9lfmg" w:id="0"/>
      <w:bookmarkEnd w:id="0"/>
      <w:r w:rsidDel="00000000" w:rsidR="00000000" w:rsidRPr="00000000">
        <w:rPr>
          <w:rFonts w:ascii="Arial" w:cs="Arial" w:eastAsia="Arial" w:hAnsi="Arial"/>
          <w:sz w:val="20"/>
          <w:szCs w:val="20"/>
          <w:rtl w:val="0"/>
        </w:rPr>
        <w:t xml:space="preserve">4.1. Descripció. Contextualització. Destinataris, àmbit de l’atenció educativa…………………....9</w:t>
      </w:r>
    </w:p>
    <w:p w:rsidR="00000000" w:rsidDel="00000000" w:rsidP="00000000" w:rsidRDefault="00000000" w:rsidRPr="00000000" w14:paraId="0000002B">
      <w:pPr>
        <w:spacing w:after="0" w:lineRule="auto"/>
        <w:jc w:val="both"/>
        <w:rPr>
          <w:rFonts w:ascii="Arial" w:cs="Arial" w:eastAsia="Arial" w:hAnsi="Arial"/>
          <w:sz w:val="20"/>
          <w:szCs w:val="20"/>
        </w:rPr>
      </w:pPr>
      <w:bookmarkStart w:colFirst="0" w:colLast="0" w:name="_lb8qdqycch4w" w:id="1"/>
      <w:bookmarkEnd w:id="1"/>
      <w:r w:rsidDel="00000000" w:rsidR="00000000" w:rsidRPr="00000000">
        <w:rPr>
          <w:rFonts w:ascii="Arial" w:cs="Arial" w:eastAsia="Arial" w:hAnsi="Arial"/>
          <w:sz w:val="20"/>
          <w:szCs w:val="20"/>
          <w:rtl w:val="0"/>
        </w:rPr>
        <w:t xml:space="preserve">4.2. Objectius específics de la provisió de servei……………………………………………….......10</w:t>
      </w:r>
    </w:p>
    <w:p w:rsidR="00000000" w:rsidDel="00000000" w:rsidP="00000000" w:rsidRDefault="00000000" w:rsidRPr="00000000" w14:paraId="0000002C">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Aspectes organitzatius del CEEPSIR……………………………………………………………...10</w:t>
      </w:r>
    </w:p>
    <w:p w:rsidR="00000000" w:rsidDel="00000000" w:rsidP="00000000" w:rsidRDefault="00000000" w:rsidRPr="00000000" w14:paraId="0000002D">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5.1. Definició del Grup impulsor. …………………………………………………………………..….10</w:t>
      </w:r>
    </w:p>
    <w:p w:rsidR="00000000" w:rsidDel="00000000" w:rsidP="00000000" w:rsidRDefault="00000000" w:rsidRPr="00000000" w14:paraId="0000002E">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5.2.Composició............................................................................................................................10</w:t>
      </w:r>
    </w:p>
    <w:p w:rsidR="00000000" w:rsidDel="00000000" w:rsidP="00000000" w:rsidRDefault="00000000" w:rsidRPr="00000000" w14:paraId="0000002F">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5.3. Disseny de les actuacions…………………………………………………………………….…..11</w:t>
      </w:r>
    </w:p>
    <w:p w:rsidR="00000000" w:rsidDel="00000000" w:rsidP="00000000" w:rsidRDefault="00000000" w:rsidRPr="00000000" w14:paraId="00000030">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5.4. Descripció, tasques i participació dels professionals que desenvolupen el programa de suport: perfil, horari, seguiment i coordinació al CEE, coordinació al centre receptor i altres serveis educatius………………..………………………………………………………………....…...13</w:t>
      </w:r>
    </w:p>
    <w:p w:rsidR="00000000" w:rsidDel="00000000" w:rsidP="00000000" w:rsidRDefault="00000000" w:rsidRPr="00000000" w14:paraId="00000031">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Avaluació……………………...……………………………………………………………………....16</w:t>
      </w:r>
    </w:p>
    <w:p w:rsidR="00000000" w:rsidDel="00000000" w:rsidP="00000000" w:rsidRDefault="00000000" w:rsidRPr="00000000" w14:paraId="0000003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 Procediment per a la valoració del projecte. Definició d’indicadors per avaluar el projecte en relació als objectius generals definits……………………………………………….………………...16</w:t>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Glossari……………………………………………………………………………………….……….17</w:t>
      </w:r>
    </w:p>
    <w:p w:rsidR="00000000" w:rsidDel="00000000" w:rsidP="00000000" w:rsidRDefault="00000000" w:rsidRPr="00000000" w14:paraId="0000003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Rule="auto"/>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jc w:val="both"/>
        <w:rPr>
          <w:rFonts w:ascii="Arial" w:cs="Arial" w:eastAsia="Arial" w:hAnsi="Arial"/>
          <w:b w:val="1"/>
          <w:sz w:val="20"/>
          <w:szCs w:val="20"/>
        </w:rPr>
      </w:pPr>
      <w:r w:rsidDel="00000000" w:rsidR="00000000" w:rsidRPr="00000000">
        <w:rPr>
          <w:rtl w:val="0"/>
        </w:rPr>
      </w:r>
    </w:p>
    <w:tbl>
      <w:tblPr>
        <w:tblStyle w:val="Table1"/>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4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PROJECTE DEL CENTRE D’EDUCACIÓ ESPECIAL PROVEÏDOR DE SERVEIS I RECURSOS (CEEPSIR)</w:t>
            </w:r>
          </w:p>
          <w:p w:rsidR="00000000" w:rsidDel="00000000" w:rsidP="00000000" w:rsidRDefault="00000000" w:rsidRPr="00000000" w14:paraId="0000004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INCLUSIÓ D’ALUMNES AMB TEA (Trastorn de l’Espectre Autista)</w:t>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Arial" w:cs="Arial" w:eastAsia="Arial" w:hAnsi="Arial"/>
          <w:b w:val="1"/>
          <w:sz w:val="20"/>
          <w:szCs w:val="20"/>
        </w:rPr>
      </w:pPr>
      <w:r w:rsidDel="00000000" w:rsidR="00000000" w:rsidRPr="00000000">
        <w:rPr>
          <w:rtl w:val="0"/>
        </w:rPr>
      </w:r>
    </w:p>
    <w:tbl>
      <w:tblPr>
        <w:tblStyle w:val="Table2"/>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trHeight w:val="4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43">
            <w:pPr>
              <w:numPr>
                <w:ilvl w:val="0"/>
                <w:numId w:val="10"/>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Introducció del marc normatiu</w:t>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referència al CEEPSIR la normativa vigent és la següent:</w:t>
      </w:r>
    </w:p>
    <w:p w:rsidR="00000000" w:rsidDel="00000000" w:rsidP="00000000" w:rsidRDefault="00000000" w:rsidRPr="00000000" w14:paraId="00000046">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Llei 12/2009, del 10 de juliol, d’educació</w:t>
      </w:r>
    </w:p>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81</w:t>
      </w:r>
    </w:p>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Amb relació als alumnes amb necessitats educatives especials, s’ha de garantir, prèviament a llur escolarització, l’avaluació inicial d’aquestes necessitats, l’elaboració d’un pla personalitzat i l’assessorament a cada família directament afectada. Aquests alumnes, un cop avaluades llurs necessitats educatives i els suports disponibles, si es considera que no poden ésser atesos en centres ordinaris, s’han d’escolaritzar en centres d’educació especial. Aquests centres poden desenvolupar els serveis i programes de suport a l’escolarització d’alumnes amb discapacitats als centres ordinaris que el Departament determini.</w:t>
      </w:r>
    </w:p>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205</w:t>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Les lleis de pressupostos de la Generalitat han de determinar la quantia del mòdul del concert per als centres d’educació especial a què fa referència l’article 81.4. En aquests centres també poden ésser objecte de concert unitats destinades a prestar serveis i programes de suport a l’escolarització dels alumnes amb discapacitats en els centres ordinaris a què fa referència l’article 81.4.</w:t>
      </w:r>
    </w:p>
    <w:p w:rsidR="00000000" w:rsidDel="00000000" w:rsidP="00000000" w:rsidRDefault="00000000" w:rsidRPr="00000000" w14:paraId="0000004B">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Decret 150/2017, de 17 d’octubre, de l’atenció educativa a l’alumnat en el marc d’un sistema educatiu inclusiu</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25</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Centres d'educació especial proveïdors de serveis i recursos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D'acord amb el procediment i els criteris que el Departament d'Ensenyament determini, els centres d'educació especial del sistema educatiu poden ser proveïdors de serveis i recursos per als docents d'escoles i centres d'educació secundària, amb la finalitat d'orientar i concretar les actuacions més ajustades a les necessitats educatives de l'alumnat i desenvolupar programes específics de suport a l'escolarització dels alumnes, sempre en coordinació amb els equips directius dels centres i els serveis educatius.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Els programes específics de suport a l'escolarització poden ser de dos tipus: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 col·laboració en l'atenció directa als alumnes amb necessitats educatives especials en coordinació amb el tutor, l'equip docent i el personal d'atenció educativa de l'alumne, l'equip directiu i els serveis educatius.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D'aplicació de programes d'estimulació de la comunicació i el llenguatge, les habilitats adaptatives, l'autoregulació emocional, i programes de suport a la motricitat i mobilitat i a l'adaptació de l'entorn físic, o altres.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El procediment de distribució de recursos s'efectua d'acord amb les pautes següents: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La Comissió d'Ordenació Educativa dels diferents serveis territorials i del Consorci d'Educació de Barcelona avalua les propostes dels programes específics de suport a l'escolarització i n'aprova l'aplicació als centres, la durada i l'avaluació final.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Els serveis territorials i el Consorci d'Educació de Barcelona han de revisar anualment els recursos i suports dels centres del seu territori a fi de redistribuir-los en funció de les necessitats dels alumnes que s'han d'escolaritzar.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Els serveis territorials només poden assignar als centres ordinaris de l'àmbit territorial, els recursos de plantilla dels centres d'educació especial proveïdors de serveis i recursos que el Departament d'Ensenyament hagi destinat específicament a aquesta finalitat.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La provisió de serveis i recursos dels centres privats sostinguts amb fons públics s'ha de reflectir en els seus concerts, tal com preveu l'article 205.10 de la Llei d'educació, i s'ha de regular mitjançant un conveni.</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 fi de determinar quins alumnes han de rebre suport d'un centre d'educació especial proveïdor de serveis i recursos, cal tenir en compte les consideracions següents: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Només poden rebre suport d'un centre d'educació especial proveïdor de serveis i recursos els alumnes amb necessitats educatives especials, escolaritzats en l'escola ordinària i l'informe de l'EAP dels quals faci constar la necessitat d'aquest suport.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Els suports i recursos intensius que ofereix el centre d'educació especial proveïdor de serveis i recursos han de tenir com a finalitat promoure l'autonomia i l'autodeterminació de l'alumne, i la implicació i l'aprenentatge dels equips docents per millorar la qualitat de la resposta educativa adreçada a tots els alumnes. Juntament amb la planificació del suport, se n'ha de planificar la retirada progressiva, si escau.</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En qualsevol cas, els serveis territorials o el Consorci d'Educació de Barcelona planifiquen i estableixen, d'entre els centres del seu àmbit territorial que ha determinat prèviament el Departament d'Ensenyament, quins d'aquests centres han de proveir suport, a quins centres han de prove</w:t>
      </w:r>
      <w:r w:rsidDel="00000000" w:rsidR="00000000" w:rsidRPr="00000000">
        <w:rPr>
          <w:rFonts w:ascii="Arial" w:cs="Arial" w:eastAsia="Arial" w:hAnsi="Arial"/>
          <w:sz w:val="20"/>
          <w:szCs w:val="20"/>
          <w:rtl w:val="0"/>
        </w:rPr>
        <w:t xml:space="preserve">ï</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r-lo i a quins dels seus alumnes.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Els alumnes amb necessitats educatives especials poden accedir a recursos i serveis que pertanyin a projectes educatius de dos centres diferents, si així s'estableix en el PI i en la proposta de mesures i suports de l'informe de l'EAP de reconeixement de necessitats específiques de suport educatiu, d'acord amb els pares, mares o tutors legals i amb l'autorització prèvia dels serveis territorials o, si escau, del Consorci d'Educació de Barcelona. Aquest aprofitament de recursos per a l'atenció integral de l'alumne no pot comportar-ne el trasllat entre els dos centres durant l'horari lectiu. S'ha de prioritzar la inclusió progressiva d'aquests alumnes al centre ordinari.</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jc w:val="both"/>
        <w:rPr>
          <w:b w:val="1"/>
          <w:u w:val="single"/>
        </w:rPr>
      </w:pPr>
      <w:r w:rsidDel="00000000" w:rsidR="00000000" w:rsidRPr="00000000">
        <w:rPr>
          <w:rtl w:val="0"/>
        </w:rPr>
      </w:r>
    </w:p>
    <w:p w:rsidR="00000000" w:rsidDel="00000000" w:rsidP="00000000" w:rsidRDefault="00000000" w:rsidRPr="00000000" w14:paraId="00000061">
      <w:pPr>
        <w:jc w:val="both"/>
        <w:rPr>
          <w:rFonts w:ascii="Arial" w:cs="Arial" w:eastAsia="Arial" w:hAnsi="Arial"/>
          <w:b w:val="1"/>
          <w:sz w:val="20"/>
          <w:szCs w:val="20"/>
          <w:u w:val="single"/>
        </w:rPr>
      </w:pPr>
      <w:r w:rsidDel="00000000" w:rsidR="00000000" w:rsidRPr="00000000">
        <w:rPr>
          <w:b w:val="1"/>
          <w:u w:val="single"/>
          <w:rtl w:val="0"/>
        </w:rPr>
        <w:t xml:space="preserve">Documents per a l'organització i la gestió dels centres. Concreció i desenvolupament del currículum de l'educació infantil i primària</w:t>
        <w:tab/>
        <w:tab/>
      </w:r>
      <w:r w:rsidDel="00000000" w:rsidR="00000000" w:rsidRPr="00000000">
        <w:rPr>
          <w:rtl w:val="0"/>
        </w:rPr>
      </w:r>
    </w:p>
    <w:p w:rsidR="00000000" w:rsidDel="00000000" w:rsidP="00000000" w:rsidRDefault="00000000" w:rsidRPr="00000000" w14:paraId="0000006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Provisió de suport dels centres d'educació especial als centres ordinaris i escolaritat compartida.</w:t>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Els centres d’educació especial proveïdors de serveis i recursos (CEEPSIR) poden oferir suport als centres ordinaris que el Departament determini per orientar i concretar les actuacions més ajustades a les necessitats educatives dels alumnes i desenvolupar programes específics de suport a la seva escolarització, sempre en coordinació amb els equips directius i els serveis educatius. Els programes específics de suport a l’escolarització poden ser de dos tipus:</w:t>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 De col·laboració en l’atenció directa als alumnes amb necessitats educatives especials en coordinació amb el tutor o tutora, l’equip docent de l’alumne i els serveis educatius.</w:t>
      </w:r>
    </w:p>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b) D’aplicació de programes d’estimulació de la comunicació i el llenguatge, les habilitats adaptatives, l’autoregulació emocional o altres. Els docents de centres d’educació especial que desenvolupen els programes de suport a la inclusió en els centres ordinaris esdevenen un suport intensiu per a aquests i s’organitzen de manera coordinada amb les mesures universals i addicionals planificades del centre i d’acord amb el seu projecte educatiu. </w:t>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document “L'educació bàsica als centres d'educació especial” trobareu la informació relacionada amb la provisió del recurs i el procediment per determinar els alumnes que han de rebre suport. </w:t>
      </w:r>
    </w:p>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algunes ocasions, la resposta educativa d'alguns alumnes amb necessitats educatives especials pot requerir la participació en projectes educatius del centre d'educació especial i del centre ordinari amb l'objectiu de proporcionar una atenció especialitzada o d'afavorir la socialització, la interacció i la comunicació entre iguals. Aquesta proposta es formalitza en un dictamen d'escolarització i es concreta en el seu pla individualitzat, d'acord amb la família i amb l'autorització prèvia dels serveis territorials i, en el seu cas, del Consorci d'Educació de Barcelona. </w:t>
      </w:r>
    </w:p>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pla individualitzat de l'alumne ha d'estar elaborat per l'equip de professionals d'atenció directa dels dos centres, conjuntament amb l'EAP, i ha de garantir la Concreció i desenvolupament del currículum de l'educació infantil i primària 28/31 coherència i la complementarietat de les programacions, les mesures i els suports. Aquest seguirà els mateixos criteris i procediments que s'estableixen amb caràcter ordinari. El tutor o tutora del centre que té la matrícula i custòdia de l'expedient de l'alumne és qui lidera i coordina el PI i el principal interlocutor amb la família. </w:t>
      </w:r>
    </w:p>
    <w:p w:rsidR="00000000" w:rsidDel="00000000" w:rsidP="00000000" w:rsidRDefault="00000000" w:rsidRPr="00000000" w14:paraId="00000069">
      <w:pPr>
        <w:jc w:val="both"/>
        <w:rPr>
          <w:b w:val="1"/>
          <w:u w:val="single"/>
        </w:rPr>
      </w:pPr>
      <w:r w:rsidDel="00000000" w:rsidR="00000000" w:rsidRPr="00000000">
        <w:rPr>
          <w:b w:val="1"/>
          <w:u w:val="single"/>
          <w:rtl w:val="0"/>
        </w:rPr>
        <w:t xml:space="preserve">Documents per a l'organització i la gestió dels centres. L'educació bàsica als centres d'educació especial</w:t>
      </w:r>
    </w:p>
    <w:p w:rsidR="00000000" w:rsidDel="00000000" w:rsidP="00000000" w:rsidRDefault="00000000" w:rsidRPr="00000000" w14:paraId="0000006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Apartat 10 Centres d'educació especial proveïdors de serveis i recursos (CEEPSIR)</w:t>
      </w:r>
      <w:r w:rsidDel="00000000" w:rsidR="00000000" w:rsidRPr="00000000">
        <w:rPr>
          <w:rFonts w:ascii="Arial" w:cs="Arial" w:eastAsia="Arial" w:hAnsi="Arial"/>
          <w:sz w:val="20"/>
          <w:szCs w:val="20"/>
          <w:rtl w:val="0"/>
        </w:rPr>
        <w:t xml:space="preserve"> L'article 81 de la Llei 12/2009, del 10 de juliol, d'educació, estableix que els centres d'educació especial poden desenvolupar els serveis i programes de suport a l'escolarització d'alumnes amb discapacitats als centres ordinaris que el Departament determini.</w:t>
      </w:r>
    </w:p>
    <w:p w:rsidR="00000000" w:rsidDel="00000000" w:rsidP="00000000" w:rsidRDefault="00000000" w:rsidRPr="00000000" w14:paraId="0000006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marc d'aquesta col·laboració, els centres d'educació especial poden oferir suport als docents d'escoles i centres d'educació secundària per orientar i concretar les actuacions més ajustades a les necessitats educatives dels alumnes, i desenvolupar programes específics de suport a l'escolarització dels alumnes en els centres ordinaris que el Departament determini, sempre en coordinació amb els equips directius i els serveis educatius. </w:t>
      </w:r>
    </w:p>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 ha dos tipus de programes específics de suport a la inclusió: </w:t>
      </w:r>
    </w:p>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De col·laboració en l’atenció directa als alumnes amb necessitats educatives especials en coordinació amb el tutor o tutora, l’equip docent de l’alumne i els serveis educatius. </w:t>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D’aplicació de programes d’estimulació de la comunicació i el llenguatge, les habilitats adaptatives, l’autoregulació emocional o altres.</w:t>
      </w:r>
    </w:p>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planificació del suport ha d’estar inclosa en el projecte educatiu de centre. Els docents del CEE que participen en els programes específics de suport a l’escolarització han de ser les persones de l’equip que poden aportar expertesa en la realització de la tasca. La participació en els programes específics de suport a l’escolarització no suposen, necessàriament, una dedicació de jornada complerta i, en tot cas, s’ha d’assegurar que mantenen la cohesió amb l’equip docent. </w:t>
      </w:r>
    </w:p>
    <w:p w:rsidR="00000000" w:rsidDel="00000000" w:rsidP="00000000" w:rsidRDefault="00000000" w:rsidRPr="00000000" w14:paraId="00000071">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Procediment de provisió de recursos</w:t>
      </w:r>
    </w:p>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comissió d'ordenació educativa de cadascun dels serveis territorials o, si escau, del Consorci d'Educació de Barcelona, avalua les propostes de programes i n'aprova l'aplicació als centres, i també la durada i l'avaluació quan finalitzen. </w:t>
      </w:r>
    </w:p>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serveis territorials o, si escau, el Consorci d'Educació de Barcelona han de revisar anualment els recursos i suports dels centres del seu territori per redistribuir-los en funció de les necessitats dels alumnes que s'han d'escolaritzar i dels que ja estan escolaritzats, i dels recursos disponibles. </w:t>
      </w:r>
    </w:p>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serveis territorials només poden assignar als centres ordinaris de l'àmbit territorial els recursos de plantilla dels CEEPSIR que el Departament d'Ensenyament hagi destinat específicament a aquesta finalitat. La revisió dels recursos dels CEEPSIR s'ha de fer de manera que, abans de l'inici de curs i acabat el procés de matrícula, els centres ordinaris siguin coneixedors dels recursos de què disposen i els CEEPSIR siguin coneixedors dels centres i els alumnes que han d'atendre.</w:t>
      </w:r>
    </w:p>
    <w:p w:rsidR="00000000" w:rsidDel="00000000" w:rsidP="00000000" w:rsidRDefault="00000000" w:rsidRPr="00000000" w14:paraId="00000075">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Procediment per determinar els alumnes que han de rebre suport dels CEEPSIR </w:t>
      </w:r>
    </w:p>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alumnes que poden rebre suport dels CEEPSIR són alumnes amb necessitats educatives especials, matriculats a l'escola ordinària, que han estat valorats per l'EAP.</w:t>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 dictamen o informe de reconeixement de les necessitats educatives que elabora l'EAP, en l'apartat dels suports o recursos que pot necessitar l'alumne, hi ha de constar el suport del CEEPSIR.</w:t>
      </w:r>
    </w:p>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Els recursos i suports intensius que ofereixen els CEEPSIR han de tenir com a finalitat promoure l'autonomia i l'autodeterminació de l'alumne, establint estratègies organitzatives i metodològiques que fomentin la implicació i l'aprenentatge dels equips docents i del mateix centre per millorar la qualitat de la resposta educativa dirigida a tots els alumnes. Per aquest motiu, juntament amb la planificació del suport, se n'ha de planificar la retirada progressiva del recurs o suport, si escau.</w:t>
      </w:r>
      <w:r w:rsidDel="00000000" w:rsidR="00000000" w:rsidRPr="00000000">
        <w:rPr>
          <w:rtl w:val="0"/>
        </w:rPr>
      </w:r>
    </w:p>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qualsevol cas, els serveis territorials o, si escau, el Consorci d'Educació de Barcelona determinen els alumnes i els centres que han de rebre el suport, i també quin és el centre que l'ha de proveir, i poden revisar també la continuïtat o la intensitat del suport del CEEPSIR, en funció dels informes de l'EAP i de la Inspecció d'Educació, i també la disponibilitat global del recurs en el territori.</w:t>
      </w:r>
    </w:p>
    <w:p w:rsidR="00000000" w:rsidDel="00000000" w:rsidP="00000000" w:rsidRDefault="00000000" w:rsidRPr="00000000" w14:paraId="0000007C">
      <w:pPr>
        <w:jc w:val="both"/>
        <w:rPr>
          <w:rFonts w:ascii="Arial" w:cs="Arial" w:eastAsia="Arial" w:hAnsi="Arial"/>
          <w:sz w:val="20"/>
          <w:szCs w:val="20"/>
        </w:rPr>
      </w:pPr>
      <w:r w:rsidDel="00000000" w:rsidR="00000000" w:rsidRPr="00000000">
        <w:rPr>
          <w:rtl w:val="0"/>
        </w:rPr>
      </w:r>
    </w:p>
    <w:tbl>
      <w:tblPr>
        <w:tblStyle w:val="Table3"/>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numPr>
                <w:ilvl w:val="0"/>
                <w:numId w:val="10"/>
              </w:numPr>
              <w:spacing w:after="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Justificació</w:t>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sz w:val="20"/>
          <w:szCs w:val="20"/>
          <w:u w:val="singl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2.1</w:t>
      </w:r>
      <w:r w:rsidDel="00000000" w:rsidR="00000000" w:rsidRPr="00000000">
        <w:rPr>
          <w:rFonts w:ascii="Arial" w:cs="Arial" w:eastAsia="Arial" w:hAnsi="Arial"/>
          <w:b w:val="1"/>
          <w:sz w:val="20"/>
          <w:szCs w:val="20"/>
          <w:u w:val="single"/>
          <w:rtl w:val="0"/>
        </w:rPr>
        <w:t xml:space="preserve">. A</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proximació històrica.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2">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CEE Font del Lleó va néixer al setembre de 2014, la nostra primera ubicació va ser a la zona d’educació infantil de l’escola Ciutat de Reus, a finals de novembre van acabar les nostres obres, una remodelació d’una part de l’edifici general, i allí vam iniciar el nostre projecte. Projecte que partia de zero a tots els nivells i que ha anat creixent amb força i equilibri, doncs creiem amb ell. Hem tingut </w:t>
      </w:r>
      <w:r w:rsidDel="00000000" w:rsidR="00000000" w:rsidRPr="00000000">
        <w:rPr>
          <w:rFonts w:ascii="Arial" w:cs="Arial" w:eastAsia="Arial" w:hAnsi="Arial"/>
          <w:sz w:val="20"/>
          <w:szCs w:val="20"/>
          <w:rtl w:val="0"/>
        </w:rPr>
        <w:t xml:space="preserve">tres</w:t>
      </w:r>
      <w:r w:rsidDel="00000000" w:rsidR="00000000" w:rsidRPr="00000000">
        <w:rPr>
          <w:rFonts w:ascii="Arial" w:cs="Arial" w:eastAsia="Arial" w:hAnsi="Arial"/>
          <w:sz w:val="20"/>
          <w:szCs w:val="20"/>
          <w:rtl w:val="0"/>
        </w:rPr>
        <w:t xml:space="preserve"> ampliacions posteriors, al 2015, acondicionament zona de serveis i al 2017, ampliació de l’escola amb dues aules per educació primària / secundària i el seu context. Al 2019 les obres de l’escola queden acabades, amb els espais definitius. </w:t>
      </w:r>
    </w:p>
    <w:p w:rsidR="00000000" w:rsidDel="00000000" w:rsidP="00000000" w:rsidRDefault="00000000" w:rsidRPr="00000000" w14:paraId="00000083">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 llarg del creixement de l’escola, hi ha hagut un augment dels casos d’alumnes amb TEA. Aquesta casuística ha fet que ens plantegéssim nous reptes que ens han portat a les nostres fortaleses, “Inclusió d’alumnes amb TEA”, nom del nostre programa com a  CEEPSIR.</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2.2. Context del centre: context geogràfic, mapa de recursos, anàlisi de les necessitats. Trajectòria en el treball de xarxa per a la millora de l’atenció educativa de tot l’alumnat i dels processos d’inclusió.</w:t>
      </w:r>
    </w:p>
    <w:p w:rsidR="00000000" w:rsidDel="00000000" w:rsidP="00000000" w:rsidRDefault="00000000" w:rsidRPr="00000000" w14:paraId="00000088">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CEE Font del Lleó és un centre específic, públic del “Departament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rtl w:val="0"/>
        </w:rPr>
        <w:t xml:space="preserve">Educació</w:t>
      </w:r>
      <w:r w:rsidDel="00000000" w:rsidR="00000000" w:rsidRPr="00000000">
        <w:rPr>
          <w:rFonts w:ascii="Arial" w:cs="Arial" w:eastAsia="Arial" w:hAnsi="Arial"/>
          <w:sz w:val="20"/>
          <w:szCs w:val="20"/>
          <w:rtl w:val="0"/>
        </w:rPr>
        <w:t xml:space="preserve">”. La seva ubicació és a Reus, al barri Gaudí. Atén a alumnes de la ciutat i de dues comarques, Baix Camp i Priorat.</w:t>
      </w:r>
    </w:p>
    <w:p w:rsidR="00000000" w:rsidDel="00000000" w:rsidP="00000000" w:rsidRDefault="00000000" w:rsidRPr="00000000" w14:paraId="0000008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situa en el mateix edifici dels serveis educatius de Reus que engloba a l’EAP, CRP, Inspecció, LIC, CREDA i CRETDIC. En aquest mateix edifici hi ha l’escola Ciutat de Reus, l’Escola Bressol Municipal Ginesta, també hi ha el poliesportiu lleuger del barri. En front tenim </w:t>
      </w:r>
    </w:p>
    <w:p w:rsidR="00000000" w:rsidDel="00000000" w:rsidP="00000000" w:rsidRDefault="00000000" w:rsidRPr="00000000" w14:paraId="0000008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l’Institut Gaudí i l’Institut Municipal de Formació i Empresa Mas Carandell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l’escola d’adults Marta Mata</w:t>
      </w:r>
      <w:r w:rsidDel="00000000" w:rsidR="00000000" w:rsidRPr="00000000">
        <w:rPr>
          <w:rFonts w:ascii="Arial" w:cs="Arial" w:eastAsia="Arial" w:hAnsi="Arial"/>
          <w:sz w:val="20"/>
          <w:szCs w:val="20"/>
          <w:rtl w:val="0"/>
        </w:rPr>
        <w:t xml:space="preserve"> i en la zona hi ha l’escola Mowgli i el Centre Cívic Mestral.</w:t>
      </w:r>
    </w:p>
    <w:p w:rsidR="00000000" w:rsidDel="00000000" w:rsidP="00000000" w:rsidRDefault="00000000" w:rsidRPr="00000000" w14:paraId="0000008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 tenir en compte les escoles ordinàries de la ciutat, de la comarca i l’EAP</w:t>
      </w:r>
      <w:r w:rsidDel="00000000" w:rsidR="00000000" w:rsidRPr="00000000">
        <w:rPr>
          <w:rFonts w:ascii="Arial" w:cs="Arial" w:eastAsia="Arial" w:hAnsi="Arial"/>
          <w:sz w:val="20"/>
          <w:szCs w:val="20"/>
          <w:rtl w:val="0"/>
        </w:rPr>
        <w:t xml:space="preserve"> de Reus i</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del Baix Camp, amb qui ens coordinem per l’escolarització compartida dels alumnes amb aquesta modalitat i per altres alumnes amb necessitats educatives.</w:t>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També tenim una estreta relació amb els altres dos centres d’educació especial de la ciutat.</w:t>
      </w:r>
    </w:p>
    <w:p w:rsidR="00000000" w:rsidDel="00000000" w:rsidP="00000000" w:rsidRDefault="00000000" w:rsidRPr="00000000" w14:paraId="0000009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nivell institucional, tenim relació amb els Serveis Territorials d’E</w:t>
      </w:r>
      <w:r w:rsidDel="00000000" w:rsidR="00000000" w:rsidRPr="00000000">
        <w:rPr>
          <w:rFonts w:ascii="Arial" w:cs="Arial" w:eastAsia="Arial" w:hAnsi="Arial"/>
          <w:sz w:val="20"/>
          <w:szCs w:val="20"/>
          <w:rtl w:val="0"/>
        </w:rPr>
        <w:t xml:space="preserve">ducació</w:t>
      </w:r>
      <w:r w:rsidDel="00000000" w:rsidR="00000000" w:rsidRPr="00000000">
        <w:rPr>
          <w:rFonts w:ascii="Arial" w:cs="Arial" w:eastAsia="Arial" w:hAnsi="Arial"/>
          <w:sz w:val="20"/>
          <w:szCs w:val="20"/>
          <w:rtl w:val="0"/>
        </w:rPr>
        <w:t xml:space="preserve"> a Tarragona, el Consell Comarcal del Baix Camp i l’Ajuntament de Reus, en les Regidories d’Ensenyament, Benestar i Esports.</w:t>
      </w:r>
    </w:p>
    <w:p w:rsidR="00000000" w:rsidDel="00000000" w:rsidP="00000000" w:rsidRDefault="00000000" w:rsidRPr="00000000" w14:paraId="0000009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També tenim al nostre abast diferents serveis externs com el CSMIJ,   SESM-DI, UTAC, </w:t>
      </w:r>
      <w:r w:rsidDel="00000000" w:rsidR="00000000" w:rsidRPr="00000000">
        <w:rPr>
          <w:rFonts w:ascii="Arial" w:cs="Arial" w:eastAsia="Arial" w:hAnsi="Arial"/>
          <w:sz w:val="20"/>
          <w:szCs w:val="20"/>
          <w:rtl w:val="0"/>
        </w:rPr>
        <w:t xml:space="preserve">CREDA</w:t>
      </w:r>
      <w:r w:rsidDel="00000000" w:rsidR="00000000" w:rsidRPr="00000000">
        <w:rPr>
          <w:rFonts w:ascii="Arial" w:cs="Arial" w:eastAsia="Arial" w:hAnsi="Arial"/>
          <w:sz w:val="20"/>
          <w:szCs w:val="20"/>
          <w:rtl w:val="0"/>
        </w:rPr>
        <w:t xml:space="preserve"> i   CREDV de visuals, a més  d’altres associacions específiques com la de cardiopaties i la de síndrome de Down.</w:t>
      </w:r>
    </w:p>
    <w:p w:rsidR="00000000" w:rsidDel="00000000" w:rsidP="00000000" w:rsidRDefault="00000000" w:rsidRPr="00000000" w14:paraId="0000009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Tots aquests organismes i institucions ens donen peu a col·laborar conjuntament, a compartir ensenyaments i a fer xarxa a nivell pedagògic i social.</w:t>
      </w:r>
    </w:p>
    <w:p w:rsidR="00000000" w:rsidDel="00000000" w:rsidP="00000000" w:rsidRDefault="00000000" w:rsidRPr="00000000" w14:paraId="00000099">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0" w:lineRule="auto"/>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u w:val="single"/>
          <w:rtl w:val="0"/>
        </w:rPr>
        <w:t xml:space="preserve">2.3. F</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ortaleses del centre.</w:t>
      </w:r>
    </w:p>
    <w:p w:rsidR="00000000" w:rsidDel="00000000" w:rsidP="00000000" w:rsidRDefault="00000000" w:rsidRPr="00000000" w14:paraId="0000009C">
      <w:pPr>
        <w:spacing w:after="0" w:lineRule="auto"/>
        <w:jc w:val="both"/>
        <w:rPr>
          <w:rFonts w:ascii="Arial" w:cs="Arial" w:eastAsia="Arial" w:hAnsi="Arial"/>
          <w:sz w:val="20"/>
          <w:szCs w:val="20"/>
        </w:rPr>
      </w:pPr>
      <w:r w:rsidDel="00000000" w:rsidR="00000000" w:rsidRPr="00000000">
        <w:rPr>
          <w:rtl w:val="0"/>
        </w:rPr>
      </w:r>
    </w:p>
    <w:tbl>
      <w:tblPr>
        <w:tblStyle w:val="Table4"/>
        <w:tblW w:w="9405.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
        <w:gridCol w:w="4575"/>
        <w:tblGridChange w:id="0">
          <w:tblGrid>
            <w:gridCol w:w="4830"/>
            <w:gridCol w:w="4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Fortaleses CEE Font del Lleó</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 suposa pel centre ordinari el nostre suport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Fem treball en xarxa: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Comunitat educativa- ciutat - comarca- serveis externs: privats/ altres departaments.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Assessorem a centres ordinaris (CO): coordinacions escolaritat compartida.</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Promovem l’escola inclusiva: promoció d’alumnat cap a centres ordinaris.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Promovem i apliquem sistemes alternatius i augmentatius de comunicació (SAAC): línia d’escola, compartir amb CO/ EAP: seminari de pràctiques de referència.</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Potenciem la comunicació digital drive/ skipe: xarxa/ coordinacions.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Utilitzem diferents metodologies, entre elles la metodologia TEACCH i PECs.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Tenim formació específica d’alumnat amb TEA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Fer-los coneixedors de la nostra tasca participant a diferents nivells.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Donar pautes de treball segons les capacitats i característiques de cada alumne/a.</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Fer coordinacions entre educació especial i centres ordinaris. MEE/ SIEI.</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Tenir alternatives, donar oportunitats d’aprenentatge i de gestió de conductes a tot l’alumnat, mitjançant SAAC.</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Ensenyar a gestionar el temps i recursos organitzatius. Inclusió digital.</w:t>
            </w:r>
          </w:p>
        </w:tc>
      </w:tr>
    </w:tbl>
    <w:p w:rsidR="00000000" w:rsidDel="00000000" w:rsidP="00000000" w:rsidRDefault="00000000" w:rsidRPr="00000000" w14:paraId="000000B7">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8">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9">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A">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B">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C">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D">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E">
      <w:pPr>
        <w:spacing w:after="0" w:lineRule="auto"/>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u w:val="single"/>
          <w:rtl w:val="0"/>
        </w:rPr>
        <w:t xml:space="preserve">2.4.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Concreció del projecte CEEPSIR dins del projecte educatiu, el projecte de direcció i de la programació anual de centre.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Dins del Projecte educatiu de Centre, hi té lloc el CEEPSIR com a projecte d’escola, annexant-ho com a tal.</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Dins del Projecte de Direcció, el Projecte CEEPSIR hi consta en quant al plantejament de l’atenció educativa en l’alumnat en el marc d’un sistema inclusiu, i concretament en les actuacions previstes per al desenvolupament i aplicació del Projecte de Direcció, en la que parla d’atenció inclusiva de la diversitat dins de la mateixa diversitat. Aquest projecte també s’annexa al Projecte educatiu de Centre.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Referent a la Programació Anual de Centre, s’inclou el projecte. Igual que aquest servei i recurs constarà en la Memòria Anual.</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tbl>
      <w:tblPr>
        <w:tblStyle w:val="Table5"/>
        <w:tblW w:w="8835.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5"/>
        <w:tblGridChange w:id="0">
          <w:tblGrid>
            <w:gridCol w:w="883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C7">
            <w:pPr>
              <w:numPr>
                <w:ilvl w:val="0"/>
                <w:numId w:val="10"/>
              </w:numPr>
              <w:spacing w:after="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Objectiu general</w:t>
            </w:r>
          </w:p>
        </w:tc>
      </w:tr>
    </w:tb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Sensibilitzar i assessorar als centres ordinaris sobre la inclusió educativa d’alumnes amb TEA.</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Proveir als centres ordinaris proposats de serveis i recursos d’acord amb la planificació acordada.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0"/>
          <w:szCs w:val="20"/>
        </w:rPr>
      </w:pPr>
      <w:r w:rsidDel="00000000" w:rsidR="00000000" w:rsidRPr="00000000">
        <w:rPr>
          <w:rtl w:val="0"/>
        </w:rPr>
      </w:r>
    </w:p>
    <w:tbl>
      <w:tblPr>
        <w:tblStyle w:val="Table6"/>
        <w:tblW w:w="8835.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5"/>
        <w:tblGridChange w:id="0">
          <w:tblGrid>
            <w:gridCol w:w="883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CE">
            <w:pPr>
              <w:numPr>
                <w:ilvl w:val="0"/>
                <w:numId w:val="10"/>
              </w:numPr>
              <w:spacing w:after="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Programes específics de suport</w:t>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7cgw64w9lfmg" w:id="0"/>
      <w:bookmarkEnd w:id="0"/>
      <w:r w:rsidDel="00000000" w:rsidR="00000000" w:rsidRPr="00000000">
        <w:rPr>
          <w:rFonts w:ascii="Arial" w:cs="Arial" w:eastAsia="Arial" w:hAnsi="Arial"/>
          <w:b w:val="1"/>
          <w:sz w:val="20"/>
          <w:szCs w:val="20"/>
          <w:u w:val="single"/>
          <w:rtl w:val="0"/>
        </w:rPr>
        <w:t xml:space="preserve">4.1.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Descripció. Contextualització. Destinataris, àmbit de l’atenció educativa.</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centre Font del Lleó és una escola d’educació especial creada al 2014. Aquesta garanteix l’atenció i l’ensenyament dels alumnes amb necessitats educatives especials que formen part de la nostra ciutat i comarca, potenciant, a més, un ensenyament funcional que contribueix a l’assoliment de la màxima autonomia personal i social.</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 a aconseguir-ho disposa de tot un seguit de recursos personals i materials que posa a disposició d’alumnes, pares i educadors.</w:t>
      </w:r>
    </w:p>
    <w:p w:rsidR="00000000" w:rsidDel="00000000" w:rsidP="00000000" w:rsidRDefault="00000000" w:rsidRPr="00000000" w14:paraId="000000D6">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 llarg d’aquests anys hem creat una línia de centre específica amb l’objectiu de treballar la comunicació i el llenguatge potenciant l’autonomia personal i social de tots els alumnes. Ens hem estat formant en l’atenció amb alumnat amb autisme. Hem assistit a cursos de formació de la metodologia TEACCH, sistema PECS (Picture exchange communication system), com a concreció de la intervenció en SAAC (Sistemes alternatius i augmentatius de la comunicació) i alumnes amb TEA. Al llarg d’aquests cursos part del claustre ha fet formació en aquesta metodologia per tal d’unificar criteris per atendre als alumnes. S’han fet seminaris interns; els “Sistemes augmentatius i alternatius de la comunicació” (nivell 1, 2 i 3) i “La Integració Sensorial a l’Aula”, també formació externa sobre l’alumnat TEA, TEACCH, PECS, programes d’estimulació primerenca...</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És una escola en constant formació. Es fa formació externa, interna i s’ha participat com a ponents en cursos de formació, seminaris i xerrades.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sz w:val="20"/>
          <w:szCs w:val="20"/>
          <w:rtl w:val="0"/>
        </w:rPr>
        <w:t xml:space="preserve">l CEEPSIR és un servei i un recurs que s’ofereix en primer lloc als centres de la pròpia població, la priorització dels quals dependrà del mapa que dibuixi la comissió d’ordenació territorial que és qui té el coneixement dels centres amb alumnes amb necessitat de suport intensiu. </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Pla de Treball cada any, concretem quins son els centres i quins alumnes són els receptors del servei.</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Els centres hauran de complir els requisits del servei (que més endavant exposem).</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programa s’avaluarà al final de curs, tenint en compte el grau d’aplicació, la qualitat d’execució i el grau d’impacte.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after="0" w:lineRule="auto"/>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lb8qdqycch4w" w:id="1"/>
      <w:bookmarkEnd w:id="1"/>
      <w:r w:rsidDel="00000000" w:rsidR="00000000" w:rsidRPr="00000000">
        <w:rPr>
          <w:rFonts w:ascii="Arial" w:cs="Arial" w:eastAsia="Arial" w:hAnsi="Arial"/>
          <w:b w:val="1"/>
          <w:sz w:val="20"/>
          <w:szCs w:val="20"/>
          <w:u w:val="single"/>
          <w:rtl w:val="0"/>
        </w:rPr>
        <w:t xml:space="preserve">4.2.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Objectius específics de la provisió de servei</w:t>
      </w:r>
    </w:p>
    <w:p w:rsidR="00000000" w:rsidDel="00000000" w:rsidP="00000000" w:rsidRDefault="00000000" w:rsidRPr="00000000" w14:paraId="000000E5">
      <w:pPr>
        <w:spacing w:after="0" w:lineRule="auto"/>
        <w:jc w:val="both"/>
        <w:rPr>
          <w:rFonts w:ascii="Arial" w:cs="Arial" w:eastAsia="Arial" w:hAnsi="Arial"/>
          <w:sz w:val="20"/>
          <w:szCs w:val="20"/>
        </w:rPr>
      </w:pPr>
      <w:bookmarkStart w:colFirst="0" w:colLast="0" w:name="_hbmkrv3hsirb" w:id="3"/>
      <w:bookmarkEnd w:id="3"/>
      <w:r w:rsidDel="00000000" w:rsidR="00000000" w:rsidRPr="00000000">
        <w:rPr>
          <w:rtl w:val="0"/>
        </w:rPr>
      </w:r>
    </w:p>
    <w:p w:rsidR="00000000" w:rsidDel="00000000" w:rsidP="00000000" w:rsidRDefault="00000000" w:rsidRPr="00000000" w14:paraId="000000E6">
      <w:pPr>
        <w:numPr>
          <w:ilvl w:val="0"/>
          <w:numId w:val="3"/>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Incidir en la inclusió educativa al Baix Camp (a l’inici sols serà municipal s’anirà ampliant l’atenció, </w:t>
      </w:r>
      <w:r w:rsidDel="00000000" w:rsidR="00000000" w:rsidRPr="00000000">
        <w:rPr>
          <w:rFonts w:ascii="Arial" w:cs="Arial" w:eastAsia="Arial" w:hAnsi="Arial"/>
          <w:sz w:val="20"/>
          <w:szCs w:val="20"/>
          <w:rtl w:val="0"/>
        </w:rPr>
        <w:t xml:space="preserve">si el Departament d’Educació preveu l’ampliació del servei</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numPr>
          <w:ilvl w:val="0"/>
          <w:numId w:val="3"/>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Sensibilitzar al centre ordinari receptor dels recursos, dotant d’estratègies organitzatives i metodològiques per tal d’afavorir una mirada inclusiva envers els alumnes amb TEA.</w:t>
      </w:r>
    </w:p>
    <w:p w:rsidR="00000000" w:rsidDel="00000000" w:rsidP="00000000" w:rsidRDefault="00000000" w:rsidRPr="00000000" w14:paraId="000000E8">
      <w:pPr>
        <w:numPr>
          <w:ilvl w:val="0"/>
          <w:numId w:val="3"/>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Observar, analitzar, intervenir i avaluar els alumnes receptors del programa.</w:t>
      </w:r>
    </w:p>
    <w:p w:rsidR="00000000" w:rsidDel="00000000" w:rsidP="00000000" w:rsidRDefault="00000000" w:rsidRPr="00000000" w14:paraId="000000E9">
      <w:pPr>
        <w:numPr>
          <w:ilvl w:val="0"/>
          <w:numId w:val="3"/>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Avaluar els resultats del programa. </w:t>
      </w:r>
    </w:p>
    <w:p w:rsidR="00000000" w:rsidDel="00000000" w:rsidP="00000000" w:rsidRDefault="00000000" w:rsidRPr="00000000" w14:paraId="000000EA">
      <w:pPr>
        <w:spacing w:after="0" w:lineRule="auto"/>
        <w:rPr>
          <w:rFonts w:ascii="Arial" w:cs="Arial" w:eastAsia="Arial" w:hAnsi="Arial"/>
          <w:sz w:val="20"/>
          <w:szCs w:val="20"/>
        </w:rPr>
      </w:pPr>
      <w:r w:rsidDel="00000000" w:rsidR="00000000" w:rsidRPr="00000000">
        <w:rPr>
          <w:rtl w:val="0"/>
        </w:rPr>
      </w:r>
    </w:p>
    <w:tbl>
      <w:tblPr>
        <w:tblStyle w:val="Table7"/>
        <w:tblW w:w="865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numPr>
                <w:ilvl w:val="0"/>
                <w:numId w:val="10"/>
              </w:numPr>
              <w:spacing w:after="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Aspectes organitzatius del CEEPSIR</w:t>
            </w:r>
          </w:p>
        </w:tc>
      </w:tr>
    </w:tbl>
    <w:p w:rsidR="00000000" w:rsidDel="00000000" w:rsidP="00000000" w:rsidRDefault="00000000" w:rsidRPr="00000000" w14:paraId="000000EC">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D">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E">
      <w:pPr>
        <w:spacing w:after="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5.1. Definició del Grup impulsor. </w:t>
      </w:r>
    </w:p>
    <w:p w:rsidR="00000000" w:rsidDel="00000000" w:rsidP="00000000" w:rsidRDefault="00000000" w:rsidRPr="00000000" w14:paraId="000000EF">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0">
      <w:pPr>
        <w:spacing w:after="0" w:lineRule="auto"/>
        <w:jc w:val="both"/>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En tota actuació és important la coordinació de tots els agents implicats per tal d’establir una línia de treball i pautes d’actuació comunes. Com en aquest programa hi intervenen molts professionals de diferents àmbits (EAP-centre ordinari-centre d’educació especial) es crea el grup impulsor que, periòdicament, es reunirà per tal de definir les línies d’actuació i fer el seguiment pertinent.  </w:t>
      </w:r>
      <w:r w:rsidDel="00000000" w:rsidR="00000000" w:rsidRPr="00000000">
        <w:rPr>
          <w:rFonts w:ascii="Arial" w:cs="Arial" w:eastAsia="Arial" w:hAnsi="Arial"/>
          <w:sz w:val="20"/>
          <w:szCs w:val="20"/>
          <w:rtl w:val="0"/>
        </w:rPr>
        <w:t xml:space="preserve">Es reunirà com a mínim, un cop al trimestre. Especialment després de la matriculació dels alumnes per escollir les escoles que triar pel curs següent.</w:t>
      </w:r>
      <w:r w:rsidDel="00000000" w:rsidR="00000000" w:rsidRPr="00000000">
        <w:rPr>
          <w:rtl w:val="0"/>
        </w:rPr>
      </w:r>
    </w:p>
    <w:p w:rsidR="00000000" w:rsidDel="00000000" w:rsidP="00000000" w:rsidRDefault="00000000" w:rsidRPr="00000000" w14:paraId="000000F1">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2">
      <w:pPr>
        <w:spacing w:after="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5.2.Composició</w:t>
      </w:r>
    </w:p>
    <w:p w:rsidR="00000000" w:rsidDel="00000000" w:rsidP="00000000" w:rsidRDefault="00000000" w:rsidRPr="00000000" w14:paraId="000000F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components del grup impulsor són:</w:t>
      </w:r>
    </w:p>
    <w:p w:rsidR="00000000" w:rsidDel="00000000" w:rsidP="00000000" w:rsidRDefault="00000000" w:rsidRPr="00000000" w14:paraId="000000F5">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numPr>
          <w:ilvl w:val="0"/>
          <w:numId w:val="6"/>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Mestres del centre d’educació especial que formen part del CEEPSIR </w:t>
      </w:r>
    </w:p>
    <w:p w:rsidR="00000000" w:rsidDel="00000000" w:rsidP="00000000" w:rsidRDefault="00000000" w:rsidRPr="00000000" w14:paraId="000000F7">
      <w:pPr>
        <w:numPr>
          <w:ilvl w:val="0"/>
          <w:numId w:val="6"/>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directora del centre d’educació especial. </w:t>
      </w:r>
    </w:p>
    <w:p w:rsidR="00000000" w:rsidDel="00000000" w:rsidP="00000000" w:rsidRDefault="00000000" w:rsidRPr="00000000" w14:paraId="000000F8">
      <w:pPr>
        <w:numPr>
          <w:ilvl w:val="0"/>
          <w:numId w:val="6"/>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w:t>
      </w:r>
      <w:r w:rsidDel="00000000" w:rsidR="00000000" w:rsidRPr="00000000">
        <w:rPr>
          <w:rFonts w:ascii="Arial" w:cs="Arial" w:eastAsia="Arial" w:hAnsi="Arial"/>
          <w:sz w:val="20"/>
          <w:szCs w:val="20"/>
          <w:rtl w:val="0"/>
        </w:rPr>
        <w:t xml:space="preserve">referent</w:t>
      </w:r>
      <w:r w:rsidDel="00000000" w:rsidR="00000000" w:rsidRPr="00000000">
        <w:rPr>
          <w:rFonts w:ascii="Arial" w:cs="Arial" w:eastAsia="Arial" w:hAnsi="Arial"/>
          <w:sz w:val="20"/>
          <w:szCs w:val="20"/>
          <w:rtl w:val="0"/>
        </w:rPr>
        <w:t xml:space="preserve"> de l’EAP </w:t>
      </w:r>
      <w:r w:rsidDel="00000000" w:rsidR="00000000" w:rsidRPr="00000000">
        <w:rPr>
          <w:rFonts w:ascii="Arial" w:cs="Arial" w:eastAsia="Arial" w:hAnsi="Arial"/>
          <w:sz w:val="20"/>
          <w:szCs w:val="20"/>
          <w:rtl w:val="0"/>
        </w:rPr>
        <w:t xml:space="preserve">del CEE.</w:t>
      </w:r>
      <w:r w:rsidDel="00000000" w:rsidR="00000000" w:rsidRPr="00000000">
        <w:rPr>
          <w:rFonts w:ascii="Arial" w:cs="Arial" w:eastAsia="Arial" w:hAnsi="Arial"/>
          <w:color w:val="0000ff"/>
          <w:sz w:val="20"/>
          <w:szCs w:val="20"/>
          <w:rtl w:val="0"/>
        </w:rPr>
        <w:t xml:space="preserve"> </w:t>
      </w:r>
      <w:r w:rsidDel="00000000" w:rsidR="00000000" w:rsidRPr="00000000">
        <w:rPr>
          <w:rtl w:val="0"/>
        </w:rPr>
      </w:r>
    </w:p>
    <w:p w:rsidR="00000000" w:rsidDel="00000000" w:rsidP="00000000" w:rsidRDefault="00000000" w:rsidRPr="00000000" w14:paraId="000000F9">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A">
      <w:pPr>
        <w:spacing w:after="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5.3. Disseny de les actuacions</w:t>
      </w:r>
    </w:p>
    <w:p w:rsidR="00000000" w:rsidDel="00000000" w:rsidP="00000000" w:rsidRDefault="00000000" w:rsidRPr="00000000" w14:paraId="000000F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Actuacions del grup impulsor internes- CEE</w:t>
      </w:r>
    </w:p>
    <w:p w:rsidR="00000000" w:rsidDel="00000000" w:rsidP="00000000" w:rsidRDefault="00000000" w:rsidRPr="00000000" w14:paraId="000000FD">
      <w:pPr>
        <w:spacing w:after="0" w:lineRule="auto"/>
        <w:jc w:val="both"/>
        <w:rPr>
          <w:rFonts w:ascii="Arial" w:cs="Arial" w:eastAsia="Arial" w:hAnsi="Arial"/>
          <w:b w:val="1"/>
          <w:sz w:val="20"/>
          <w:szCs w:val="20"/>
        </w:rPr>
      </w:pPr>
      <w:r w:rsidDel="00000000" w:rsidR="00000000" w:rsidRPr="00000000">
        <w:rPr>
          <w:rtl w:val="0"/>
        </w:rPr>
      </w:r>
    </w:p>
    <w:tbl>
      <w:tblPr>
        <w:tblStyle w:val="Table8"/>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6870"/>
        <w:tblGridChange w:id="0">
          <w:tblGrid>
            <w:gridCol w:w="1620"/>
            <w:gridCol w:w="6870"/>
          </w:tblGrid>
        </w:tblGridChange>
      </w:tblGrid>
      <w:tr>
        <w:trPr>
          <w:trHeight w:val="4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Equip directiu i mestres CEEPSIR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1.Coordinació de les actuacions previstes.</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2.Col·laboració en l’elaboració del pla de treball.</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3.Col·laboració en l’elaboració del protocol de seguiment del CEEPSIR.</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4.Inclusió del programa CEEPSIR en els documents de centre.</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5.Participació en les diferents comissions </w:t>
            </w:r>
            <w:r w:rsidDel="00000000" w:rsidR="00000000" w:rsidRPr="00000000">
              <w:rPr>
                <w:rFonts w:ascii="Arial" w:cs="Arial" w:eastAsia="Arial" w:hAnsi="Arial"/>
                <w:sz w:val="20"/>
                <w:szCs w:val="20"/>
                <w:rtl w:val="0"/>
              </w:rPr>
              <w:t xml:space="preserve">i del grup impulsor.</w:t>
            </w:r>
            <w:r w:rsidDel="00000000" w:rsidR="00000000" w:rsidRPr="00000000">
              <w:rPr>
                <w:rFonts w:ascii="Arial" w:cs="Arial" w:eastAsia="Arial" w:hAnsi="Arial"/>
                <w:color w:val="0000ff"/>
                <w:sz w:val="20"/>
                <w:szCs w:val="20"/>
                <w:rtl w:val="0"/>
              </w:rPr>
              <w:t xml:space="preserve"> </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6.Sensibilització i difusió del programa CEEPSIR al propi Claustre i a la comunitat educativa.</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7.Gestió de recursos addicionals. </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8. Elecció dels centres a atendre en funció del llistat </w:t>
            </w:r>
            <w:r w:rsidDel="00000000" w:rsidR="00000000" w:rsidRPr="00000000">
              <w:rPr>
                <w:rFonts w:ascii="Arial" w:cs="Arial" w:eastAsia="Arial" w:hAnsi="Arial"/>
                <w:sz w:val="20"/>
                <w:szCs w:val="20"/>
                <w:rtl w:val="0"/>
              </w:rPr>
              <w:t xml:space="preserve">d’escoles amb alumnes susceptibles del servei,</w:t>
            </w:r>
            <w:r w:rsidDel="00000000" w:rsidR="00000000" w:rsidRPr="00000000">
              <w:rPr>
                <w:rFonts w:ascii="Arial" w:cs="Arial" w:eastAsia="Arial" w:hAnsi="Arial"/>
                <w:sz w:val="20"/>
                <w:szCs w:val="20"/>
                <w:rtl w:val="0"/>
              </w:rPr>
              <w:t xml:space="preserve"> proporcionat per l’EAP.</w:t>
            </w: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Mestres del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CEEPSIR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1.Elaboració del pla de treball.</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2.Participació en les diferents comissions i grups de treball.</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3.Elaboració de documentació específica: protocols d’observació, seguiment i avaluació i document perfil de l’alumne...</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4.Vincular al programa a altres professionals experts del Centre.</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5.Intervenció directa en el CO.</w:t>
            </w:r>
          </w:p>
        </w:tc>
      </w:tr>
      <w:tr>
        <w:trPr>
          <w:trHeight w:val="4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EAP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line="240" w:lineRule="auto"/>
              <w:ind w:left="0" w:firstLine="0"/>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1. Participació en les diferents comissions de treball </w:t>
            </w:r>
            <w:r w:rsidDel="00000000" w:rsidR="00000000" w:rsidRPr="00000000">
              <w:rPr>
                <w:rFonts w:ascii="Arial" w:cs="Arial" w:eastAsia="Arial" w:hAnsi="Arial"/>
                <w:sz w:val="20"/>
                <w:szCs w:val="20"/>
                <w:rtl w:val="0"/>
              </w:rPr>
              <w:t xml:space="preserve">i del grup impulsor.</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Col.laboració en l’elaboració del pla de treball. </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Difusió del programa als equips directius dels centres i sensibilització al claustre.</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Proporcionar un llistat de les escoles amb alumnes TEA, predisposició dels centres i recursos d’aquests, als membres del CEEPSIR.</w:t>
            </w:r>
          </w:p>
        </w:tc>
      </w:tr>
    </w:tbl>
    <w:p w:rsidR="00000000" w:rsidDel="00000000" w:rsidP="00000000" w:rsidRDefault="00000000" w:rsidRPr="00000000" w14:paraId="00000121">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2">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3">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Actuacions del grup impulsor externes</w:t>
      </w:r>
    </w:p>
    <w:p w:rsidR="00000000" w:rsidDel="00000000" w:rsidP="00000000" w:rsidRDefault="00000000" w:rsidRPr="00000000" w14:paraId="00000124">
      <w:pPr>
        <w:spacing w:after="0" w:lineRule="auto"/>
        <w:jc w:val="both"/>
        <w:rPr>
          <w:rFonts w:ascii="Arial" w:cs="Arial" w:eastAsia="Arial" w:hAnsi="Arial"/>
          <w:b w:val="1"/>
          <w:sz w:val="20"/>
          <w:szCs w:val="20"/>
        </w:rPr>
      </w:pPr>
      <w:r w:rsidDel="00000000" w:rsidR="00000000" w:rsidRPr="00000000">
        <w:rPr>
          <w:rtl w:val="0"/>
        </w:rPr>
      </w:r>
    </w:p>
    <w:tbl>
      <w:tblPr>
        <w:tblStyle w:val="Table9"/>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6825"/>
        <w:tblGridChange w:id="0">
          <w:tblGrid>
            <w:gridCol w:w="1665"/>
            <w:gridCol w:w="6825"/>
          </w:tblGrid>
        </w:tblGridChange>
      </w:tblGrid>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Equip directiu (direccions d’altres centres)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 Participació en les diferents comissions:</w:t>
            </w:r>
          </w:p>
          <w:p w:rsidR="00000000" w:rsidDel="00000000" w:rsidP="00000000" w:rsidRDefault="00000000" w:rsidRPr="00000000" w14:paraId="000001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Comissió d’Ordenació Territorial</w:t>
            </w:r>
          </w:p>
          <w:p w:rsidR="00000000" w:rsidDel="00000000" w:rsidP="00000000" w:rsidRDefault="00000000" w:rsidRPr="00000000" w14:paraId="000001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Reunions del grup de treball constituït a la </w:t>
            </w:r>
            <w:r w:rsidDel="00000000" w:rsidR="00000000" w:rsidRPr="00000000">
              <w:rPr>
                <w:rFonts w:ascii="Arial" w:cs="Arial" w:eastAsia="Arial" w:hAnsi="Arial"/>
                <w:sz w:val="20"/>
                <w:szCs w:val="20"/>
                <w:highlight w:val="white"/>
                <w:rtl w:val="0"/>
              </w:rPr>
              <w:t xml:space="preserve">Sub-direcció General d’Educació Inclusiva</w:t>
            </w:r>
            <w:r w:rsidDel="00000000" w:rsidR="00000000" w:rsidRPr="00000000">
              <w:rPr>
                <w:rFonts w:ascii="Arial" w:cs="Arial" w:eastAsia="Arial" w:hAnsi="Arial"/>
                <w:sz w:val="20"/>
                <w:szCs w:val="20"/>
                <w:rtl w:val="0"/>
              </w:rPr>
              <w:t xml:space="preserve">.</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 Coordinació inicial amb el Centre ordinari.</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 Col.laboració en l’elaboració de propostes avaluatives del procés.</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4. Difusió del programa a la comunitat educativa i al municipi.</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 Difusió del programa en xarxa.</w:t>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Mestres del CEEPSIR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 Participació en les diferents comissions i/o coordinacions:</w:t>
            </w:r>
          </w:p>
          <w:p w:rsidR="00000000" w:rsidDel="00000000" w:rsidP="00000000" w:rsidRDefault="00000000" w:rsidRPr="00000000" w14:paraId="0000013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Coordinació amb l’EAP: traspàs d’informació: dictàmens, valoracions psicopedagògiques, actuacions fetes fins el moment…</w:t>
            </w:r>
          </w:p>
          <w:p w:rsidR="00000000" w:rsidDel="00000000" w:rsidP="00000000" w:rsidRDefault="00000000" w:rsidRPr="00000000" w14:paraId="0000013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Comissió tècnica formada per: grup impulsor, equip CO i EAP.</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 Sensibilització al grup-aula de l’alumne receptor i al centre.</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Observació per part del personal CEEPSIR als alumnes susceptibles: en diferents moments, diferents activitats, diferents dies i per les dues professionals del CEEPSIR (ja pactat amb les tutories).</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4. Anàlisi de les observacions des del CEEPSIR: Elaboració documents.</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 Posada en comú. Traspàs del buidatge de les observacions.</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6. Elaborar i consensuar les pautes d’intervenció.</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7. Col·laborar i/o assessorar en la metodologia i adaptacions. </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Col·laborar en l’elaboració de material: pictogrames (ARASAAC), horaris, carpetes, racons d’aprenentatge autònom… Sessió de treball amb mestres d’EE.-tutor-educador-...: de temes més concrets: elaboració de pictogrames, materials...</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before="0" w:line="240" w:lineRule="auto"/>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9. Intervenció a l’aula per modelatge de l’alumnat i el/la mestre/a.</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10. Un cop acabat el modelatge, s’establiran reunions de coordinació pel seguiment de la pràxia.</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11. Valoració inicial i final de l’alumne/a. </w:t>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12. Sessió formativa al claustre (d’informació general) a pactar amb l’escola en el moment que creguin oportú.</w:t>
            </w:r>
          </w:p>
        </w:tc>
      </w:tr>
    </w:tbl>
    <w:p w:rsidR="00000000" w:rsidDel="00000000" w:rsidP="00000000" w:rsidRDefault="00000000" w:rsidRPr="00000000" w14:paraId="0000014B">
      <w:pPr>
        <w:spacing w:after="0" w:lineRule="auto"/>
        <w:jc w:val="both"/>
        <w:rPr>
          <w:rFonts w:ascii="Arial" w:cs="Arial" w:eastAsia="Arial" w:hAnsi="Arial"/>
          <w:color w:val="ffff00"/>
          <w:sz w:val="20"/>
          <w:szCs w:val="20"/>
        </w:rPr>
      </w:pPr>
      <w:r w:rsidDel="00000000" w:rsidR="00000000" w:rsidRPr="00000000">
        <w:rPr>
          <w:rtl w:val="0"/>
        </w:rPr>
      </w:r>
    </w:p>
    <w:p w:rsidR="00000000" w:rsidDel="00000000" w:rsidP="00000000" w:rsidRDefault="00000000" w:rsidRPr="00000000" w14:paraId="0000014C">
      <w:pPr>
        <w:spacing w:after="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Les actuacions i intervencions en el centres ordinaris podran ser de diferent índole, segons les necessitats d’atenció que requereixin </w:t>
      </w:r>
      <w:r w:rsidDel="00000000" w:rsidR="00000000" w:rsidRPr="00000000">
        <w:rPr>
          <w:rFonts w:ascii="Arial" w:cs="Arial" w:eastAsia="Arial" w:hAnsi="Arial"/>
          <w:sz w:val="20"/>
          <w:szCs w:val="20"/>
          <w:rtl w:val="0"/>
        </w:rPr>
        <w:t xml:space="preserve">i segons la planificació del calendari del curs escolar</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D">
      <w:pPr>
        <w:spacing w:after="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4E">
      <w:pPr>
        <w:numPr>
          <w:ilvl w:val="0"/>
          <w:numId w:val="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Intensives:</w:t>
      </w:r>
      <w:r w:rsidDel="00000000" w:rsidR="00000000" w:rsidRPr="00000000">
        <w:rPr>
          <w:rFonts w:ascii="Arial" w:cs="Arial" w:eastAsia="Arial" w:hAnsi="Arial"/>
          <w:sz w:val="20"/>
          <w:szCs w:val="20"/>
          <w:rtl w:val="0"/>
        </w:rPr>
        <w:t xml:space="preserve"> actuació sistemàtica per tal de donar les orientacions necessàries per millorar la intervenció a l’aula i fer el modelatge.</w:t>
      </w:r>
    </w:p>
    <w:p w:rsidR="00000000" w:rsidDel="00000000" w:rsidP="00000000" w:rsidRDefault="00000000" w:rsidRPr="00000000" w14:paraId="0000014F">
      <w:pPr>
        <w:spacing w:after="0"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0">
      <w:pPr>
        <w:numPr>
          <w:ilvl w:val="0"/>
          <w:numId w:val="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Seguiment</w:t>
      </w:r>
      <w:r w:rsidDel="00000000" w:rsidR="00000000" w:rsidRPr="00000000">
        <w:rPr>
          <w:rFonts w:ascii="Arial" w:cs="Arial" w:eastAsia="Arial" w:hAnsi="Arial"/>
          <w:sz w:val="20"/>
          <w:szCs w:val="20"/>
          <w:rtl w:val="0"/>
        </w:rPr>
        <w:t xml:space="preserve">: actuacions amb un període de temps més llarg entre visita i visita per tal de fer una valoració/seguiment de com va la implantació de les orientacions i estratègies donades al centre.</w:t>
      </w:r>
    </w:p>
    <w:p w:rsidR="00000000" w:rsidDel="00000000" w:rsidP="00000000" w:rsidRDefault="00000000" w:rsidRPr="00000000" w14:paraId="00000151">
      <w:pPr>
        <w:spacing w:after="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spacing w:after="0"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3">
      <w:pPr>
        <w:numPr>
          <w:ilvl w:val="0"/>
          <w:numId w:val="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Puntuals</w:t>
      </w:r>
      <w:r w:rsidDel="00000000" w:rsidR="00000000" w:rsidRPr="00000000">
        <w:rPr>
          <w:rFonts w:ascii="Arial" w:cs="Arial" w:eastAsia="Arial" w:hAnsi="Arial"/>
          <w:sz w:val="20"/>
          <w:szCs w:val="20"/>
          <w:rtl w:val="0"/>
        </w:rPr>
        <w:t xml:space="preserve">: actuacions puntuals per a resoldre dubtes o assessorar sobre aspectes concrets. Fi de l’actuació del centre. Es durà a terme una vegada al trimestre durant l’últim any d’intervenció. En aquesta intervenció es faran reunions amb els impulsors de la diversitat del centre que seran els encarregats de recollir les necessitats i dubtes que tenen sobre la inclusió dels alumnes amb TEA i nosaltres farem un acompanyament i assessorament de les intervencions. </w:t>
      </w:r>
    </w:p>
    <w:p w:rsidR="00000000" w:rsidDel="00000000" w:rsidP="00000000" w:rsidRDefault="00000000" w:rsidRPr="00000000" w14:paraId="0000015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spacing w:after="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La durada de l’atenció dels centres dependrà de l’evolució de les intervencions i el volum de feina que generi. Per tant, el temps que destinarem a cada part, serà flexible.</w:t>
      </w:r>
      <w:r w:rsidDel="00000000" w:rsidR="00000000" w:rsidRPr="00000000">
        <w:rPr>
          <w:rtl w:val="0"/>
        </w:rPr>
      </w:r>
    </w:p>
    <w:p w:rsidR="00000000" w:rsidDel="00000000" w:rsidP="00000000" w:rsidRDefault="00000000" w:rsidRPr="00000000" w14:paraId="00000156">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plantejarà fer assessoraments i/o formació del pla de formació de zona segons les necessitats i demandes dels centres ordinaris, tenint en compte la disponibilitat horària dels membres del CEEPSIR. </w:t>
      </w:r>
    </w:p>
    <w:p w:rsidR="00000000" w:rsidDel="00000000" w:rsidP="00000000" w:rsidRDefault="00000000" w:rsidRPr="00000000" w14:paraId="00000158">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durant el curs sorgeix algun cas puntual d’una escola, que des d’inspecció ens diu què hem d’atendre o assessorar, hauria de complir el següent requisit:</w:t>
      </w:r>
    </w:p>
    <w:p w:rsidR="00000000" w:rsidDel="00000000" w:rsidP="00000000" w:rsidRDefault="00000000" w:rsidRPr="00000000" w14:paraId="0000015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numPr>
          <w:ilvl w:val="0"/>
          <w:numId w:val="5"/>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Ser una escola que directament ens ha dit l’inspector/a, on hi hagi un o diversos casos  de TEA greus (sense llenguatge, poca autonomia, amb problemes de conducta...).</w:t>
      </w:r>
    </w:p>
    <w:p w:rsidR="00000000" w:rsidDel="00000000" w:rsidP="00000000" w:rsidRDefault="00000000" w:rsidRPr="00000000" w14:paraId="0000015C">
      <w:pPr>
        <w:spacing w:after="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spacing w:after="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cop acceptat el cas, l’escola serà la que ens proporcionarà tota la informació necessària per poder atendre-la i ens gravarà el nen o nena, </w:t>
      </w:r>
      <w:r w:rsidDel="00000000" w:rsidR="00000000" w:rsidRPr="00000000">
        <w:rPr>
          <w:rFonts w:ascii="Arial" w:cs="Arial" w:eastAsia="Arial" w:hAnsi="Arial"/>
          <w:sz w:val="20"/>
          <w:szCs w:val="20"/>
          <w:rtl w:val="0"/>
        </w:rPr>
        <w:t xml:space="preserve">prèvia autorització de la família</w:t>
      </w:r>
      <w:r w:rsidDel="00000000" w:rsidR="00000000" w:rsidRPr="00000000">
        <w:rPr>
          <w:rFonts w:ascii="Arial" w:cs="Arial" w:eastAsia="Arial" w:hAnsi="Arial"/>
          <w:sz w:val="20"/>
          <w:szCs w:val="20"/>
          <w:rtl w:val="0"/>
        </w:rPr>
        <w:t xml:space="preserve">, per tal de poder assessorar-la millor. Farem una o dues reunions al CEE Font del Lleó per parlar del cas i s’hauran d’adaptar a la disponibilitat horària del CEEPSIR.</w:t>
      </w:r>
    </w:p>
    <w:p w:rsidR="00000000" w:rsidDel="00000000" w:rsidP="00000000" w:rsidRDefault="00000000" w:rsidRPr="00000000" w14:paraId="0000015E">
      <w:pPr>
        <w:spacing w:after="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0">
      <w:pPr>
        <w:spacing w:after="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5.4. Descripció, tasques i participació dels professionals que desenvolupen el programa de suport: perfil, horari, seguiment i coordinació al CEE, coordinació al centre receptor i altres serveis educatius</w:t>
      </w:r>
    </w:p>
    <w:p w:rsidR="00000000" w:rsidDel="00000000" w:rsidP="00000000" w:rsidRDefault="00000000" w:rsidRPr="00000000" w14:paraId="00000161">
      <w:pPr>
        <w:spacing w:after="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2">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Perfil del personal CEEPSIR</w:t>
      </w:r>
    </w:p>
    <w:p w:rsidR="00000000" w:rsidDel="00000000" w:rsidP="00000000" w:rsidRDefault="00000000" w:rsidRPr="00000000" w14:paraId="0000016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l’hora de determinar quins professionals de l’escola formen part del CEEPSIR, es valoren les següents aptituds:</w:t>
      </w:r>
    </w:p>
    <w:p w:rsidR="00000000" w:rsidDel="00000000" w:rsidP="00000000" w:rsidRDefault="00000000" w:rsidRPr="00000000" w14:paraId="00000165">
      <w:pPr>
        <w:spacing w:after="0" w:lineRule="auto"/>
        <w:jc w:val="both"/>
        <w:rPr>
          <w:rFonts w:ascii="Arial" w:cs="Arial" w:eastAsia="Arial" w:hAnsi="Arial"/>
          <w:sz w:val="20"/>
          <w:szCs w:val="20"/>
        </w:rPr>
      </w:pPr>
      <w:r w:rsidDel="00000000" w:rsidR="00000000" w:rsidRPr="00000000">
        <w:rPr>
          <w:rtl w:val="0"/>
        </w:rPr>
      </w:r>
    </w:p>
    <w:tbl>
      <w:tblPr>
        <w:tblStyle w:val="Table10"/>
        <w:tblW w:w="8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Aptituds - coneixements específics, tècnics i experiència a nivell de: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PECS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TEACCH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SAAC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de diferents materials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Adaptacions curriculars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Ús de dispositius informàtics: (tablets, commutadors)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Coneixements i ús de programari específic (araword, aplicacions diverses, comunicadors...)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Regulació de conducta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Treball de les emocions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Experiència laboral en C.O.</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Habilitats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Socials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Visió organitzativa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d’escolta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Gestió de l'estrès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Empatia i donar seguretat als altres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de decisió i valoració ràpida de la situació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Resolució de conflictes i eficàcia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Prudència i reflexió</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de coordinació intra i entre professionals: CEE-CO-EAP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de saber dir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de mediació</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de recollir acords i compromisos (prendre acta)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d'improvisació raonada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creativa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Capacitat d’adaptació a les situacions noves</w:t>
            </w:r>
          </w:p>
        </w:tc>
      </w:tr>
    </w:tbl>
    <w:p w:rsidR="00000000" w:rsidDel="00000000" w:rsidP="00000000" w:rsidRDefault="00000000" w:rsidRPr="00000000" w14:paraId="0000018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Criteris d’elecció de centres per rebre suport CEEPSIR</w:t>
      </w:r>
    </w:p>
    <w:p w:rsidR="00000000" w:rsidDel="00000000" w:rsidP="00000000" w:rsidRDefault="00000000" w:rsidRPr="00000000" w14:paraId="0000018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shd w:fill="ffffff" w:val="clear"/>
        <w:spacing w:after="15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Rebran suport del CEEPSIR els alumnes amb dictamen de TEA, que hagin estat valorats per l’EAP, matriculats en una escola ordinària o institut (</w:t>
      </w:r>
      <w:r w:rsidDel="00000000" w:rsidR="00000000" w:rsidRPr="00000000">
        <w:rPr>
          <w:rFonts w:ascii="Arial" w:cs="Arial" w:eastAsia="Arial" w:hAnsi="Arial"/>
          <w:sz w:val="20"/>
          <w:szCs w:val="20"/>
          <w:rtl w:val="0"/>
        </w:rPr>
        <w:t xml:space="preserve">de moment escoles de Reus</w:t>
      </w:r>
      <w:r w:rsidDel="00000000" w:rsidR="00000000" w:rsidRPr="00000000">
        <w:rPr>
          <w:rFonts w:ascii="Arial" w:cs="Arial" w:eastAsia="Arial" w:hAnsi="Arial"/>
          <w:sz w:val="20"/>
          <w:szCs w:val="20"/>
          <w:rtl w:val="0"/>
        </w:rPr>
        <w:t xml:space="preserve">),  i que el centre compleixi els criteris esmentats a continuació.</w:t>
      </w:r>
    </w:p>
    <w:p w:rsidR="00000000" w:rsidDel="00000000" w:rsidP="00000000" w:rsidRDefault="00000000" w:rsidRPr="00000000" w14:paraId="00000186">
      <w:pPr>
        <w:shd w:fill="ffffff" w:val="clear"/>
        <w:spacing w:after="15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representant de l’EAP proporcionarà una taula on s’especificaran les escoles, els casos d’alumnat amb TEA amb dictamen, la predisposició i els recursos personals de l’escola (taula annex 1) i el grup impulsor triarà, per acord de tots els compontents del grup, la millor opció d’intervenció. Un cop elegits els centres, ho aprovaran els Serveis Territorials, segons la normativa vigent citada anteriorment. </w:t>
      </w:r>
    </w:p>
    <w:p w:rsidR="00000000" w:rsidDel="00000000" w:rsidP="00000000" w:rsidRDefault="00000000" w:rsidRPr="00000000" w14:paraId="00000187">
      <w:pPr>
        <w:shd w:fill="ffffff" w:val="clear"/>
        <w:spacing w:after="15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shd w:fill="ffffff" w:val="clear"/>
        <w:spacing w:after="15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shd w:fill="ffffff" w:val="clear"/>
        <w:spacing w:after="15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criteris d’elecció són els següents:</w:t>
      </w:r>
    </w:p>
    <w:p w:rsidR="00000000" w:rsidDel="00000000" w:rsidP="00000000" w:rsidRDefault="00000000" w:rsidRPr="00000000" w14:paraId="0000018A">
      <w:pPr>
        <w:numPr>
          <w:ilvl w:val="0"/>
          <w:numId w:val="9"/>
        </w:numPr>
        <w:shd w:fill="ffffff" w:val="clear"/>
        <w:spacing w:after="0" w:afterAutospacing="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d’alumnat amb TEA</w:t>
      </w:r>
    </w:p>
    <w:p w:rsidR="00000000" w:rsidDel="00000000" w:rsidP="00000000" w:rsidRDefault="00000000" w:rsidRPr="00000000" w14:paraId="0000018B">
      <w:pPr>
        <w:numPr>
          <w:ilvl w:val="0"/>
          <w:numId w:val="9"/>
        </w:numPr>
        <w:shd w:fill="ffffff" w:val="clear"/>
        <w:spacing w:after="0" w:afterAutospacing="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Predisposició del centre</w:t>
      </w:r>
    </w:p>
    <w:p w:rsidR="00000000" w:rsidDel="00000000" w:rsidP="00000000" w:rsidRDefault="00000000" w:rsidRPr="00000000" w14:paraId="0000018C">
      <w:pPr>
        <w:numPr>
          <w:ilvl w:val="0"/>
          <w:numId w:val="9"/>
        </w:numPr>
        <w:shd w:fill="ffffff" w:val="clear"/>
        <w:spacing w:after="0" w:afterAutospacing="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Recursos del centre </w:t>
      </w:r>
    </w:p>
    <w:p w:rsidR="00000000" w:rsidDel="00000000" w:rsidP="00000000" w:rsidRDefault="00000000" w:rsidRPr="00000000" w14:paraId="0000018D">
      <w:pPr>
        <w:numPr>
          <w:ilvl w:val="0"/>
          <w:numId w:val="9"/>
        </w:numPr>
        <w:shd w:fill="ffffff" w:val="clear"/>
        <w:spacing w:after="15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Disponibilitat horària del CEEPSIR</w:t>
      </w:r>
    </w:p>
    <w:p w:rsidR="00000000" w:rsidDel="00000000" w:rsidP="00000000" w:rsidRDefault="00000000" w:rsidRPr="00000000" w14:paraId="0000018E">
      <w:pPr>
        <w:shd w:fill="ffffff" w:val="clear"/>
        <w:spacing w:after="15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cop fet un estudi i valoració de les escoles,  per part dels components del grup impulsor, es passarà a comunicar als centres i a les membres de l’EAP implicades la decisió presa.</w:t>
      </w:r>
    </w:p>
    <w:p w:rsidR="00000000" w:rsidDel="00000000" w:rsidP="00000000" w:rsidRDefault="00000000" w:rsidRPr="00000000" w14:paraId="0000018F">
      <w:pPr>
        <w:shd w:fill="ffffff" w:val="clear"/>
        <w:spacing w:after="15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es </w:t>
      </w:r>
      <w:r w:rsidDel="00000000" w:rsidR="00000000" w:rsidRPr="00000000">
        <w:rPr>
          <w:rFonts w:ascii="Arial" w:cs="Arial" w:eastAsia="Arial" w:hAnsi="Arial"/>
          <w:sz w:val="20"/>
          <w:szCs w:val="20"/>
          <w:rtl w:val="0"/>
        </w:rPr>
        <w:t xml:space="preserve">sectoritzaran</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els centres. La intervenció del CEEPSIR és global d’escola.</w:t>
      </w:r>
    </w:p>
    <w:p w:rsidR="00000000" w:rsidDel="00000000" w:rsidP="00000000" w:rsidRDefault="00000000" w:rsidRPr="00000000" w14:paraId="00000190">
      <w:pPr>
        <w:shd w:fill="ffffff" w:val="clear"/>
        <w:spacing w:after="15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cas que a mig curs el CEEPSIR tingui disponibilitat horària degut a un canvi d’atenció (de intensiva a </w:t>
      </w:r>
      <w:r w:rsidDel="00000000" w:rsidR="00000000" w:rsidRPr="00000000">
        <w:rPr>
          <w:rFonts w:ascii="Arial" w:cs="Arial" w:eastAsia="Arial" w:hAnsi="Arial"/>
          <w:sz w:val="20"/>
          <w:szCs w:val="20"/>
          <w:rtl w:val="0"/>
        </w:rPr>
        <w:t xml:space="preserve">seguiment,</w:t>
      </w:r>
      <w:r w:rsidDel="00000000" w:rsidR="00000000" w:rsidRPr="00000000">
        <w:rPr>
          <w:rFonts w:ascii="Arial" w:cs="Arial" w:eastAsia="Arial" w:hAnsi="Arial"/>
          <w:sz w:val="20"/>
          <w:szCs w:val="20"/>
          <w:rtl w:val="0"/>
        </w:rPr>
        <w:t xml:space="preserve"> per exemple) es tornarà a fer una valoració de les millors opcions de centres tenint en compte els criteris i amb la taula proporcionada.</w:t>
      </w:r>
      <w:r w:rsidDel="00000000" w:rsidR="00000000" w:rsidRPr="00000000">
        <w:rPr>
          <w:rtl w:val="0"/>
        </w:rPr>
      </w:r>
    </w:p>
    <w:p w:rsidR="00000000" w:rsidDel="00000000" w:rsidP="00000000" w:rsidRDefault="00000000" w:rsidRPr="00000000" w14:paraId="00000191">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cas dels centres privats, la normativa ens diu que la provisió de serveis i recursos dels centres privats sostinguts amb fons públics s'ha de reflectir en els seus concerts, tal com preveu l'article 205.10 de la Llei d'educació, i s'ha de regular mitjançant un conveni (decret 150/2017).</w:t>
      </w:r>
    </w:p>
    <w:p w:rsidR="00000000" w:rsidDel="00000000" w:rsidP="00000000" w:rsidRDefault="00000000" w:rsidRPr="00000000" w14:paraId="00000192">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 tant, els passos per a l’elecció de centres són els següents:</w:t>
      </w:r>
    </w:p>
    <w:p w:rsidR="00000000" w:rsidDel="00000000" w:rsidP="00000000" w:rsidRDefault="00000000" w:rsidRPr="00000000" w14:paraId="00000194">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numPr>
          <w:ilvl w:val="0"/>
          <w:numId w:val="1"/>
        </w:numPr>
        <w:spacing w:after="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Abans de final de curs i acabat el procés de matrícula, l’EAP proporciona als membres del CEEPSIR la taula dels casos d’alumnat amb TEA de cada escola.</w:t>
      </w:r>
    </w:p>
    <w:p w:rsidR="00000000" w:rsidDel="00000000" w:rsidP="00000000" w:rsidRDefault="00000000" w:rsidRPr="00000000" w14:paraId="00000196">
      <w:pPr>
        <w:numPr>
          <w:ilvl w:val="0"/>
          <w:numId w:val="1"/>
        </w:numPr>
        <w:spacing w:after="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grup impulsor es reuneix per determinar, segons els criteris d’elecció, quins són els centres que s'atendran el curs següent.</w:t>
      </w:r>
    </w:p>
    <w:p w:rsidR="00000000" w:rsidDel="00000000" w:rsidP="00000000" w:rsidRDefault="00000000" w:rsidRPr="00000000" w14:paraId="00000197">
      <w:pPr>
        <w:numPr>
          <w:ilvl w:val="0"/>
          <w:numId w:val="1"/>
        </w:numPr>
        <w:spacing w:after="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S'informa als Serveis Territorials de la proposta d’escoles que rebran el servei CEEPSIR.</w:t>
      </w:r>
    </w:p>
    <w:p w:rsidR="00000000" w:rsidDel="00000000" w:rsidP="00000000" w:rsidRDefault="00000000" w:rsidRPr="00000000" w14:paraId="00000198">
      <w:pPr>
        <w:numPr>
          <w:ilvl w:val="0"/>
          <w:numId w:val="1"/>
        </w:numPr>
        <w:spacing w:after="0"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Un cop rebut el </w:t>
      </w:r>
      <w:r w:rsidDel="00000000" w:rsidR="00000000" w:rsidRPr="00000000">
        <w:rPr>
          <w:rFonts w:ascii="Arial" w:cs="Arial" w:eastAsia="Arial" w:hAnsi="Arial"/>
          <w:sz w:val="20"/>
          <w:szCs w:val="20"/>
          <w:rtl w:val="0"/>
        </w:rPr>
        <w:t xml:space="preserve">vistiplau </w:t>
      </w:r>
      <w:r w:rsidDel="00000000" w:rsidR="00000000" w:rsidRPr="00000000">
        <w:rPr>
          <w:rFonts w:ascii="Arial" w:cs="Arial" w:eastAsia="Arial" w:hAnsi="Arial"/>
          <w:sz w:val="20"/>
          <w:szCs w:val="20"/>
          <w:rtl w:val="0"/>
        </w:rPr>
        <w:t xml:space="preserve">dels serveis territorials i abans d’acabar el curs, s’informaran a les escoles escollides i als referents de l’EAP que rebran el suport al curs següent.</w:t>
      </w:r>
    </w:p>
    <w:p w:rsidR="00000000" w:rsidDel="00000000" w:rsidP="00000000" w:rsidRDefault="00000000" w:rsidRPr="00000000" w14:paraId="00000199">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Horari del CEEPSIR:</w:t>
      </w:r>
    </w:p>
    <w:p w:rsidR="00000000" w:rsidDel="00000000" w:rsidP="00000000" w:rsidRDefault="00000000" w:rsidRPr="00000000" w14:paraId="0000019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 a la realització d’aquest programa, l’escola disposa d’un  total de 48h setmanals, destinades a:</w:t>
      </w:r>
    </w:p>
    <w:p w:rsidR="00000000" w:rsidDel="00000000" w:rsidP="00000000" w:rsidRDefault="00000000" w:rsidRPr="00000000" w14:paraId="0000019D">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numPr>
          <w:ilvl w:val="0"/>
          <w:numId w:val="2"/>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Atenció directa als centres ordinaris</w:t>
      </w:r>
    </w:p>
    <w:p w:rsidR="00000000" w:rsidDel="00000000" w:rsidP="00000000" w:rsidRDefault="00000000" w:rsidRPr="00000000" w14:paraId="0000019F">
      <w:pPr>
        <w:numPr>
          <w:ilvl w:val="0"/>
          <w:numId w:val="2"/>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Coordinació grup impulsor</w:t>
      </w:r>
    </w:p>
    <w:p w:rsidR="00000000" w:rsidDel="00000000" w:rsidP="00000000" w:rsidRDefault="00000000" w:rsidRPr="00000000" w14:paraId="000001A0">
      <w:pPr>
        <w:numPr>
          <w:ilvl w:val="0"/>
          <w:numId w:val="2"/>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Preparació visites i material</w:t>
      </w:r>
    </w:p>
    <w:p w:rsidR="00000000" w:rsidDel="00000000" w:rsidP="00000000" w:rsidRDefault="00000000" w:rsidRPr="00000000" w14:paraId="000001A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nombre d’hores a destinar a cada tasca es decidirà en funció de les necessitats d’actuació.</w:t>
      </w:r>
    </w:p>
    <w:p w:rsidR="00000000" w:rsidDel="00000000" w:rsidP="00000000" w:rsidRDefault="00000000" w:rsidRPr="00000000" w14:paraId="000001A3">
      <w:pPr>
        <w:spacing w:after="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L’horari d’atenció a les escoles, així com el nombre d’hores serà susceptible a canvi, segons les necessitats del </w:t>
      </w:r>
      <w:r w:rsidDel="00000000" w:rsidR="00000000" w:rsidRPr="00000000">
        <w:rPr>
          <w:rFonts w:ascii="Arial" w:cs="Arial" w:eastAsia="Arial" w:hAnsi="Arial"/>
          <w:sz w:val="20"/>
          <w:szCs w:val="20"/>
          <w:rtl w:val="0"/>
        </w:rPr>
        <w:t xml:space="preserve">CEE Font del Lleó</w:t>
      </w:r>
      <w:r w:rsidDel="00000000" w:rsidR="00000000" w:rsidRPr="00000000">
        <w:rPr>
          <w:rFonts w:ascii="Arial" w:cs="Arial" w:eastAsia="Arial" w:hAnsi="Arial"/>
          <w:sz w:val="20"/>
          <w:szCs w:val="20"/>
          <w:rtl w:val="0"/>
        </w:rPr>
        <w:t xml:space="preserve">  i es pot consultar a </w:t>
      </w:r>
      <w:r w:rsidDel="00000000" w:rsidR="00000000" w:rsidRPr="00000000">
        <w:rPr>
          <w:rFonts w:ascii="Arial" w:cs="Arial" w:eastAsia="Arial" w:hAnsi="Arial"/>
          <w:sz w:val="20"/>
          <w:szCs w:val="20"/>
          <w:rtl w:val="0"/>
        </w:rPr>
        <w:t xml:space="preserve">la Programació General Anual de Centre.</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tbl>
      <w:tblPr>
        <w:tblStyle w:val="Table11"/>
        <w:tblW w:w="8805.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tblGridChange w:id="0">
          <w:tblGrid>
            <w:gridCol w:w="880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A9">
            <w:pPr>
              <w:numPr>
                <w:ilvl w:val="0"/>
                <w:numId w:val="10"/>
              </w:numPr>
              <w:spacing w:after="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Avaluació</w:t>
            </w:r>
          </w:p>
        </w:tc>
      </w:tr>
    </w:tbl>
    <w:p w:rsidR="00000000" w:rsidDel="00000000" w:rsidP="00000000" w:rsidRDefault="00000000" w:rsidRPr="00000000" w14:paraId="000001A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6.1. Procediment per a la valoració del projecte. Definició d’indicadors per avaluar el projecte en relació als objectius generals definits</w:t>
      </w:r>
      <w:r w:rsidDel="00000000" w:rsidR="00000000" w:rsidRPr="00000000">
        <w:rPr>
          <w:rtl w:val="0"/>
        </w:rPr>
      </w:r>
    </w:p>
    <w:p w:rsidR="00000000" w:rsidDel="00000000" w:rsidP="00000000" w:rsidRDefault="00000000" w:rsidRPr="00000000" w14:paraId="000001A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Valorarem el grau d’aplicació, la qualitat de l’execució (tasques de planificació), la qualitat de l’execució (intervenció directa amb els alumnes) i el grau d’impacte del programa.</w:t>
      </w:r>
    </w:p>
    <w:p w:rsidR="00000000" w:rsidDel="00000000" w:rsidP="00000000" w:rsidRDefault="00000000" w:rsidRPr="00000000" w14:paraId="000001AE">
      <w:pPr>
        <w:spacing w:after="0" w:lineRule="auto"/>
        <w:rPr>
          <w:rFonts w:ascii="Arial" w:cs="Arial" w:eastAsia="Arial" w:hAnsi="Arial"/>
          <w:sz w:val="20"/>
          <w:szCs w:val="20"/>
        </w:rPr>
      </w:pPr>
      <w:r w:rsidDel="00000000" w:rsidR="00000000" w:rsidRPr="00000000">
        <w:rPr>
          <w:rtl w:val="0"/>
        </w:rPr>
      </w:r>
    </w:p>
    <w:tbl>
      <w:tblPr>
        <w:tblStyle w:val="Table12"/>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6810"/>
        <w:tblGridChange w:id="0">
          <w:tblGrid>
            <w:gridCol w:w="1680"/>
            <w:gridCol w:w="6810"/>
          </w:tblGrid>
        </w:tblGridChange>
      </w:tblGrid>
      <w:tr>
        <w:trPr>
          <w:trHeight w:val="40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1A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GRAU D’APLICACIÓ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del pla de treball en el marc del SSTT.</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B1">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Organització de recursos.</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B3">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Sensibilització al Claustre.</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B5">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Incloure la planificació en la documentació interna del centre.</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B7">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Totes les reunions de: grup impulsor, equip CEE amb equip CO, comissió d’ordenació territorial.</w:t>
            </w:r>
          </w:p>
        </w:tc>
      </w:tr>
    </w:tbl>
    <w:p w:rsidR="00000000" w:rsidDel="00000000" w:rsidP="00000000" w:rsidRDefault="00000000" w:rsidRPr="00000000" w14:paraId="000001B9">
      <w:pPr>
        <w:spacing w:after="0" w:lineRule="auto"/>
        <w:rPr>
          <w:rFonts w:ascii="Arial" w:cs="Arial" w:eastAsia="Arial" w:hAnsi="Arial"/>
          <w:sz w:val="20"/>
          <w:szCs w:val="20"/>
        </w:rPr>
      </w:pPr>
      <w:r w:rsidDel="00000000" w:rsidR="00000000" w:rsidRPr="00000000">
        <w:rPr>
          <w:rtl w:val="0"/>
        </w:rPr>
      </w:r>
    </w:p>
    <w:tbl>
      <w:tblPr>
        <w:tblStyle w:val="Table13"/>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6750"/>
        <w:tblGridChange w:id="0">
          <w:tblGrid>
            <w:gridCol w:w="1740"/>
            <w:gridCol w:w="6750"/>
          </w:tblGrid>
        </w:tblGridChange>
      </w:tblGrid>
      <w:tr>
        <w:trPr>
          <w:trHeight w:val="40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1B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QUALITAT D’EXECUCIÓ:</w:t>
            </w:r>
          </w:p>
          <w:p w:rsidR="00000000" w:rsidDel="00000000" w:rsidP="00000000" w:rsidRDefault="00000000" w:rsidRPr="00000000" w14:paraId="000001B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tasques de planificació</w:t>
            </w:r>
          </w:p>
          <w:p w:rsidR="00000000" w:rsidDel="00000000" w:rsidP="00000000" w:rsidRDefault="00000000" w:rsidRPr="00000000" w14:paraId="000001BC">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del projecte</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BE">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Contextualització de les directius marc al CEE Font del Lleó per aquest inici de CEEPSIR i consens sobre les actuacions.</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C0">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Selecció d’escola i/o casos susceptibles del Servei per aquest curs.</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C2">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Planificació de la intervenció al centre ordinari.</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C4">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Sensibilització al claustre CEE i gestió dels recursos addicionals.</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C6">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Difusió dels projecte.</w:t>
            </w:r>
          </w:p>
        </w:tc>
      </w:tr>
    </w:tbl>
    <w:p w:rsidR="00000000" w:rsidDel="00000000" w:rsidP="00000000" w:rsidRDefault="00000000" w:rsidRPr="00000000" w14:paraId="000001C8">
      <w:pPr>
        <w:spacing w:after="0" w:lineRule="auto"/>
        <w:rPr>
          <w:rFonts w:ascii="Arial" w:cs="Arial" w:eastAsia="Arial" w:hAnsi="Arial"/>
          <w:sz w:val="20"/>
          <w:szCs w:val="20"/>
        </w:rPr>
      </w:pPr>
      <w:r w:rsidDel="00000000" w:rsidR="00000000" w:rsidRPr="00000000">
        <w:rPr>
          <w:rtl w:val="0"/>
        </w:rPr>
      </w:r>
    </w:p>
    <w:tbl>
      <w:tblPr>
        <w:tblStyle w:val="Table14"/>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6750"/>
        <w:tblGridChange w:id="0">
          <w:tblGrid>
            <w:gridCol w:w="1740"/>
            <w:gridCol w:w="6750"/>
          </w:tblGrid>
        </w:tblGridChange>
      </w:tblGrid>
      <w:tr>
        <w:trPr>
          <w:trHeight w:val="40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1C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QUALITAT D’EXECUCIÓ: intervenció directa amb els alumnes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Observacions en directe in situ.</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CB">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Anàlisi de les observacions i posada en comú del seu buidatge amb els referents del CO.</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CD">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de pautes d’intervenció.</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CF">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Col·laboració en l’elaboració del PI.</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D1">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Elaboració de material.</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D3">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Intervenció a l’aula per modelatge.</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D5">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Sessió formativa i de sensibilització al claustre CO.</w:t>
            </w:r>
          </w:p>
        </w:tc>
      </w:tr>
    </w:tbl>
    <w:p w:rsidR="00000000" w:rsidDel="00000000" w:rsidP="00000000" w:rsidRDefault="00000000" w:rsidRPr="00000000" w14:paraId="000001D7">
      <w:pPr>
        <w:spacing w:after="0" w:lineRule="auto"/>
        <w:rPr>
          <w:rFonts w:ascii="Arial" w:cs="Arial" w:eastAsia="Arial" w:hAnsi="Arial"/>
          <w:sz w:val="20"/>
          <w:szCs w:val="20"/>
        </w:rPr>
      </w:pPr>
      <w:r w:rsidDel="00000000" w:rsidR="00000000" w:rsidRPr="00000000">
        <w:rPr>
          <w:rtl w:val="0"/>
        </w:rPr>
      </w:r>
    </w:p>
    <w:tbl>
      <w:tblPr>
        <w:tblStyle w:val="Table15"/>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6750"/>
        <w:tblGridChange w:id="0">
          <w:tblGrid>
            <w:gridCol w:w="1740"/>
            <w:gridCol w:w="6750"/>
          </w:tblGrid>
        </w:tblGridChange>
      </w:tblGrid>
      <w:tr>
        <w:trPr>
          <w:trHeight w:val="40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1D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GRAU D’IMPACTE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Grau de millora en l’autonomia i l'autodeterminació dels alumnes del programa.</w:t>
            </w:r>
          </w:p>
        </w:tc>
      </w:tr>
      <w:tr>
        <w:trPr>
          <w:trHeight w:val="40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1DA">
            <w:pPr>
              <w:widowControl w:val="0"/>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Canvis metodològics introduïts en les estratègies proposades.</w:t>
            </w:r>
          </w:p>
        </w:tc>
      </w:tr>
    </w:tbl>
    <w:p w:rsidR="00000000" w:rsidDel="00000000" w:rsidP="00000000" w:rsidRDefault="00000000" w:rsidRPr="00000000" w14:paraId="000001D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Annex 2: full d’avaluació</w:t>
      </w:r>
    </w:p>
    <w:p w:rsidR="00000000" w:rsidDel="00000000" w:rsidP="00000000" w:rsidRDefault="00000000" w:rsidRPr="00000000" w14:paraId="000001DE">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F">
      <w:pPr>
        <w:spacing w:after="0" w:lineRule="auto"/>
        <w:jc w:val="both"/>
        <w:rPr>
          <w:rFonts w:ascii="Arial" w:cs="Arial" w:eastAsia="Arial" w:hAnsi="Arial"/>
          <w:sz w:val="20"/>
          <w:szCs w:val="20"/>
        </w:rPr>
      </w:pPr>
      <w:r w:rsidDel="00000000" w:rsidR="00000000" w:rsidRPr="00000000">
        <w:rPr>
          <w:rtl w:val="0"/>
        </w:rPr>
      </w:r>
    </w:p>
    <w:tbl>
      <w:tblPr>
        <w:tblStyle w:val="Table16"/>
        <w:tblW w:w="862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5"/>
        <w:tblGridChange w:id="0">
          <w:tblGrid>
            <w:gridCol w:w="86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E0">
            <w:pPr>
              <w:numPr>
                <w:ilvl w:val="0"/>
                <w:numId w:val="10"/>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Glossari</w:t>
            </w:r>
            <w:r w:rsidDel="00000000" w:rsidR="00000000" w:rsidRPr="00000000">
              <w:rPr>
                <w:rtl w:val="0"/>
              </w:rPr>
            </w:r>
          </w:p>
        </w:tc>
      </w:tr>
    </w:tbl>
    <w:p w:rsidR="00000000" w:rsidDel="00000000" w:rsidP="00000000" w:rsidRDefault="00000000" w:rsidRPr="00000000" w14:paraId="000001E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2">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CEEPSIR: </w:t>
      </w:r>
      <w:r w:rsidDel="00000000" w:rsidR="00000000" w:rsidRPr="00000000">
        <w:rPr>
          <w:rFonts w:ascii="Arial" w:cs="Arial" w:eastAsia="Arial" w:hAnsi="Arial"/>
          <w:sz w:val="20"/>
          <w:szCs w:val="20"/>
          <w:rtl w:val="0"/>
        </w:rPr>
        <w:t xml:space="preserve">Centre d’educació especial proveïdor de serveis i recursos.</w:t>
      </w:r>
    </w:p>
    <w:p w:rsidR="00000000" w:rsidDel="00000000" w:rsidP="00000000" w:rsidRDefault="00000000" w:rsidRPr="00000000" w14:paraId="000001E3">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 </w:t>
      </w:r>
      <w:r w:rsidDel="00000000" w:rsidR="00000000" w:rsidRPr="00000000">
        <w:rPr>
          <w:rFonts w:ascii="Arial" w:cs="Arial" w:eastAsia="Arial" w:hAnsi="Arial"/>
          <w:sz w:val="20"/>
          <w:szCs w:val="20"/>
          <w:rtl w:val="0"/>
        </w:rPr>
        <w:t xml:space="preserve">Trastorn de l’espectre autista.</w:t>
      </w:r>
    </w:p>
    <w:p w:rsidR="00000000" w:rsidDel="00000000" w:rsidP="00000000" w:rsidRDefault="00000000" w:rsidRPr="00000000" w14:paraId="000001E4">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TEACCH: </w:t>
      </w:r>
      <w:r w:rsidDel="00000000" w:rsidR="00000000" w:rsidRPr="00000000">
        <w:rPr>
          <w:rFonts w:ascii="Arial" w:cs="Arial" w:eastAsia="Arial" w:hAnsi="Arial"/>
          <w:sz w:val="20"/>
          <w:szCs w:val="20"/>
          <w:rtl w:val="0"/>
        </w:rPr>
        <w:t xml:space="preserve">Treatment and education of autistic related communication handicapped children.</w:t>
      </w:r>
    </w:p>
    <w:p w:rsidR="00000000" w:rsidDel="00000000" w:rsidP="00000000" w:rsidRDefault="00000000" w:rsidRPr="00000000" w14:paraId="000001E5">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CEE: </w:t>
      </w:r>
      <w:r w:rsidDel="00000000" w:rsidR="00000000" w:rsidRPr="00000000">
        <w:rPr>
          <w:rFonts w:ascii="Arial" w:cs="Arial" w:eastAsia="Arial" w:hAnsi="Arial"/>
          <w:sz w:val="20"/>
          <w:szCs w:val="20"/>
          <w:rtl w:val="0"/>
        </w:rPr>
        <w:t xml:space="preserve">Centre d’educació especial.</w:t>
      </w:r>
    </w:p>
    <w:p w:rsidR="00000000" w:rsidDel="00000000" w:rsidP="00000000" w:rsidRDefault="00000000" w:rsidRPr="00000000" w14:paraId="000001E6">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EAP: </w:t>
      </w:r>
      <w:r w:rsidDel="00000000" w:rsidR="00000000" w:rsidRPr="00000000">
        <w:rPr>
          <w:rFonts w:ascii="Arial" w:cs="Arial" w:eastAsia="Arial" w:hAnsi="Arial"/>
          <w:sz w:val="20"/>
          <w:szCs w:val="20"/>
          <w:rtl w:val="0"/>
        </w:rPr>
        <w:t xml:space="preserve">Equip d’assessorament psicopedagògic.</w:t>
      </w:r>
    </w:p>
    <w:p w:rsidR="00000000" w:rsidDel="00000000" w:rsidP="00000000" w:rsidRDefault="00000000" w:rsidRPr="00000000" w14:paraId="000001E7">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CRP: </w:t>
      </w:r>
      <w:r w:rsidDel="00000000" w:rsidR="00000000" w:rsidRPr="00000000">
        <w:rPr>
          <w:rFonts w:ascii="Arial" w:cs="Arial" w:eastAsia="Arial" w:hAnsi="Arial"/>
          <w:sz w:val="20"/>
          <w:szCs w:val="20"/>
          <w:rtl w:val="0"/>
        </w:rPr>
        <w:t xml:space="preserve">Centre de recursos pedagògics.</w:t>
      </w:r>
    </w:p>
    <w:p w:rsidR="00000000" w:rsidDel="00000000" w:rsidP="00000000" w:rsidRDefault="00000000" w:rsidRPr="00000000" w14:paraId="000001E8">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LIC: </w:t>
      </w:r>
      <w:r w:rsidDel="00000000" w:rsidR="00000000" w:rsidRPr="00000000">
        <w:rPr>
          <w:rFonts w:ascii="Arial" w:cs="Arial" w:eastAsia="Arial" w:hAnsi="Arial"/>
          <w:sz w:val="20"/>
          <w:szCs w:val="20"/>
          <w:rtl w:val="0"/>
        </w:rPr>
        <w:t xml:space="preserve">Llengua i cohesió social.</w:t>
      </w:r>
    </w:p>
    <w:p w:rsidR="00000000" w:rsidDel="00000000" w:rsidP="00000000" w:rsidRDefault="00000000" w:rsidRPr="00000000" w14:paraId="000001E9">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CREDA: </w:t>
      </w:r>
      <w:r w:rsidDel="00000000" w:rsidR="00000000" w:rsidRPr="00000000">
        <w:rPr>
          <w:rFonts w:ascii="Arial" w:cs="Arial" w:eastAsia="Arial" w:hAnsi="Arial"/>
          <w:sz w:val="20"/>
          <w:szCs w:val="20"/>
          <w:rtl w:val="0"/>
        </w:rPr>
        <w:t xml:space="preserve">Centre de recursos  educatius per a deficients auditius.</w:t>
      </w:r>
    </w:p>
    <w:p w:rsidR="00000000" w:rsidDel="00000000" w:rsidP="00000000" w:rsidRDefault="00000000" w:rsidRPr="00000000" w14:paraId="000001EA">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CRETDIC: </w:t>
      </w:r>
      <w:r w:rsidDel="00000000" w:rsidR="00000000" w:rsidRPr="00000000">
        <w:rPr>
          <w:rFonts w:ascii="Arial" w:cs="Arial" w:eastAsia="Arial" w:hAnsi="Arial"/>
          <w:sz w:val="20"/>
          <w:szCs w:val="20"/>
          <w:rtl w:val="0"/>
        </w:rPr>
        <w:t xml:space="preserve">Centre de recursos educatius per alumnes amb trastorns de desenvolupament i la conducta. </w:t>
        <w:tab/>
        <w:tab/>
      </w:r>
    </w:p>
    <w:p w:rsidR="00000000" w:rsidDel="00000000" w:rsidP="00000000" w:rsidRDefault="00000000" w:rsidRPr="00000000" w14:paraId="000001EB">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CSMIJ: </w:t>
      </w:r>
      <w:r w:rsidDel="00000000" w:rsidR="00000000" w:rsidRPr="00000000">
        <w:rPr>
          <w:rFonts w:ascii="Arial" w:cs="Arial" w:eastAsia="Arial" w:hAnsi="Arial"/>
          <w:sz w:val="20"/>
          <w:szCs w:val="20"/>
          <w:rtl w:val="0"/>
        </w:rPr>
        <w:t xml:space="preserve">Centre de salut mental infantojuvenil.</w:t>
      </w:r>
    </w:p>
    <w:p w:rsidR="00000000" w:rsidDel="00000000" w:rsidP="00000000" w:rsidRDefault="00000000" w:rsidRPr="00000000" w14:paraId="000001EC">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SESM-DI: </w:t>
      </w:r>
      <w:r w:rsidDel="00000000" w:rsidR="00000000" w:rsidRPr="00000000">
        <w:rPr>
          <w:rFonts w:ascii="Arial" w:cs="Arial" w:eastAsia="Arial" w:hAnsi="Arial"/>
          <w:sz w:val="20"/>
          <w:szCs w:val="20"/>
          <w:rtl w:val="0"/>
        </w:rPr>
        <w:t xml:space="preserve">Servei especialitzat en salut mental per a persones amb discapacitat intel·lectual.</w:t>
      </w:r>
    </w:p>
    <w:p w:rsidR="00000000" w:rsidDel="00000000" w:rsidP="00000000" w:rsidRDefault="00000000" w:rsidRPr="00000000" w14:paraId="000001ED">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UTAC: </w:t>
      </w:r>
      <w:r w:rsidDel="00000000" w:rsidR="00000000" w:rsidRPr="00000000">
        <w:rPr>
          <w:rFonts w:ascii="Arial" w:cs="Arial" w:eastAsia="Arial" w:hAnsi="Arial"/>
          <w:sz w:val="20"/>
          <w:szCs w:val="20"/>
          <w:rtl w:val="0"/>
        </w:rPr>
        <w:t xml:space="preserve">Unitat de tècniques augmentatives de comunicació.</w:t>
      </w:r>
    </w:p>
    <w:p w:rsidR="00000000" w:rsidDel="00000000" w:rsidP="00000000" w:rsidRDefault="00000000" w:rsidRPr="00000000" w14:paraId="000001EE">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CREDV: </w:t>
      </w:r>
      <w:r w:rsidDel="00000000" w:rsidR="00000000" w:rsidRPr="00000000">
        <w:rPr>
          <w:rFonts w:ascii="Arial" w:cs="Arial" w:eastAsia="Arial" w:hAnsi="Arial"/>
          <w:sz w:val="20"/>
          <w:szCs w:val="20"/>
          <w:rtl w:val="0"/>
        </w:rPr>
        <w:t xml:space="preserve">Centres de recursos per a deficients visuals.</w:t>
      </w:r>
    </w:p>
    <w:p w:rsidR="00000000" w:rsidDel="00000000" w:rsidP="00000000" w:rsidRDefault="00000000" w:rsidRPr="00000000" w14:paraId="000001EF">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 </w:t>
      </w:r>
      <w:r w:rsidDel="00000000" w:rsidR="00000000" w:rsidRPr="00000000">
        <w:rPr>
          <w:rFonts w:ascii="Arial" w:cs="Arial" w:eastAsia="Arial" w:hAnsi="Arial"/>
          <w:sz w:val="20"/>
          <w:szCs w:val="20"/>
          <w:rtl w:val="0"/>
        </w:rPr>
        <w:t xml:space="preserve">Centre ordinari.</w:t>
      </w:r>
    </w:p>
    <w:p w:rsidR="00000000" w:rsidDel="00000000" w:rsidP="00000000" w:rsidRDefault="00000000" w:rsidRPr="00000000" w14:paraId="000001F0">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MEE: </w:t>
      </w:r>
      <w:r w:rsidDel="00000000" w:rsidR="00000000" w:rsidRPr="00000000">
        <w:rPr>
          <w:rFonts w:ascii="Arial" w:cs="Arial" w:eastAsia="Arial" w:hAnsi="Arial"/>
          <w:sz w:val="20"/>
          <w:szCs w:val="20"/>
          <w:rtl w:val="0"/>
        </w:rPr>
        <w:t xml:space="preserve">Mestre d’educació especial.</w:t>
      </w:r>
    </w:p>
    <w:p w:rsidR="00000000" w:rsidDel="00000000" w:rsidP="00000000" w:rsidRDefault="00000000" w:rsidRPr="00000000" w14:paraId="000001F1">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SAAC: </w:t>
      </w:r>
      <w:r w:rsidDel="00000000" w:rsidR="00000000" w:rsidRPr="00000000">
        <w:rPr>
          <w:rFonts w:ascii="Arial" w:cs="Arial" w:eastAsia="Arial" w:hAnsi="Arial"/>
          <w:sz w:val="20"/>
          <w:szCs w:val="20"/>
          <w:rtl w:val="0"/>
        </w:rPr>
        <w:t xml:space="preserve">Sistema augmentatiu i alternatiu de la comunicació.</w:t>
      </w:r>
    </w:p>
    <w:p w:rsidR="00000000" w:rsidDel="00000000" w:rsidP="00000000" w:rsidRDefault="00000000" w:rsidRPr="00000000" w14:paraId="000001F2">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SIEI: </w:t>
      </w:r>
      <w:r w:rsidDel="00000000" w:rsidR="00000000" w:rsidRPr="00000000">
        <w:rPr>
          <w:rFonts w:ascii="Arial" w:cs="Arial" w:eastAsia="Arial" w:hAnsi="Arial"/>
          <w:sz w:val="20"/>
          <w:szCs w:val="20"/>
          <w:rtl w:val="0"/>
        </w:rPr>
        <w:t xml:space="preserve">Suport intensiu per a l’educació inclusiva.</w:t>
      </w:r>
    </w:p>
    <w:p w:rsidR="00000000" w:rsidDel="00000000" w:rsidP="00000000" w:rsidRDefault="00000000" w:rsidRPr="00000000" w14:paraId="000001F3">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PFZ: </w:t>
      </w:r>
      <w:r w:rsidDel="00000000" w:rsidR="00000000" w:rsidRPr="00000000">
        <w:rPr>
          <w:rFonts w:ascii="Arial" w:cs="Arial" w:eastAsia="Arial" w:hAnsi="Arial"/>
          <w:sz w:val="20"/>
          <w:szCs w:val="20"/>
          <w:rtl w:val="0"/>
        </w:rPr>
        <w:t xml:space="preserve">Pla de formació de zona.</w:t>
      </w:r>
    </w:p>
    <w:p w:rsidR="00000000" w:rsidDel="00000000" w:rsidP="00000000" w:rsidRDefault="00000000" w:rsidRPr="00000000" w14:paraId="000001F4">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PECS: </w:t>
      </w:r>
      <w:r w:rsidDel="00000000" w:rsidR="00000000" w:rsidRPr="00000000">
        <w:rPr>
          <w:rFonts w:ascii="Arial" w:cs="Arial" w:eastAsia="Arial" w:hAnsi="Arial"/>
          <w:sz w:val="20"/>
          <w:szCs w:val="20"/>
          <w:rtl w:val="0"/>
        </w:rPr>
        <w:t xml:space="preserve">Sistema de comunicació per intercanvi d’imatges.</w:t>
      </w:r>
    </w:p>
    <w:p w:rsidR="00000000" w:rsidDel="00000000" w:rsidP="00000000" w:rsidRDefault="00000000" w:rsidRPr="00000000" w14:paraId="000001F5">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ARASAAC: </w:t>
      </w:r>
      <w:r w:rsidDel="00000000" w:rsidR="00000000" w:rsidRPr="00000000">
        <w:rPr>
          <w:rFonts w:ascii="Arial" w:cs="Arial" w:eastAsia="Arial" w:hAnsi="Arial"/>
          <w:sz w:val="20"/>
          <w:szCs w:val="20"/>
          <w:rtl w:val="0"/>
        </w:rPr>
        <w:t xml:space="preserve">Aragonese portal of augmentative and alternative communication.</w:t>
      </w:r>
    </w:p>
    <w:p w:rsidR="00000000" w:rsidDel="00000000" w:rsidP="00000000" w:rsidRDefault="00000000" w:rsidRPr="00000000" w14:paraId="000001F6">
      <w:pPr>
        <w:widowControl w:val="0"/>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PI: </w:t>
      </w:r>
      <w:r w:rsidDel="00000000" w:rsidR="00000000" w:rsidRPr="00000000">
        <w:rPr>
          <w:rFonts w:ascii="Arial" w:cs="Arial" w:eastAsia="Arial" w:hAnsi="Arial"/>
          <w:sz w:val="20"/>
          <w:szCs w:val="20"/>
          <w:rtl w:val="0"/>
        </w:rPr>
        <w:t xml:space="preserve">Pla de suport individualitzat.</w:t>
      </w:r>
    </w:p>
    <w:p w:rsidR="00000000" w:rsidDel="00000000" w:rsidP="00000000" w:rsidRDefault="00000000" w:rsidRPr="00000000" w14:paraId="000001F7">
      <w:pPr>
        <w:widowControl w:val="0"/>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SSTT:</w:t>
      </w:r>
      <w:r w:rsidDel="00000000" w:rsidR="00000000" w:rsidRPr="00000000">
        <w:rPr>
          <w:rFonts w:ascii="Arial" w:cs="Arial" w:eastAsia="Arial" w:hAnsi="Arial"/>
          <w:sz w:val="20"/>
          <w:szCs w:val="20"/>
          <w:rtl w:val="0"/>
        </w:rPr>
        <w:t xml:space="preserve"> Serveis territorials.</w:t>
      </w:r>
      <w:r w:rsidDel="00000000" w:rsidR="00000000" w:rsidRPr="00000000">
        <w:rPr>
          <w:rtl w:val="0"/>
        </w:rPr>
      </w:r>
    </w:p>
    <w:sectPr>
      <w:headerReference r:id="rId6" w:type="default"/>
      <w:headerReference r:id="rId7" w:type="first"/>
      <w:footerReference r:id="rId8" w:type="default"/>
      <w:footerReference r:id="rId9" w:type="first"/>
      <w:pgSz w:h="16838" w:w="11906"/>
      <w:pgMar w:bottom="1417" w:top="1417" w:left="1701" w:right="1701" w:header="765.3543307086615"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tabs>
        <w:tab w:val="left" w:pos="567"/>
      </w:tabs>
      <w:spacing w:after="0" w:before="720" w:line="240" w:lineRule="auto"/>
      <w:rPr/>
    </w:pPr>
    <w:r w:rsidDel="00000000" w:rsidR="00000000" w:rsidRPr="00000000">
      <w:rPr>
        <w:rFonts w:ascii="Arial" w:cs="Arial" w:eastAsia="Arial" w:hAnsi="Arial"/>
        <w:sz w:val="18"/>
        <w:szCs w:val="18"/>
        <w:rtl w:val="0"/>
      </w:rPr>
      <w:t xml:space="preserve">       </w:t>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4381500</wp:posOffset>
          </wp:positionH>
          <wp:positionV relativeFrom="paragraph">
            <wp:posOffset>-14286</wp:posOffset>
          </wp:positionV>
          <wp:extent cx="923925" cy="5619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23925" cy="561975"/>
                  </a:xfrm>
                  <a:prstGeom prst="rect"/>
                  <a:ln/>
                </pic:spPr>
              </pic:pic>
            </a:graphicData>
          </a:graphic>
        </wp:anchor>
      </w:drawing>
    </w:r>
    <w:r w:rsidDel="00000000" w:rsidR="00000000" w:rsidRPr="00000000">
      <w:drawing>
        <wp:anchor allowOverlap="1" behindDoc="0" distB="114300" distT="475200" distL="114300" distR="114300" hidden="0" layoutInCell="1" locked="0" relativeHeight="0" simplePos="0">
          <wp:simplePos x="0" y="0"/>
          <wp:positionH relativeFrom="column">
            <wp:posOffset>-76199</wp:posOffset>
          </wp:positionH>
          <wp:positionV relativeFrom="paragraph">
            <wp:posOffset>-1049</wp:posOffset>
          </wp:positionV>
          <wp:extent cx="1371600" cy="533400"/>
          <wp:effectExtent b="0" l="0" r="0" t="0"/>
          <wp:wrapSquare wrapText="bothSides" distB="114300" distT="4752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71600" cy="533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