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entury Gothic" w:cs="Century Gothic" w:eastAsia="Century Gothic" w:hAnsi="Century Gothic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vertAlign w:val="baseline"/>
          <w:rtl w:val="0"/>
        </w:rPr>
        <w:t xml:space="preserve">EN/NA :</w:t>
        <w:tab/>
        <w:tab/>
        <w:tab/>
        <w:tab/>
        <w:tab/>
        <w:tab/>
        <w:t xml:space="preserve">DNI: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entury Gothic" w:cs="Century Gothic" w:eastAsia="Century Gothic" w:hAnsi="Century Gothic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entury Gothic" w:cs="Century Gothic" w:eastAsia="Century Gothic" w:hAnsi="Century Gothic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entury Gothic" w:cs="Century Gothic" w:eastAsia="Century Gothic" w:hAnsi="Century Gothic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vertAlign w:val="baseline"/>
          <w:rtl w:val="0"/>
        </w:rPr>
        <w:t xml:space="preserve">Com Pare/Mare/Tutor de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entury Gothic" w:cs="Century Gothic" w:eastAsia="Century Gothic" w:hAnsi="Century Gothic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entury Gothic" w:cs="Century Gothic" w:eastAsia="Century Gothic" w:hAnsi="Century Gothic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entury Gothic" w:cs="Century Gothic" w:eastAsia="Century Gothic" w:hAnsi="Century Gothic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entury Gothic" w:cs="Century Gothic" w:eastAsia="Century Gothic" w:hAnsi="Century Gothic"/>
          <w:sz w:val="24"/>
          <w:szCs w:val="24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vertAlign w:val="baseline"/>
          <w:rtl w:val="0"/>
        </w:rPr>
        <w:t xml:space="preserve">SOL·LICITEM  a la direcció del C.E.E. Balmes II , que el meu fill/a pugui participar a les sortides que es realitzin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vertAlign w:val="baseline"/>
          <w:rtl w:val="0"/>
        </w:rPr>
        <w:t xml:space="preserve">al voltant del centre,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vertAlign w:val="baseline"/>
          <w:rtl w:val="0"/>
        </w:rPr>
        <w:t xml:space="preserve"> relacionades amb activitats escolars per aquest curs 202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vertAlign w:val="baseline"/>
          <w:rtl w:val="0"/>
        </w:rPr>
        <w:t xml:space="preserve">-2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jc w:val="both"/>
        <w:rPr>
          <w:rFonts w:ascii="Century Gothic" w:cs="Century Gothic" w:eastAsia="Century Gothic" w:hAnsi="Century Gothic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entury Gothic" w:cs="Century Gothic" w:eastAsia="Century Gothic" w:hAnsi="Century Gothic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entury Gothic" w:cs="Century Gothic" w:eastAsia="Century Gothic" w:hAnsi="Century Gothic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entury Gothic" w:cs="Century Gothic" w:eastAsia="Century Gothic" w:hAnsi="Century Gothic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vertAlign w:val="baseline"/>
          <w:rtl w:val="0"/>
        </w:rPr>
        <w:t xml:space="preserve">Signatura: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entury Gothic" w:cs="Century Gothic" w:eastAsia="Century Gothic" w:hAnsi="Century Gothic"/>
          <w:b w:val="0"/>
          <w:i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entury Gothic" w:cs="Century Gothic" w:eastAsia="Century Gothic" w:hAnsi="Century Gothic"/>
          <w:b w:val="0"/>
          <w:i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entury Gothic" w:cs="Century Gothic" w:eastAsia="Century Gothic" w:hAnsi="Century Gothic"/>
          <w:b w:val="0"/>
          <w:i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entury Gothic" w:cs="Century Gothic" w:eastAsia="Century Gothic" w:hAnsi="Century Gothic"/>
          <w:b w:val="0"/>
          <w:i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entury Gothic" w:cs="Century Gothic" w:eastAsia="Century Gothic" w:hAnsi="Century Gothic"/>
          <w:b w:val="0"/>
          <w:i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entury Gothic" w:cs="Century Gothic" w:eastAsia="Century Gothic" w:hAnsi="Century Gothic"/>
          <w:b w:val="0"/>
          <w:i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entury Gothic" w:cs="Century Gothic" w:eastAsia="Century Gothic" w:hAnsi="Century Gothic"/>
          <w:b w:val="0"/>
          <w:i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84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720.0" w:type="dxa"/>
      <w:jc w:val="left"/>
      <w:tblInd w:w="-108.0" w:type="dxa"/>
      <w:tblBorders>
        <w:top w:color="808080" w:space="0" w:sz="1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808080" w:space="0" w:sz="18" w:val="single"/>
      </w:tblBorders>
      <w:tblLayout w:type="fixed"/>
      <w:tblLook w:val="0000"/>
    </w:tblPr>
    <w:tblGrid>
      <w:gridCol w:w="907"/>
      <w:gridCol w:w="7813"/>
      <w:tblGridChange w:id="0">
        <w:tblGrid>
          <w:gridCol w:w="907"/>
          <w:gridCol w:w="7813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f81bd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EUCALIPTUS, 33</w:t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08830 Sant Boi de Llobregat</w:t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Telf: (0034) 936400420  Fax: (0034) 936306597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e-mail: </w:t>
          </w:r>
          <w:hyperlink r:id="rId1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ff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balmes2@ibalmes.org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Web: www.instituciobalmes.org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067435" cy="638810"/>
          <wp:effectExtent b="0" l="0" r="0" t="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7435" cy="6388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ca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i w:val="1"/>
      <w:w w:val="100"/>
      <w:position w:val="-1"/>
      <w:sz w:val="32"/>
      <w:effect w:val="none"/>
      <w:vertAlign w:val="baseline"/>
      <w:cs w:val="0"/>
      <w:em w:val="none"/>
      <w:lang w:bidi="ar-SA" w:eastAsia="es-ES" w:val="ca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effect w:val="none"/>
      <w:vertAlign w:val="baseline"/>
      <w:cs w:val="0"/>
      <w:em w:val="none"/>
      <w:lang w:bidi="ar-SA" w:eastAsia="es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right="-1561" w:leftChars="-1" w:rightChars="0" w:firstLineChars="-1"/>
      <w:textDirection w:val="btLr"/>
      <w:textAlignment w:val="top"/>
      <w:outlineLvl w:val="2"/>
    </w:pPr>
    <w:rPr>
      <w:b w:val="1"/>
      <w:w w:val="100"/>
      <w:position w:val="-1"/>
      <w:effect w:val="none"/>
      <w:vertAlign w:val="baseline"/>
      <w:cs w:val="0"/>
      <w:em w:val="none"/>
      <w:lang w:bidi="ar-SA" w:eastAsia="es-E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es-ES" w:val="ca-ES"/>
    </w:rPr>
  </w:style>
  <w:style w:type="paragraph" w:styleId="Textoindependiente2">
    <w:name w:val="Texto independiente 2"/>
    <w:basedOn w:val="Normal"/>
    <w:next w:val="Textoindependiente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ca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olumnas3">
    <w:name w:val="Tabla con columnas 3"/>
    <w:basedOn w:val="Tablanormal"/>
    <w:next w:val="Tablaconcolumnas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/>
    </w:rPr>
    <w:tblPr>
      <w:tblStyle w:val="Tablaconcolumnas3"/>
      <w:tblStyleColBandSize w:val="1"/>
      <w:jc w:val="left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auto" w:space="0" w:sz="0" w:val="none"/>
        <w:insideV w:color="000080" w:space="0" w:sz="6" w:val="single"/>
      </w:tblBorders>
    </w:tblPr>
  </w:style>
  <w:style w:type="character" w:styleId="Ref.decomentario">
    <w:name w:val="Ref. de comentario"/>
    <w:basedOn w:val="Fuentedepárrafopredeter."/>
    <w:next w:val="Ref.decomenta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ca-E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es-ES" w:val="ca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ca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ca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ca-E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styleId="Hipervínculo">
    <w:name w:val="Hipervínculo"/>
    <w:basedOn w:val="Fuentedepárrafopredeter.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almes2@ibalmes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D6pU5osrO9WAUKstGZouGmEH7A==">CgMxLjA4AHIhMUkyWndNeDdIVGwtTlNKQnltSW9BLU1fWFFhRUhFQ1ZF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2007-02-13T10:10:00Z</dcterms:created>
  <dc:creator>PC COL. BALMES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