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944" w:rsidRPr="00BB2944" w:rsidRDefault="00BB2944" w:rsidP="00995C45">
      <w:pPr>
        <w:pBdr>
          <w:bottom w:val="single" w:sz="24" w:space="2" w:color="7FC7E8"/>
        </w:pBdr>
        <w:spacing w:after="165" w:line="360" w:lineRule="auto"/>
        <w:jc w:val="both"/>
        <w:outlineLvl w:val="2"/>
        <w:rPr>
          <w:rFonts w:ascii="Tahoma" w:eastAsia="Times New Roman" w:hAnsi="Tahoma" w:cs="Tahoma"/>
          <w:b/>
          <w:bCs/>
          <w:color w:val="27446E"/>
          <w:sz w:val="26"/>
          <w:szCs w:val="26"/>
          <w:lang w:eastAsia="ca-ES"/>
        </w:rPr>
      </w:pPr>
      <w:proofErr w:type="spellStart"/>
      <w:r w:rsidRPr="00BB2944">
        <w:rPr>
          <w:rFonts w:ascii="Tahoma" w:eastAsia="Times New Roman" w:hAnsi="Tahoma" w:cs="Tahoma"/>
          <w:b/>
          <w:bCs/>
          <w:color w:val="27446E"/>
          <w:sz w:val="26"/>
          <w:szCs w:val="26"/>
          <w:lang w:eastAsia="ca-ES"/>
        </w:rPr>
        <w:t>The</w:t>
      </w:r>
      <w:proofErr w:type="spellEnd"/>
      <w:r w:rsidRPr="00BB2944">
        <w:rPr>
          <w:rFonts w:ascii="Tahoma" w:eastAsia="Times New Roman" w:hAnsi="Tahoma" w:cs="Tahoma"/>
          <w:b/>
          <w:bCs/>
          <w:color w:val="27446E"/>
          <w:sz w:val="26"/>
          <w:szCs w:val="26"/>
          <w:lang w:eastAsia="ca-ES"/>
        </w:rPr>
        <w:t xml:space="preserve"> </w:t>
      </w:r>
      <w:proofErr w:type="spellStart"/>
      <w:r w:rsidRPr="00BB2944">
        <w:rPr>
          <w:rFonts w:ascii="Tahoma" w:eastAsia="Times New Roman" w:hAnsi="Tahoma" w:cs="Tahoma"/>
          <w:b/>
          <w:bCs/>
          <w:color w:val="27446E"/>
          <w:sz w:val="26"/>
          <w:szCs w:val="26"/>
          <w:lang w:eastAsia="ca-ES"/>
        </w:rPr>
        <w:t>task</w:t>
      </w:r>
      <w:proofErr w:type="spellEnd"/>
    </w:p>
    <w:p w:rsidR="00BB2944" w:rsidRPr="00BB2944" w:rsidRDefault="00BB2944" w:rsidP="00995C45">
      <w:pPr>
        <w:spacing w:after="315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In Part 3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Speaking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Test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candidates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each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turn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given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colour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photograph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asked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talk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about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for up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one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minute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Both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photographs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relate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same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topic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topic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photographs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clearly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stated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examiner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: ‘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I’m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going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give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each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you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photograph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people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having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meal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Candidates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expected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give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only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simple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description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see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photograph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will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include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some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description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people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objects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actions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place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 </w:t>
      </w:r>
    </w:p>
    <w:p w:rsidR="00BB2944" w:rsidRPr="00BB2944" w:rsidRDefault="00BB2944" w:rsidP="00995C45">
      <w:pPr>
        <w:pBdr>
          <w:bottom w:val="single" w:sz="24" w:space="2" w:color="7FC7E8"/>
        </w:pBdr>
        <w:spacing w:after="165" w:line="360" w:lineRule="auto"/>
        <w:jc w:val="both"/>
        <w:outlineLvl w:val="2"/>
        <w:rPr>
          <w:rFonts w:ascii="Tahoma" w:eastAsia="Times New Roman" w:hAnsi="Tahoma" w:cs="Tahoma"/>
          <w:b/>
          <w:bCs/>
          <w:color w:val="27446E"/>
          <w:sz w:val="26"/>
          <w:szCs w:val="26"/>
          <w:lang w:eastAsia="ca-ES"/>
        </w:rPr>
      </w:pPr>
      <w:proofErr w:type="spellStart"/>
      <w:r w:rsidRPr="00BB2944">
        <w:rPr>
          <w:rFonts w:ascii="Tahoma" w:eastAsia="Times New Roman" w:hAnsi="Tahoma" w:cs="Tahoma"/>
          <w:b/>
          <w:bCs/>
          <w:color w:val="27446E"/>
          <w:sz w:val="26"/>
          <w:szCs w:val="26"/>
          <w:lang w:eastAsia="ca-ES"/>
        </w:rPr>
        <w:t>How</w:t>
      </w:r>
      <w:proofErr w:type="spellEnd"/>
      <w:r w:rsidRPr="00BB2944">
        <w:rPr>
          <w:rFonts w:ascii="Tahoma" w:eastAsia="Times New Roman" w:hAnsi="Tahoma" w:cs="Tahoma"/>
          <w:b/>
          <w:bCs/>
          <w:color w:val="27446E"/>
          <w:sz w:val="26"/>
          <w:szCs w:val="26"/>
          <w:lang w:eastAsia="ca-ES"/>
        </w:rPr>
        <w:t xml:space="preserve"> to </w:t>
      </w:r>
      <w:proofErr w:type="spellStart"/>
      <w:r w:rsidRPr="00BB2944">
        <w:rPr>
          <w:rFonts w:ascii="Tahoma" w:eastAsia="Times New Roman" w:hAnsi="Tahoma" w:cs="Tahoma"/>
          <w:b/>
          <w:bCs/>
          <w:color w:val="27446E"/>
          <w:sz w:val="26"/>
          <w:szCs w:val="26"/>
          <w:lang w:eastAsia="ca-ES"/>
        </w:rPr>
        <w:t>improve</w:t>
      </w:r>
      <w:proofErr w:type="spellEnd"/>
      <w:r w:rsidRPr="00BB2944">
        <w:rPr>
          <w:rFonts w:ascii="Tahoma" w:eastAsia="Times New Roman" w:hAnsi="Tahoma" w:cs="Tahoma"/>
          <w:b/>
          <w:bCs/>
          <w:color w:val="27446E"/>
          <w:sz w:val="26"/>
          <w:szCs w:val="26"/>
          <w:lang w:eastAsia="ca-ES"/>
        </w:rPr>
        <w:t xml:space="preserve"> </w:t>
      </w:r>
      <w:proofErr w:type="spellStart"/>
      <w:r w:rsidRPr="00BB2944">
        <w:rPr>
          <w:rFonts w:ascii="Tahoma" w:eastAsia="Times New Roman" w:hAnsi="Tahoma" w:cs="Tahoma"/>
          <w:b/>
          <w:bCs/>
          <w:color w:val="27446E"/>
          <w:sz w:val="26"/>
          <w:szCs w:val="26"/>
          <w:lang w:eastAsia="ca-ES"/>
        </w:rPr>
        <w:t>students</w:t>
      </w:r>
      <w:proofErr w:type="spellEnd"/>
      <w:r w:rsidRPr="00BB2944">
        <w:rPr>
          <w:rFonts w:ascii="Tahoma" w:eastAsia="Times New Roman" w:hAnsi="Tahoma" w:cs="Tahoma"/>
          <w:b/>
          <w:bCs/>
          <w:color w:val="27446E"/>
          <w:sz w:val="26"/>
          <w:szCs w:val="26"/>
          <w:lang w:eastAsia="ca-ES"/>
        </w:rPr>
        <w:t>’ performance</w:t>
      </w:r>
    </w:p>
    <w:p w:rsidR="00BB2944" w:rsidRPr="00BB2944" w:rsidRDefault="00BB2944" w:rsidP="00995C45">
      <w:pPr>
        <w:spacing w:after="315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1.Teach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students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paraphrase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strategies</w:t>
      </w:r>
      <w:proofErr w:type="spellEnd"/>
    </w:p>
    <w:p w:rsidR="00BB2944" w:rsidRPr="00BB2944" w:rsidRDefault="00BB2944" w:rsidP="00995C45">
      <w:pPr>
        <w:spacing w:after="315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no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need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describe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everything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be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items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for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which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candidate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does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know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word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should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worry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expected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know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all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words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either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ignore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concentrate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know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attempt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 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paraphrase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Ask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students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look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[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you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download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below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]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find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object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for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which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do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know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recall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word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try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explain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their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own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words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Examples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items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photograph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know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word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for :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kettle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frying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pan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apron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</w:t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br/>
        <w:t> </w:t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br/>
        <w:t xml:space="preserve">I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don’t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know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(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don’t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remember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)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word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for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but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…</w:t>
      </w:r>
    </w:p>
    <w:p w:rsidR="00BB2944" w:rsidRPr="00BB2944" w:rsidRDefault="00BB2944" w:rsidP="00995C4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something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you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use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boil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water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/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use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boil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water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 </w:t>
      </w:r>
    </w:p>
    <w:p w:rsidR="00BB2944" w:rsidRPr="00BB2944" w:rsidRDefault="00BB2944" w:rsidP="00995C4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something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you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use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cook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chips 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fry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eggs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/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use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cook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chips 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fry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eggs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</w:t>
      </w:r>
    </w:p>
    <w:p w:rsidR="00BB2944" w:rsidRPr="00BB2944" w:rsidRDefault="00BB2944" w:rsidP="00995C45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something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you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wear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you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cook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so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your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clothes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don’t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get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dirty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/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you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wear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you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wash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up, so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you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don’t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get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wet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</w:t>
      </w:r>
    </w:p>
    <w:p w:rsidR="00BB2944" w:rsidRPr="00BB2944" w:rsidRDefault="00BB2944" w:rsidP="00995C45">
      <w:pPr>
        <w:spacing w:after="315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Candidates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should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be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made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aware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fact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will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given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credit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for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using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language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know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make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themselves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understood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won’t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be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penalised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for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knowing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remembering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word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Make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point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giving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practice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with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photographs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contain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unknown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items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vocabulary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get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used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paraphrasing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ignoring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items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 </w:t>
      </w:r>
    </w:p>
    <w:p w:rsidR="00BB2944" w:rsidRPr="00BB2944" w:rsidRDefault="00BB2944" w:rsidP="00995C45">
      <w:pPr>
        <w:spacing w:after="315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2.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Train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them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use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variety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language</w:t>
      </w:r>
      <w:proofErr w:type="spellEnd"/>
    </w:p>
    <w:p w:rsidR="00BB2944" w:rsidRDefault="00BB2944" w:rsidP="00995C45">
      <w:pPr>
        <w:spacing w:after="315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Students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do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well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part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if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relaxed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confident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will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be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enough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photograph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for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describe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However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photograph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contains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many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objects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be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tempted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fill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minute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with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enumeration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i.e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 ‘I can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see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…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 can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see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…’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Students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need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be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reminded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their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opportunity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show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examiner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use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variety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language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but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language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?</w:t>
      </w:r>
    </w:p>
    <w:p w:rsidR="00995C45" w:rsidRDefault="00995C45" w:rsidP="00995C45">
      <w:pPr>
        <w:spacing w:after="315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</w:p>
    <w:p w:rsidR="00995C45" w:rsidRPr="00BB2944" w:rsidRDefault="00995C45" w:rsidP="00995C45">
      <w:pPr>
        <w:spacing w:after="315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</w:p>
    <w:p w:rsidR="00BB2944" w:rsidRPr="00BB2944" w:rsidRDefault="00BB2944" w:rsidP="00995C45">
      <w:pPr>
        <w:spacing w:after="315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lastRenderedPageBreak/>
        <w:t>Here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some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examples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language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try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use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: 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Adjectives:</w:t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 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colour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size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shape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quality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possessive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(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their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),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quantitative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(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some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many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much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few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a lot, all,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etc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)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 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Adverbs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:</w:t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 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manner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(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quickly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carefully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etc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),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degree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(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very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too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rather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)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 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Comparisons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:</w:t>
      </w:r>
      <w:r w:rsidRPr="00BB2944">
        <w:rPr>
          <w:rFonts w:ascii="Arial" w:eastAsia="Times New Roman" w:hAnsi="Arial" w:cs="Arial"/>
          <w:i/>
          <w:iCs/>
          <w:color w:val="333333"/>
          <w:sz w:val="19"/>
          <w:szCs w:val="19"/>
          <w:lang w:eastAsia="ca-ES"/>
        </w:rPr>
        <w:t> </w:t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 (regular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irregular)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 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Connectives:</w:t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 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but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, or,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because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so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that</w:t>
      </w:r>
      <w:proofErr w:type="spellEnd"/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 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Prepositions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:</w:t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 to, on,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inside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next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during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with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like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,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 </w:t>
      </w:r>
    </w:p>
    <w:p w:rsidR="00BB2944" w:rsidRPr="00BB2944" w:rsidRDefault="00BB2944" w:rsidP="00995C45">
      <w:pPr>
        <w:shd w:val="clear" w:color="auto" w:fill="E7F5FB"/>
        <w:spacing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Verbs:</w:t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 Simple present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describe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appearance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: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kitchen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looks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small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woman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tall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slim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has long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brown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hair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large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window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Present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Continuous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describe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activities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you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see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: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woman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standing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children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sitting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woman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making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some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food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children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eating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May  or I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think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 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speculate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you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sure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: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girl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very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young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be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years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old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/ I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think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six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years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old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children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home,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be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it’s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Sunday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/ I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think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it’s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Sunday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woman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smiling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I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think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she’s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happy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  </w:t>
      </w:r>
    </w:p>
    <w:p w:rsidR="00BB2944" w:rsidRPr="00BB2944" w:rsidRDefault="00BB2944" w:rsidP="00995C45">
      <w:pPr>
        <w:spacing w:after="315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Pair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work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:</w:t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 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Give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copy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photograph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each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pair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ask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choose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one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two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categories (adjectives,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adverbs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comparisons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connectives,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prepositions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verbs)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from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list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produce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5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utterances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/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sentences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 </w:t>
      </w:r>
    </w:p>
    <w:p w:rsidR="00BB2944" w:rsidRPr="00BB2944" w:rsidRDefault="00BB2944" w:rsidP="00995C45">
      <w:pPr>
        <w:spacing w:after="315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3. Show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students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how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organise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their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description</w:t>
      </w:r>
      <w:proofErr w:type="spellEnd"/>
    </w:p>
    <w:p w:rsidR="00BB2944" w:rsidRPr="00BB2944" w:rsidRDefault="00BB2944" w:rsidP="00995C45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i/>
          <w:iCs/>
          <w:color w:val="333333"/>
          <w:sz w:val="19"/>
          <w:szCs w:val="19"/>
          <w:lang w:eastAsia="ca-ES"/>
        </w:rPr>
        <w:t>From</w:t>
      </w:r>
      <w:proofErr w:type="spellEnd"/>
      <w:r w:rsidRPr="00BB2944">
        <w:rPr>
          <w:rFonts w:ascii="Arial" w:eastAsia="Times New Roman" w:hAnsi="Arial" w:cs="Arial"/>
          <w:i/>
          <w:i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i/>
          <w:iCs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i/>
          <w:iCs/>
          <w:color w:val="333333"/>
          <w:sz w:val="19"/>
          <w:szCs w:val="19"/>
          <w:lang w:eastAsia="ca-ES"/>
        </w:rPr>
        <w:t xml:space="preserve"> general to </w:t>
      </w:r>
      <w:proofErr w:type="spellStart"/>
      <w:r w:rsidRPr="00BB2944">
        <w:rPr>
          <w:rFonts w:ascii="Arial" w:eastAsia="Times New Roman" w:hAnsi="Arial" w:cs="Arial"/>
          <w:i/>
          <w:iCs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i/>
          <w:iCs/>
          <w:color w:val="333333"/>
          <w:sz w:val="19"/>
          <w:szCs w:val="19"/>
          <w:lang w:eastAsia="ca-ES"/>
        </w:rPr>
        <w:t xml:space="preserve"> particular</w:t>
      </w:r>
    </w:p>
    <w:p w:rsidR="00BB2944" w:rsidRPr="00BB2944" w:rsidRDefault="00BB2944" w:rsidP="00995C45">
      <w:pPr>
        <w:spacing w:after="315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Candidates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have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no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time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think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about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how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going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structure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their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description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–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have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no ‘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thinking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time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’, so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have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make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up as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go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along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However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good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idea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train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start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from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general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particular.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Make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clear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in no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right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wrong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order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description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However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should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be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completely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random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following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certain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order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ensure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do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repeat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themselves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run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out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things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</w:t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br/>
        <w:t> </w:t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br/>
      </w: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Group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work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:</w:t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 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Ask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your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students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decide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pairs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groups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would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first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about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photograph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better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start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describing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each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person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detail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?  Or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better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describe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scene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first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?</w:t>
      </w:r>
    </w:p>
    <w:p w:rsidR="00BB2944" w:rsidRPr="00BB2944" w:rsidRDefault="00BB2944" w:rsidP="00995C45">
      <w:pPr>
        <w:spacing w:after="315" w:line="360" w:lineRule="auto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Next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you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could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give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suggested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order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ask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group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their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sentences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under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these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headings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 </w:t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br/>
      </w: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a. A general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statement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about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photo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br/>
      </w: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b. 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Describe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room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/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setting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br/>
      </w: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c. 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people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: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activities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br/>
      </w: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lastRenderedPageBreak/>
        <w:t>d. 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people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: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detailed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description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br/>
      </w: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e. 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An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opinion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about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photograph</w:t>
      </w:r>
      <w:proofErr w:type="spellEnd"/>
    </w:p>
    <w:p w:rsidR="00BB2944" w:rsidRPr="00BB2944" w:rsidRDefault="00BB2944" w:rsidP="00995C45">
      <w:pPr>
        <w:spacing w:after="315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Finally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give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sample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below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which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should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feel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free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agree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disagree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with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(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giving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reasons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).</w:t>
      </w:r>
    </w:p>
    <w:p w:rsidR="00BB2944" w:rsidRPr="00BB2944" w:rsidRDefault="00BB2944" w:rsidP="00995C45">
      <w:pPr>
        <w:spacing w:after="315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Students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time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themselves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saying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all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which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will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take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longer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than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minute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examiner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would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interrupt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their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minute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up. 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need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make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point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bit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organisation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good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so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be confident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more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a. 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Start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with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a general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statement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: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photograph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shows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family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having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lunch 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kitchen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 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b. 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Describe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setting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/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room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: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kitchen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rather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small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table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with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plates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glasses on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big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fridge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There’s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large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window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you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see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garden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through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it.  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  </w:t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br/>
      </w: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c. 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people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: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activities</w:t>
      </w:r>
      <w:proofErr w:type="spellEnd"/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two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children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I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think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brother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sister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woman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who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parents.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children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sitting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table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eating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meal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–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looks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like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some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steak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salad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Their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parents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standing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  I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think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preparing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some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food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mother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has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salad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bowl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smiling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looks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happy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I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sure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father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doing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He’s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got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piece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bread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Perhaps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he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making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sandwich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for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children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Maybe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parents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going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later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 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d. 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people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: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detailed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description</w:t>
      </w:r>
      <w:proofErr w:type="spellEnd"/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woman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slim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has long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brown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hair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wearing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white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trousers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green top.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wearing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apron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because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working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kitchen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fair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has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beard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He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wearing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blue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jumper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boy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older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than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sister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He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be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about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12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years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old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girl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about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six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 </w:t>
      </w:r>
    </w:p>
    <w:p w:rsidR="00BB2944" w:rsidRPr="00BB2944" w:rsidRDefault="00BB2944" w:rsidP="00995C45">
      <w:pPr>
        <w:shd w:val="clear" w:color="auto" w:fill="E7F5FB"/>
        <w:spacing w:after="0"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e. 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Finish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with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a general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statement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:</w:t>
      </w:r>
    </w:p>
    <w:p w:rsidR="00BB2944" w:rsidRPr="00BB2944" w:rsidRDefault="00BB2944" w:rsidP="00995C45">
      <w:pPr>
        <w:shd w:val="clear" w:color="auto" w:fill="E7F5FB"/>
        <w:spacing w:line="36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 I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like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photograph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because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shows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family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home. </w:t>
      </w:r>
    </w:p>
    <w:p w:rsidR="00BB2944" w:rsidRPr="00BB2944" w:rsidRDefault="00BB2944" w:rsidP="00995C45">
      <w:pPr>
        <w:spacing w:after="315" w:line="360" w:lineRule="auto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 </w:t>
      </w:r>
      <w:bookmarkStart w:id="0" w:name="_GoBack"/>
      <w:bookmarkEnd w:id="0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4. 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Train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your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students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not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waste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time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br/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br/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Students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should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stop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think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want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next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: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will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have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only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minute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so any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time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used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produce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language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time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wasted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no ‘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added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time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’ as 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football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!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If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do stop,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should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fill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space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with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language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if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possible,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e.g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 ‘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Now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else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I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about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?', ‘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Now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what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else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I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about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people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photo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?’</w:t>
      </w:r>
    </w:p>
    <w:p w:rsidR="00BB2944" w:rsidRPr="00BB2944" w:rsidRDefault="00BB2944" w:rsidP="00995C45">
      <w:pPr>
        <w:spacing w:after="315" w:line="360" w:lineRule="auto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Candidates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should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waste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time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using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expressions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such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as  ‘in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top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right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hand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corner’.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enough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use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‘on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right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’, ‘on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left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’. 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Remind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students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point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parts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picture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as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describe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e.g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  ‘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building’s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very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tall,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but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one’s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much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shorter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.’</w:t>
      </w:r>
    </w:p>
    <w:p w:rsidR="00BB2944" w:rsidRPr="00BB2944" w:rsidRDefault="00995C45" w:rsidP="00995C45">
      <w:pPr>
        <w:spacing w:after="180" w:line="36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lastRenderedPageBreak/>
        <w:pict>
          <v:rect id="_x0000_i1028" style="width:0;height:0" o:hralign="center" o:hrstd="t" o:hrnoshade="t" o:hr="t" fillcolor="#999" stroked="f"/>
        </w:pict>
      </w:r>
    </w:p>
    <w:p w:rsidR="00BB2944" w:rsidRPr="00BB2944" w:rsidRDefault="00BB2944" w:rsidP="00995C45">
      <w:pPr>
        <w:spacing w:after="315" w:line="360" w:lineRule="auto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br/>
      </w:r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5 Show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your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students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what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to do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if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you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run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out</w:t>
      </w:r>
      <w:proofErr w:type="spellEnd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b/>
          <w:bCs/>
          <w:color w:val="333333"/>
          <w:sz w:val="19"/>
          <w:szCs w:val="19"/>
          <w:lang w:eastAsia="ca-ES"/>
        </w:rPr>
        <w:t>ideas</w:t>
      </w:r>
      <w:proofErr w:type="spellEnd"/>
    </w:p>
    <w:p w:rsidR="00BB2944" w:rsidRPr="00BB2944" w:rsidRDefault="00BB2944" w:rsidP="00995C45">
      <w:pPr>
        <w:numPr>
          <w:ilvl w:val="0"/>
          <w:numId w:val="3"/>
        </w:numPr>
        <w:spacing w:after="0" w:line="36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refer to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absence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of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things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, as long as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relevant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:</w:t>
      </w:r>
    </w:p>
    <w:p w:rsidR="00BB2944" w:rsidRPr="00BB2944" w:rsidRDefault="00BB2944" w:rsidP="00995C45">
      <w:pPr>
        <w:shd w:val="clear" w:color="auto" w:fill="E7F5FB"/>
        <w:spacing w:line="360" w:lineRule="auto"/>
        <w:rPr>
          <w:rFonts w:ascii="Tahoma" w:eastAsia="Times New Roman" w:hAnsi="Tahoma" w:cs="Tahoma"/>
          <w:color w:val="333333"/>
          <w:sz w:val="19"/>
          <w:szCs w:val="19"/>
          <w:lang w:eastAsia="ca-ES"/>
        </w:rPr>
      </w:pPr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 xml:space="preserve">I can </w:t>
      </w:r>
      <w:proofErr w:type="spellStart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see</w:t>
      </w:r>
      <w:proofErr w:type="spellEnd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forks</w:t>
      </w:r>
      <w:proofErr w:type="spellEnd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 xml:space="preserve"> on </w:t>
      </w:r>
      <w:proofErr w:type="spellStart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table</w:t>
      </w:r>
      <w:proofErr w:type="spellEnd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but</w:t>
      </w:r>
      <w:proofErr w:type="spellEnd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 xml:space="preserve"> I </w:t>
      </w:r>
      <w:proofErr w:type="spellStart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can’t</w:t>
      </w:r>
      <w:proofErr w:type="spellEnd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see</w:t>
      </w:r>
      <w:proofErr w:type="spellEnd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 xml:space="preserve"> any </w:t>
      </w:r>
      <w:proofErr w:type="spellStart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knives</w:t>
      </w:r>
      <w:proofErr w:type="spellEnd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.</w:t>
      </w:r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br/>
        <w:t xml:space="preserve">I can </w:t>
      </w:r>
      <w:proofErr w:type="spellStart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see</w:t>
      </w:r>
      <w:proofErr w:type="spellEnd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some</w:t>
      </w:r>
      <w:proofErr w:type="spellEnd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 xml:space="preserve"> plants in </w:t>
      </w:r>
      <w:proofErr w:type="spellStart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garden</w:t>
      </w:r>
      <w:proofErr w:type="spellEnd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but</w:t>
      </w:r>
      <w:proofErr w:type="spellEnd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there</w:t>
      </w:r>
      <w:proofErr w:type="spellEnd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aren’t</w:t>
      </w:r>
      <w:proofErr w:type="spellEnd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 xml:space="preserve"> any </w:t>
      </w:r>
      <w:proofErr w:type="spellStart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flowers</w:t>
      </w:r>
      <w:proofErr w:type="spellEnd"/>
      <w:r w:rsidRPr="00BB2944">
        <w:rPr>
          <w:rFonts w:ascii="Tahoma" w:eastAsia="Times New Roman" w:hAnsi="Tahoma" w:cs="Tahoma"/>
          <w:color w:val="333333"/>
          <w:sz w:val="19"/>
          <w:szCs w:val="19"/>
          <w:lang w:eastAsia="ca-ES"/>
        </w:rPr>
        <w:t>.</w:t>
      </w:r>
    </w:p>
    <w:p w:rsidR="00BB2944" w:rsidRPr="00BB2944" w:rsidRDefault="00BB2944" w:rsidP="00995C45">
      <w:pPr>
        <w:numPr>
          <w:ilvl w:val="0"/>
          <w:numId w:val="4"/>
        </w:numPr>
        <w:spacing w:after="0" w:line="36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can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speculate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using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‘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’, or ‘I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think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’</w:t>
      </w:r>
    </w:p>
    <w:p w:rsidR="00BB2944" w:rsidRPr="00BB2944" w:rsidRDefault="00BB2944" w:rsidP="00995C45">
      <w:pPr>
        <w:shd w:val="clear" w:color="auto" w:fill="E7F5FB"/>
        <w:spacing w:line="360" w:lineRule="auto"/>
        <w:rPr>
          <w:rFonts w:ascii="Arial" w:eastAsia="Times New Roman" w:hAnsi="Arial" w:cs="Arial"/>
          <w:color w:val="333333"/>
          <w:sz w:val="19"/>
          <w:szCs w:val="19"/>
          <w:lang w:eastAsia="ca-ES"/>
        </w:rPr>
      </w:pP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looks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tired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 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Maybe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he has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too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much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work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</w:t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br/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sun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is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shining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.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be lunch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time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</w:t>
      </w:r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br/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The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children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are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home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and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not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at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school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. 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It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may</w:t>
      </w:r>
      <w:proofErr w:type="spellEnd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 xml:space="preserve"> be </w:t>
      </w:r>
      <w:proofErr w:type="spellStart"/>
      <w:r w:rsidRPr="00BB2944">
        <w:rPr>
          <w:rFonts w:ascii="Arial" w:eastAsia="Times New Roman" w:hAnsi="Arial" w:cs="Arial"/>
          <w:color w:val="333333"/>
          <w:sz w:val="19"/>
          <w:szCs w:val="19"/>
          <w:lang w:eastAsia="ca-ES"/>
        </w:rPr>
        <w:t>Sunday</w:t>
      </w:r>
      <w:proofErr w:type="spellEnd"/>
    </w:p>
    <w:p w:rsidR="008534CA" w:rsidRDefault="008534CA"/>
    <w:sectPr w:rsidR="008534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7797"/>
    <w:multiLevelType w:val="multilevel"/>
    <w:tmpl w:val="57E6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51642"/>
    <w:multiLevelType w:val="multilevel"/>
    <w:tmpl w:val="10E0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F67DC"/>
    <w:multiLevelType w:val="multilevel"/>
    <w:tmpl w:val="72C4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ED708A"/>
    <w:multiLevelType w:val="multilevel"/>
    <w:tmpl w:val="51A4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44"/>
    <w:rsid w:val="008534CA"/>
    <w:rsid w:val="00995C45"/>
    <w:rsid w:val="00BB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B2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B2944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styleId="Textoennegrita">
    <w:name w:val="Strong"/>
    <w:basedOn w:val="Fuentedeprrafopredeter"/>
    <w:uiPriority w:val="22"/>
    <w:qFormat/>
    <w:rsid w:val="00BB29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BB2944"/>
  </w:style>
  <w:style w:type="character" w:styleId="nfasis">
    <w:name w:val="Emphasis"/>
    <w:basedOn w:val="Fuentedeprrafopredeter"/>
    <w:uiPriority w:val="20"/>
    <w:qFormat/>
    <w:rsid w:val="00BB29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B2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B2944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styleId="Textoennegrita">
    <w:name w:val="Strong"/>
    <w:basedOn w:val="Fuentedeprrafopredeter"/>
    <w:uiPriority w:val="22"/>
    <w:qFormat/>
    <w:rsid w:val="00BB29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BB2944"/>
  </w:style>
  <w:style w:type="character" w:styleId="nfasis">
    <w:name w:val="Emphasis"/>
    <w:basedOn w:val="Fuentedeprrafopredeter"/>
    <w:uiPriority w:val="20"/>
    <w:qFormat/>
    <w:rsid w:val="00BB2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769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3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17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14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alumne</dc:creator>
  <cp:lastModifiedBy>alumne</cp:lastModifiedBy>
  <cp:revision>2</cp:revision>
  <dcterms:created xsi:type="dcterms:W3CDTF">2016-03-11T10:38:00Z</dcterms:created>
  <dcterms:modified xsi:type="dcterms:W3CDTF">2016-03-11T10:38:00Z</dcterms:modified>
</cp:coreProperties>
</file>