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EC" w:rsidRDefault="004C2AEC" w:rsidP="007E1068">
      <w:pPr>
        <w:rPr>
          <w:rFonts w:asciiTheme="minorHAnsi" w:hAnsiTheme="minorHAnsi"/>
          <w:b/>
          <w:sz w:val="28"/>
          <w:szCs w:val="28"/>
        </w:rPr>
      </w:pPr>
    </w:p>
    <w:p w:rsidR="004C2AEC" w:rsidRDefault="004C2AEC" w:rsidP="007E1068">
      <w:pPr>
        <w:rPr>
          <w:rFonts w:asciiTheme="minorHAnsi" w:hAnsiTheme="minorHAnsi"/>
          <w:b/>
          <w:sz w:val="28"/>
          <w:szCs w:val="28"/>
        </w:rPr>
      </w:pPr>
    </w:p>
    <w:p w:rsidR="007E1068" w:rsidRDefault="007E1068" w:rsidP="007E1068">
      <w:pPr>
        <w:rPr>
          <w:rFonts w:asciiTheme="minorHAnsi" w:hAnsiTheme="minorHAnsi"/>
          <w:b/>
          <w:sz w:val="28"/>
          <w:szCs w:val="28"/>
        </w:rPr>
      </w:pPr>
      <w:r w:rsidRPr="007E1068">
        <w:rPr>
          <w:rFonts w:asciiTheme="minorHAnsi" w:hAnsiTheme="minorHAnsi"/>
          <w:b/>
          <w:sz w:val="28"/>
          <w:szCs w:val="28"/>
        </w:rPr>
        <w:t>PAUTES PER AL TREBALL DE LECTURA</w:t>
      </w:r>
    </w:p>
    <w:p w:rsidR="007E1068" w:rsidRPr="007E1068" w:rsidRDefault="007E1068" w:rsidP="007E1068">
      <w:pPr>
        <w:rPr>
          <w:rFonts w:asciiTheme="minorHAnsi" w:hAnsiTheme="minorHAnsi"/>
          <w:b/>
          <w:sz w:val="28"/>
          <w:szCs w:val="28"/>
        </w:rPr>
      </w:pPr>
    </w:p>
    <w:p w:rsidR="007E1068" w:rsidRDefault="007E1068" w:rsidP="007E1068">
      <w:p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1. Estructura del treball</w:t>
      </w: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- 1a diapositiva: títol, imatge, nom autor</w:t>
      </w:r>
    </w:p>
    <w:p w:rsidR="007E1068" w:rsidRDefault="002A4C3D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- 2a diapositiva: biografia de l’autor </w:t>
      </w:r>
    </w:p>
    <w:p w:rsidR="008B61DC" w:rsidRPr="007E1068" w:rsidRDefault="008B61DC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- 3a diapositiva: bibliografia</w:t>
      </w:r>
      <w:r w:rsidR="002A4C3D">
        <w:rPr>
          <w:rFonts w:asciiTheme="minorHAnsi" w:hAnsiTheme="minorHAnsi"/>
          <w:sz w:val="28"/>
          <w:szCs w:val="28"/>
        </w:rPr>
        <w:t xml:space="preserve"> de l’autor</w:t>
      </w:r>
    </w:p>
    <w:p w:rsidR="007E1068" w:rsidRPr="007E1068" w:rsidRDefault="008B61DC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- 4</w:t>
      </w:r>
      <w:r w:rsidR="007E1068" w:rsidRPr="007E1068">
        <w:rPr>
          <w:rFonts w:asciiTheme="minorHAnsi" w:hAnsiTheme="minorHAnsi"/>
          <w:sz w:val="28"/>
          <w:szCs w:val="28"/>
        </w:rPr>
        <w:t>a diapositiva: gène</w:t>
      </w:r>
      <w:r w:rsidR="002A4C3D">
        <w:rPr>
          <w:rFonts w:asciiTheme="minorHAnsi" w:hAnsiTheme="minorHAnsi"/>
          <w:sz w:val="28"/>
          <w:szCs w:val="28"/>
        </w:rPr>
        <w:t>re narratiu, tipus de narrador,</w:t>
      </w:r>
      <w:r w:rsidR="007E1068" w:rsidRPr="007E1068">
        <w:rPr>
          <w:rFonts w:asciiTheme="minorHAnsi" w:hAnsiTheme="minorHAnsi"/>
          <w:sz w:val="28"/>
          <w:szCs w:val="28"/>
        </w:rPr>
        <w:t xml:space="preserve"> estructura de l’obra, lloc i temps narratiu</w:t>
      </w:r>
    </w:p>
    <w:p w:rsidR="007E1068" w:rsidRPr="007E1068" w:rsidRDefault="008B61DC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- 5</w:t>
      </w:r>
      <w:r w:rsidR="007E1068" w:rsidRPr="007E1068">
        <w:rPr>
          <w:rFonts w:asciiTheme="minorHAnsi" w:hAnsiTheme="minorHAnsi"/>
          <w:sz w:val="28"/>
          <w:szCs w:val="28"/>
        </w:rPr>
        <w:t>a diapositiva: resum argument</w:t>
      </w:r>
    </w:p>
    <w:p w:rsidR="007E1068" w:rsidRPr="007E1068" w:rsidRDefault="008B61DC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- 6</w:t>
      </w:r>
      <w:r w:rsidR="007E1068" w:rsidRPr="007E1068">
        <w:rPr>
          <w:rFonts w:asciiTheme="minorHAnsi" w:hAnsiTheme="minorHAnsi"/>
          <w:sz w:val="28"/>
          <w:szCs w:val="28"/>
        </w:rPr>
        <w:t>a diapositiva: p</w:t>
      </w:r>
      <w:r>
        <w:rPr>
          <w:rFonts w:asciiTheme="minorHAnsi" w:hAnsiTheme="minorHAnsi"/>
          <w:sz w:val="28"/>
          <w:szCs w:val="28"/>
        </w:rPr>
        <w:t>rotagonistes</w:t>
      </w:r>
    </w:p>
    <w:p w:rsidR="007E1068" w:rsidRDefault="008B61DC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- 7</w:t>
      </w:r>
      <w:r w:rsidR="007E1068" w:rsidRPr="007E1068">
        <w:rPr>
          <w:rFonts w:asciiTheme="minorHAnsi" w:hAnsiTheme="minorHAnsi"/>
          <w:sz w:val="28"/>
          <w:szCs w:val="28"/>
        </w:rPr>
        <w:t>a diapositiva: crítica literària, paral·lelismes...</w:t>
      </w:r>
    </w:p>
    <w:p w:rsidR="002A4C3D" w:rsidRPr="007E1068" w:rsidRDefault="002A4C3D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- 8a diapositiva: curiositats com ara versió cinematogràfica o teatral...</w:t>
      </w:r>
    </w:p>
    <w:p w:rsidR="008B61DC" w:rsidRDefault="000652DF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- 9</w:t>
      </w:r>
      <w:r w:rsidR="007E1068" w:rsidRPr="007E1068">
        <w:rPr>
          <w:rFonts w:asciiTheme="minorHAnsi" w:hAnsiTheme="minorHAnsi"/>
          <w:sz w:val="28"/>
          <w:szCs w:val="28"/>
        </w:rPr>
        <w:t xml:space="preserve">a diapositiva: </w:t>
      </w:r>
      <w:r w:rsidR="008B61DC">
        <w:rPr>
          <w:rFonts w:asciiTheme="minorHAnsi" w:hAnsiTheme="minorHAnsi"/>
          <w:sz w:val="28"/>
          <w:szCs w:val="28"/>
        </w:rPr>
        <w:t>el perquè de la tria</w:t>
      </w:r>
    </w:p>
    <w:p w:rsidR="007E1068" w:rsidRPr="007E1068" w:rsidRDefault="000652DF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- 10</w:t>
      </w:r>
      <w:r w:rsidR="006B202F">
        <w:rPr>
          <w:rFonts w:asciiTheme="minorHAnsi" w:hAnsiTheme="minorHAnsi"/>
          <w:sz w:val="28"/>
          <w:szCs w:val="28"/>
        </w:rPr>
        <w:t xml:space="preserve">a diapositiva: dades </w:t>
      </w:r>
      <w:r w:rsidR="007E1068" w:rsidRPr="007E1068">
        <w:rPr>
          <w:rFonts w:asciiTheme="minorHAnsi" w:hAnsiTheme="minorHAnsi"/>
          <w:sz w:val="28"/>
          <w:szCs w:val="28"/>
        </w:rPr>
        <w:t xml:space="preserve">alumne </w:t>
      </w: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 xml:space="preserve">Durada: </w:t>
      </w:r>
      <w:r w:rsidR="008B61DC">
        <w:rPr>
          <w:rFonts w:asciiTheme="minorHAnsi" w:hAnsiTheme="minorHAnsi"/>
          <w:sz w:val="28"/>
          <w:szCs w:val="28"/>
        </w:rPr>
        <w:t xml:space="preserve">5 </w:t>
      </w:r>
      <w:r w:rsidRPr="007E1068">
        <w:rPr>
          <w:rFonts w:asciiTheme="minorHAnsi" w:hAnsiTheme="minorHAnsi"/>
          <w:sz w:val="28"/>
          <w:szCs w:val="28"/>
        </w:rPr>
        <w:t>minuts</w:t>
      </w:r>
    </w:p>
    <w:p w:rsidR="007E1068" w:rsidRDefault="007E1068" w:rsidP="007E1068">
      <w:pPr>
        <w:rPr>
          <w:rFonts w:asciiTheme="minorHAnsi" w:hAnsiTheme="minorHAnsi"/>
          <w:sz w:val="28"/>
          <w:szCs w:val="28"/>
        </w:rPr>
      </w:pP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</w:p>
    <w:p w:rsidR="007E1068" w:rsidRDefault="007E1068" w:rsidP="007E106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2. Valoració</w:t>
      </w: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</w:p>
    <w:p w:rsidR="007E1068" w:rsidRDefault="007E1068" w:rsidP="007E1068">
      <w:p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-contingut segons l’estructura del treball (punt 1)</w:t>
      </w: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</w:p>
    <w:p w:rsidR="007E1068" w:rsidRDefault="007E1068" w:rsidP="007E1068">
      <w:p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-de la presentació digital:</w:t>
      </w: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</w:p>
    <w:p w:rsidR="007E1068" w:rsidRPr="007E1068" w:rsidRDefault="007E1068" w:rsidP="007E1068">
      <w:pPr>
        <w:pStyle w:val="Pargrafdellista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Correcció gramatical</w:t>
      </w:r>
    </w:p>
    <w:p w:rsidR="007E1068" w:rsidRDefault="008B61DC" w:rsidP="007E1068">
      <w:pPr>
        <w:pStyle w:val="Pargrafdellista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Tria estilística </w:t>
      </w:r>
      <w:r w:rsidR="007E1068" w:rsidRPr="007E1068">
        <w:rPr>
          <w:rFonts w:asciiTheme="minorHAnsi" w:hAnsiTheme="minorHAnsi"/>
          <w:sz w:val="28"/>
          <w:szCs w:val="28"/>
        </w:rPr>
        <w:t>del suport</w:t>
      </w:r>
    </w:p>
    <w:p w:rsidR="007E1068" w:rsidRPr="007E1068" w:rsidRDefault="007E1068" w:rsidP="007E1068">
      <w:pPr>
        <w:pStyle w:val="Pargrafdellista"/>
        <w:rPr>
          <w:rFonts w:asciiTheme="minorHAnsi" w:hAnsiTheme="minorHAnsi"/>
          <w:sz w:val="28"/>
          <w:szCs w:val="28"/>
        </w:rPr>
      </w:pPr>
    </w:p>
    <w:p w:rsidR="007E1068" w:rsidRDefault="007E1068" w:rsidP="007E1068">
      <w:p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- de la presentació:</w:t>
      </w:r>
    </w:p>
    <w:p w:rsidR="007E1068" w:rsidRPr="007E1068" w:rsidRDefault="007E1068" w:rsidP="007E1068">
      <w:pPr>
        <w:rPr>
          <w:rFonts w:asciiTheme="minorHAnsi" w:hAnsiTheme="minorHAnsi"/>
          <w:sz w:val="28"/>
          <w:szCs w:val="28"/>
        </w:rPr>
      </w:pPr>
    </w:p>
    <w:p w:rsidR="007E1068" w:rsidRPr="007E1068" w:rsidRDefault="007E1068" w:rsidP="007E1068">
      <w:pPr>
        <w:pStyle w:val="Pargrafdellista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Correcció lingüística</w:t>
      </w:r>
    </w:p>
    <w:p w:rsidR="007E1068" w:rsidRPr="007E1068" w:rsidRDefault="007E1068" w:rsidP="007E1068">
      <w:pPr>
        <w:pStyle w:val="Pargrafdellista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Fluïdesa</w:t>
      </w:r>
    </w:p>
    <w:p w:rsidR="007E1068" w:rsidRPr="007E1068" w:rsidRDefault="006B202F" w:rsidP="007E1068">
      <w:pPr>
        <w:pStyle w:val="Pargrafdellista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Adequació al temps</w:t>
      </w:r>
    </w:p>
    <w:p w:rsidR="00144DEA" w:rsidRPr="007E1068" w:rsidRDefault="007E1068" w:rsidP="007E1068">
      <w:pPr>
        <w:pStyle w:val="Pargrafdellista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7E1068">
        <w:rPr>
          <w:rFonts w:asciiTheme="minorHAnsi" w:hAnsiTheme="minorHAnsi"/>
          <w:sz w:val="28"/>
          <w:szCs w:val="28"/>
        </w:rPr>
        <w:t>Comunicació no verbal</w:t>
      </w:r>
    </w:p>
    <w:sectPr w:rsidR="00144DEA" w:rsidRPr="007E1068" w:rsidSect="00C60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22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40" w:rsidRDefault="004D6540">
      <w:r>
        <w:separator/>
      </w:r>
    </w:p>
  </w:endnote>
  <w:endnote w:type="continuationSeparator" w:id="0">
    <w:p w:rsidR="004D6540" w:rsidRDefault="004D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D6" w:rsidRDefault="00AB04D6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A8" w:rsidRDefault="009E251C" w:rsidP="00C60B3F">
    <w:pPr>
      <w:pStyle w:val="Peu"/>
      <w:jc w:val="right"/>
    </w:pPr>
    <w:r>
      <w:t xml:space="preserve">                   </w:t>
    </w:r>
    <w:r>
      <w:tab/>
    </w:r>
    <w:r>
      <w:tab/>
      <w:t xml:space="preserve">                               </w:t>
    </w:r>
    <w:r w:rsidRPr="00C60B3F">
      <w:rPr>
        <w:noProof/>
        <w:lang w:val="es-ES"/>
      </w:rPr>
      <w:drawing>
        <wp:inline distT="0" distB="0" distL="0" distR="0">
          <wp:extent cx="540000" cy="941123"/>
          <wp:effectExtent l="0" t="0" r="0" b="0"/>
          <wp:docPr id="3" name="Imagen 4" descr="C:\Users\Secretari\Desktop\ISO 9001 PNG\ISO 9001 SN RGB 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cretari\Desktop\ISO 9001 PNG\ISO 9001 SN RGB 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94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D6" w:rsidRDefault="00AB04D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40" w:rsidRDefault="004D6540">
      <w:r>
        <w:separator/>
      </w:r>
    </w:p>
  </w:footnote>
  <w:footnote w:type="continuationSeparator" w:id="0">
    <w:p w:rsidR="004D6540" w:rsidRDefault="004D6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D6" w:rsidRDefault="00AB04D6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"/>
      <w:gridCol w:w="4184"/>
      <w:gridCol w:w="4394"/>
      <w:gridCol w:w="992"/>
    </w:tblGrid>
    <w:tr w:rsidR="00563CA8" w:rsidRPr="00603EBC" w:rsidTr="00CD7BD9">
      <w:trPr>
        <w:cantSplit/>
        <w:trHeight w:val="290"/>
      </w:trPr>
      <w:tc>
        <w:tcPr>
          <w:tcW w:w="637" w:type="dxa"/>
          <w:vMerge w:val="restart"/>
        </w:tcPr>
        <w:p w:rsidR="00563CA8" w:rsidRPr="00034150" w:rsidRDefault="009E251C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0" w:lineRule="atLeast"/>
            <w:jc w:val="center"/>
            <w:rPr>
              <w:kern w:val="1"/>
              <w:lang w:eastAsia="ar-SA"/>
            </w:rPr>
          </w:pPr>
          <w:r w:rsidRPr="00034150">
            <w:rPr>
              <w:noProof/>
              <w:kern w:val="1"/>
              <w:lang w:val="es-ES"/>
            </w:rPr>
            <w:drawing>
              <wp:inline distT="0" distB="0" distL="0" distR="0">
                <wp:extent cx="333375" cy="3714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4" w:type="dxa"/>
          <w:vAlign w:val="center"/>
        </w:tcPr>
        <w:p w:rsidR="00563CA8" w:rsidRPr="002D5CDF" w:rsidRDefault="00221A2E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0" w:lineRule="atLeast"/>
            <w:ind w:left="71"/>
            <w:rPr>
              <w:rFonts w:ascii="Calibri" w:hAnsi="Calibri" w:cs="Arial"/>
              <w:kern w:val="1"/>
              <w:lang w:eastAsia="ar-SA"/>
            </w:rPr>
          </w:pPr>
          <w:r>
            <w:rPr>
              <w:rFonts w:ascii="Calibri" w:hAnsi="Calibri" w:cs="Arial"/>
              <w:noProof/>
              <w:kern w:val="1"/>
              <w:lang w:val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1784350</wp:posOffset>
                    </wp:positionH>
                    <wp:positionV relativeFrom="paragraph">
                      <wp:posOffset>118110</wp:posOffset>
                    </wp:positionV>
                    <wp:extent cx="3505200" cy="495300"/>
                    <wp:effectExtent l="0" t="0" r="19050" b="1905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0520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6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1068" w:rsidRPr="00144DEA" w:rsidRDefault="007E1068" w:rsidP="008B61DC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  <w:lang w:val="es-ES"/>
                                  </w:rPr>
                                  <w:t xml:space="preserve">PAUTES PER AL </w:t>
                                </w:r>
                                <w:r w:rsidR="00AB04D6"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  <w:lang w:val="es-ES"/>
                                  </w:rPr>
                                  <w:t xml:space="preserve">TREBALL 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  <w:lang w:val="es-ES"/>
                                  </w:rPr>
                                  <w:t>DE LECTURA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140.5pt;margin-top:9.3pt;width:27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" fillcolor="#ff6">
                    <v:textbox>
                      <w:txbxContent>
                        <w:p w:rsidR="007E1068" w:rsidRPr="00144DEA" w:rsidRDefault="007E1068" w:rsidP="008B61D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es-ES"/>
                            </w:rPr>
                            <w:t xml:space="preserve">PAUTES PER AL </w:t>
                          </w:r>
                          <w:r w:rsidR="00AB04D6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es-ES"/>
                            </w:rPr>
                            <w:t xml:space="preserve">TREBALL </w:t>
                          </w:r>
                          <w:bookmarkStart w:id="1" w:name="_GoBack"/>
                          <w:bookmarkEnd w:id="1"/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es-ES"/>
                            </w:rPr>
                            <w:t>DE LECTURA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9E251C" w:rsidRPr="002D5CDF">
            <w:rPr>
              <w:rFonts w:ascii="Calibri" w:hAnsi="Calibri" w:cs="Arial"/>
              <w:kern w:val="1"/>
              <w:lang w:eastAsia="ar-SA"/>
            </w:rPr>
            <w:t>Generalitat de Catalunya</w:t>
          </w:r>
        </w:p>
        <w:p w:rsidR="00563CA8" w:rsidRPr="002D5CDF" w:rsidRDefault="009E251C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0" w:lineRule="atLeast"/>
            <w:ind w:left="71"/>
            <w:rPr>
              <w:rFonts w:ascii="Calibri" w:hAnsi="Calibri" w:cs="Arial"/>
              <w:kern w:val="1"/>
              <w:lang w:eastAsia="ar-SA"/>
            </w:rPr>
          </w:pPr>
          <w:r w:rsidRPr="002D5CDF">
            <w:rPr>
              <w:rFonts w:ascii="Calibri" w:hAnsi="Calibri" w:cs="Arial"/>
              <w:kern w:val="1"/>
              <w:lang w:eastAsia="ar-SA"/>
            </w:rPr>
            <w:t>Departament d’Ensenyament</w:t>
          </w:r>
        </w:p>
      </w:tc>
      <w:tc>
        <w:tcPr>
          <w:tcW w:w="4394" w:type="dxa"/>
          <w:vMerge w:val="restart"/>
          <w:vAlign w:val="center"/>
        </w:tcPr>
        <w:p w:rsidR="00563CA8" w:rsidRDefault="004D6540"/>
        <w:p w:rsidR="00563CA8" w:rsidRPr="00603EBC" w:rsidRDefault="004D6540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0" w:lineRule="atLeast"/>
            <w:ind w:right="594"/>
            <w:rPr>
              <w:rFonts w:ascii="Arial" w:hAnsi="Arial"/>
              <w:bCs/>
              <w:kern w:val="1"/>
              <w:sz w:val="22"/>
              <w:szCs w:val="22"/>
              <w:lang w:eastAsia="ar-SA"/>
            </w:rPr>
          </w:pPr>
        </w:p>
      </w:tc>
      <w:tc>
        <w:tcPr>
          <w:tcW w:w="992" w:type="dxa"/>
          <w:vMerge w:val="restart"/>
          <w:vAlign w:val="center"/>
        </w:tcPr>
        <w:p w:rsidR="00563CA8" w:rsidRPr="00603EBC" w:rsidRDefault="009E251C" w:rsidP="00603EBC">
          <w:pPr>
            <w:suppressLineNumbers/>
            <w:tabs>
              <w:tab w:val="left" w:pos="567"/>
              <w:tab w:val="center" w:pos="4252"/>
              <w:tab w:val="right" w:pos="8222"/>
            </w:tabs>
            <w:suppressAutoHyphens/>
            <w:jc w:val="center"/>
            <w:rPr>
              <w:color w:val="000000"/>
              <w:kern w:val="1"/>
              <w:sz w:val="16"/>
              <w:lang w:eastAsia="ar-SA"/>
            </w:rPr>
          </w:pPr>
          <w:r w:rsidRPr="00C60B3F">
            <w:rPr>
              <w:noProof/>
              <w:kern w:val="1"/>
              <w:sz w:val="24"/>
              <w:lang w:val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-585470</wp:posOffset>
                </wp:positionV>
                <wp:extent cx="657225" cy="600075"/>
                <wp:effectExtent l="0" t="0" r="0" b="0"/>
                <wp:wrapThrough wrapText="bothSides">
                  <wp:wrapPolygon edited="0">
                    <wp:start x="0" y="0"/>
                    <wp:lineTo x="0" y="21257"/>
                    <wp:lineTo x="21287" y="21257"/>
                    <wp:lineTo x="21287" y="0"/>
                    <wp:lineTo x="0" y="0"/>
                  </wp:wrapPolygon>
                </wp:wrapThrough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63CA8" w:rsidRPr="00603EBC" w:rsidTr="00CD7BD9">
      <w:trPr>
        <w:cantSplit/>
        <w:trHeight w:val="290"/>
      </w:trPr>
      <w:tc>
        <w:tcPr>
          <w:tcW w:w="637" w:type="dxa"/>
          <w:vMerge/>
        </w:tcPr>
        <w:p w:rsidR="00563CA8" w:rsidRPr="00603EBC" w:rsidRDefault="004D6540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0" w:lineRule="atLeast"/>
            <w:rPr>
              <w:kern w:val="1"/>
              <w:lang w:eastAsia="ar-SA"/>
            </w:rPr>
          </w:pPr>
        </w:p>
      </w:tc>
      <w:tc>
        <w:tcPr>
          <w:tcW w:w="4184" w:type="dxa"/>
          <w:vAlign w:val="center"/>
        </w:tcPr>
        <w:p w:rsidR="00563CA8" w:rsidRPr="002D5CDF" w:rsidRDefault="009E251C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0" w:lineRule="atLeast"/>
            <w:ind w:left="71"/>
            <w:rPr>
              <w:rFonts w:ascii="Calibri" w:hAnsi="Calibri" w:cs="Arial"/>
              <w:b/>
              <w:kern w:val="1"/>
              <w:lang w:eastAsia="ar-SA"/>
            </w:rPr>
          </w:pPr>
          <w:r w:rsidRPr="002D5CDF">
            <w:rPr>
              <w:rFonts w:ascii="Calibri" w:hAnsi="Calibri" w:cs="Arial"/>
              <w:b/>
              <w:kern w:val="1"/>
              <w:lang w:eastAsia="ar-SA"/>
            </w:rPr>
            <w:t>Institut Ramon Berenguer IV</w:t>
          </w:r>
        </w:p>
      </w:tc>
      <w:tc>
        <w:tcPr>
          <w:tcW w:w="4394" w:type="dxa"/>
          <w:vMerge/>
        </w:tcPr>
        <w:p w:rsidR="00563CA8" w:rsidRPr="00603EBC" w:rsidRDefault="004D6540" w:rsidP="00603EBC">
          <w:pPr>
            <w:suppressLineNumbers/>
            <w:tabs>
              <w:tab w:val="left" w:pos="567"/>
              <w:tab w:val="center" w:pos="4252"/>
              <w:tab w:val="right" w:pos="8504"/>
            </w:tabs>
            <w:suppressAutoHyphens/>
            <w:rPr>
              <w:bCs/>
              <w:color w:val="000000"/>
              <w:kern w:val="1"/>
              <w:sz w:val="22"/>
              <w:szCs w:val="22"/>
              <w:lang w:eastAsia="ar-SA"/>
            </w:rPr>
          </w:pPr>
        </w:p>
      </w:tc>
      <w:tc>
        <w:tcPr>
          <w:tcW w:w="992" w:type="dxa"/>
          <w:vMerge/>
          <w:vAlign w:val="bottom"/>
        </w:tcPr>
        <w:p w:rsidR="00563CA8" w:rsidRPr="00603EBC" w:rsidRDefault="004D6540" w:rsidP="00603EBC">
          <w:pPr>
            <w:suppressLineNumbers/>
            <w:tabs>
              <w:tab w:val="left" w:pos="567"/>
              <w:tab w:val="center" w:pos="4252"/>
              <w:tab w:val="right" w:pos="8504"/>
            </w:tabs>
            <w:suppressAutoHyphens/>
            <w:jc w:val="center"/>
            <w:rPr>
              <w:color w:val="000000"/>
              <w:kern w:val="1"/>
              <w:sz w:val="16"/>
              <w:lang w:eastAsia="ar-SA"/>
            </w:rPr>
          </w:pPr>
        </w:p>
      </w:tc>
    </w:tr>
    <w:tr w:rsidR="00563CA8" w:rsidRPr="00603EBC" w:rsidTr="00CD7BD9">
      <w:trPr>
        <w:cantSplit/>
        <w:trHeight w:val="290"/>
      </w:trPr>
      <w:tc>
        <w:tcPr>
          <w:tcW w:w="637" w:type="dxa"/>
          <w:vMerge/>
        </w:tcPr>
        <w:p w:rsidR="00563CA8" w:rsidRPr="00603EBC" w:rsidRDefault="004D6540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0" w:lineRule="atLeast"/>
            <w:rPr>
              <w:kern w:val="1"/>
              <w:sz w:val="16"/>
              <w:szCs w:val="16"/>
              <w:lang w:eastAsia="ar-SA"/>
            </w:rPr>
          </w:pPr>
        </w:p>
      </w:tc>
      <w:tc>
        <w:tcPr>
          <w:tcW w:w="4184" w:type="dxa"/>
          <w:vAlign w:val="center"/>
        </w:tcPr>
        <w:p w:rsidR="00563CA8" w:rsidRPr="00603EBC" w:rsidRDefault="004D6540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0" w:lineRule="atLeast"/>
            <w:ind w:left="71"/>
            <w:rPr>
              <w:rFonts w:ascii="Arial" w:hAnsi="Arial" w:cs="Arial"/>
              <w:kern w:val="1"/>
              <w:sz w:val="24"/>
              <w:szCs w:val="24"/>
              <w:lang w:eastAsia="ar-SA"/>
            </w:rPr>
          </w:pPr>
        </w:p>
      </w:tc>
      <w:tc>
        <w:tcPr>
          <w:tcW w:w="4394" w:type="dxa"/>
          <w:vMerge/>
        </w:tcPr>
        <w:p w:rsidR="00563CA8" w:rsidRPr="00603EBC" w:rsidRDefault="004D6540" w:rsidP="00603EBC">
          <w:pPr>
            <w:suppressLineNumbers/>
            <w:tabs>
              <w:tab w:val="left" w:pos="567"/>
              <w:tab w:val="center" w:pos="4252"/>
              <w:tab w:val="right" w:pos="8504"/>
            </w:tabs>
            <w:suppressAutoHyphens/>
            <w:rPr>
              <w:rFonts w:ascii="Helvetica" w:hAnsi="Helvetica"/>
              <w:bCs/>
              <w:color w:val="000000"/>
              <w:kern w:val="1"/>
              <w:sz w:val="16"/>
              <w:szCs w:val="16"/>
              <w:lang w:eastAsia="ar-SA"/>
            </w:rPr>
          </w:pPr>
        </w:p>
      </w:tc>
      <w:tc>
        <w:tcPr>
          <w:tcW w:w="992" w:type="dxa"/>
          <w:vMerge/>
          <w:vAlign w:val="bottom"/>
        </w:tcPr>
        <w:p w:rsidR="00563CA8" w:rsidRPr="00603EBC" w:rsidRDefault="004D6540" w:rsidP="00603EBC">
          <w:pPr>
            <w:suppressLineNumbers/>
            <w:tabs>
              <w:tab w:val="left" w:pos="567"/>
              <w:tab w:val="center" w:pos="4252"/>
              <w:tab w:val="right" w:pos="8504"/>
            </w:tabs>
            <w:suppressAutoHyphens/>
            <w:jc w:val="center"/>
            <w:rPr>
              <w:rFonts w:ascii="Helvetica" w:hAnsi="Helvetica"/>
              <w:color w:val="000000"/>
              <w:kern w:val="1"/>
              <w:sz w:val="16"/>
              <w:szCs w:val="16"/>
              <w:lang w:eastAsia="ar-SA"/>
            </w:rPr>
          </w:pPr>
        </w:p>
      </w:tc>
    </w:tr>
    <w:tr w:rsidR="00563CA8" w:rsidRPr="00603EBC" w:rsidTr="00CD7BD9">
      <w:trPr>
        <w:cantSplit/>
        <w:trHeight w:val="290"/>
      </w:trPr>
      <w:tc>
        <w:tcPr>
          <w:tcW w:w="637" w:type="dxa"/>
          <w:vMerge/>
        </w:tcPr>
        <w:p w:rsidR="00563CA8" w:rsidRPr="00603EBC" w:rsidRDefault="004D6540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276" w:lineRule="auto"/>
            <w:rPr>
              <w:kern w:val="1"/>
              <w:sz w:val="16"/>
              <w:szCs w:val="16"/>
              <w:lang w:eastAsia="ar-SA"/>
            </w:rPr>
          </w:pPr>
        </w:p>
      </w:tc>
      <w:tc>
        <w:tcPr>
          <w:tcW w:w="4184" w:type="dxa"/>
          <w:vAlign w:val="center"/>
        </w:tcPr>
        <w:p w:rsidR="00563CA8" w:rsidRPr="00603EBC" w:rsidRDefault="004D6540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276" w:lineRule="auto"/>
            <w:ind w:left="144" w:hanging="144"/>
            <w:rPr>
              <w:rFonts w:ascii="Arial" w:hAnsi="Arial" w:cs="Arial"/>
              <w:kern w:val="1"/>
              <w:sz w:val="18"/>
              <w:szCs w:val="18"/>
              <w:lang w:eastAsia="ar-SA"/>
            </w:rPr>
          </w:pPr>
        </w:p>
      </w:tc>
      <w:tc>
        <w:tcPr>
          <w:tcW w:w="4394" w:type="dxa"/>
          <w:vMerge/>
        </w:tcPr>
        <w:p w:rsidR="00563CA8" w:rsidRPr="00603EBC" w:rsidRDefault="004D6540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276" w:lineRule="auto"/>
            <w:rPr>
              <w:bCs/>
              <w:kern w:val="1"/>
              <w:sz w:val="16"/>
              <w:szCs w:val="16"/>
              <w:lang w:eastAsia="ar-SA"/>
            </w:rPr>
          </w:pPr>
        </w:p>
      </w:tc>
      <w:tc>
        <w:tcPr>
          <w:tcW w:w="992" w:type="dxa"/>
          <w:vMerge/>
          <w:vAlign w:val="bottom"/>
        </w:tcPr>
        <w:p w:rsidR="00563CA8" w:rsidRPr="00603EBC" w:rsidRDefault="004D6540" w:rsidP="00603EBC">
          <w:pPr>
            <w:suppressLineNumbers/>
            <w:tabs>
              <w:tab w:val="center" w:pos="4252"/>
              <w:tab w:val="right" w:pos="8504"/>
            </w:tabs>
            <w:suppressAutoHyphens/>
            <w:spacing w:line="276" w:lineRule="auto"/>
            <w:jc w:val="center"/>
            <w:rPr>
              <w:kern w:val="1"/>
              <w:sz w:val="16"/>
              <w:szCs w:val="16"/>
              <w:lang w:eastAsia="ar-SA"/>
            </w:rPr>
          </w:pPr>
        </w:p>
      </w:tc>
    </w:tr>
  </w:tbl>
  <w:p w:rsidR="00563CA8" w:rsidRDefault="004D6540" w:rsidP="00F52A5F">
    <w:pPr>
      <w:pStyle w:val="Capalera"/>
      <w:tabs>
        <w:tab w:val="clear" w:pos="4252"/>
        <w:tab w:val="clear" w:pos="8504"/>
        <w:tab w:val="left" w:pos="621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D6" w:rsidRDefault="00AB04D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32C8"/>
    <w:multiLevelType w:val="hybridMultilevel"/>
    <w:tmpl w:val="0AB66C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201AE"/>
    <w:multiLevelType w:val="hybridMultilevel"/>
    <w:tmpl w:val="BAE68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310E"/>
    <w:multiLevelType w:val="hybridMultilevel"/>
    <w:tmpl w:val="61F8C9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01051"/>
    <w:multiLevelType w:val="hybridMultilevel"/>
    <w:tmpl w:val="622EF2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5064A"/>
    <w:multiLevelType w:val="hybridMultilevel"/>
    <w:tmpl w:val="F92CCE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2E"/>
    <w:rsid w:val="000652DF"/>
    <w:rsid w:val="00202E66"/>
    <w:rsid w:val="00221A2E"/>
    <w:rsid w:val="002A4C3D"/>
    <w:rsid w:val="004873C6"/>
    <w:rsid w:val="004A46AC"/>
    <w:rsid w:val="004C2AEC"/>
    <w:rsid w:val="004D6540"/>
    <w:rsid w:val="006B202F"/>
    <w:rsid w:val="007E1068"/>
    <w:rsid w:val="008B61DC"/>
    <w:rsid w:val="00917819"/>
    <w:rsid w:val="009E251C"/>
    <w:rsid w:val="00AB04D6"/>
    <w:rsid w:val="00D03A57"/>
    <w:rsid w:val="00F7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A87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603E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rsid w:val="00603EB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Sagniadetextindependent">
    <w:name w:val="Body Text Indent"/>
    <w:basedOn w:val="Normal"/>
    <w:link w:val="SagniadetextindependentCar"/>
    <w:rsid w:val="00603EBC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603E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03EB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03EB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Capalera">
    <w:name w:val="header"/>
    <w:basedOn w:val="Normal"/>
    <w:link w:val="CapaleraCar"/>
    <w:unhideWhenUsed/>
    <w:rsid w:val="00603EB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603E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eu">
    <w:name w:val="footer"/>
    <w:basedOn w:val="Normal"/>
    <w:link w:val="PeuCar"/>
    <w:uiPriority w:val="99"/>
    <w:unhideWhenUsed/>
    <w:rsid w:val="00603EB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03E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ulaambquadrcula">
    <w:name w:val="Table Grid"/>
    <w:basedOn w:val="Taulanormal"/>
    <w:rsid w:val="0060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A87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A87B35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A87B3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9161D9"/>
    <w:pPr>
      <w:ind w:left="720"/>
      <w:contextualSpacing/>
    </w:pPr>
  </w:style>
  <w:style w:type="character" w:styleId="Enlla">
    <w:name w:val="Hyperlink"/>
    <w:uiPriority w:val="99"/>
    <w:rsid w:val="00144D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A87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603E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rsid w:val="00603EB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Sagniadetextindependent">
    <w:name w:val="Body Text Indent"/>
    <w:basedOn w:val="Normal"/>
    <w:link w:val="SagniadetextindependentCar"/>
    <w:rsid w:val="00603EBC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603E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03EB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03EB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Capalera">
    <w:name w:val="header"/>
    <w:basedOn w:val="Normal"/>
    <w:link w:val="CapaleraCar"/>
    <w:unhideWhenUsed/>
    <w:rsid w:val="00603EB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603E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eu">
    <w:name w:val="footer"/>
    <w:basedOn w:val="Normal"/>
    <w:link w:val="PeuCar"/>
    <w:uiPriority w:val="99"/>
    <w:unhideWhenUsed/>
    <w:rsid w:val="00603EB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03E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ulaambquadrcula">
    <w:name w:val="Table Grid"/>
    <w:basedOn w:val="Taulanormal"/>
    <w:rsid w:val="0060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A87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A87B35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A87B3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9161D9"/>
    <w:pPr>
      <w:ind w:left="720"/>
      <w:contextualSpacing/>
    </w:pPr>
  </w:style>
  <w:style w:type="character" w:styleId="Enlla">
    <w:name w:val="Hyperlink"/>
    <w:uiPriority w:val="99"/>
    <w:rsid w:val="00144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Mallol</dc:creator>
  <cp:lastModifiedBy>super</cp:lastModifiedBy>
  <cp:revision>9</cp:revision>
  <cp:lastPrinted>2017-11-09T10:07:00Z</cp:lastPrinted>
  <dcterms:created xsi:type="dcterms:W3CDTF">2016-10-03T12:38:00Z</dcterms:created>
  <dcterms:modified xsi:type="dcterms:W3CDTF">2017-11-09T10:10:00Z</dcterms:modified>
</cp:coreProperties>
</file>