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30BA2C6479F941CB839E55E0D4653BE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219A0" w:rsidRDefault="007219A0" w:rsidP="007219A0">
          <w:pPr>
            <w:pStyle w:val="Encabezado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D40DDF">
            <w:rPr>
              <w:rFonts w:asciiTheme="majorHAnsi" w:eastAsiaTheme="majorEastAsia" w:hAnsiTheme="majorHAnsi" w:cstheme="majorBidi"/>
              <w:sz w:val="32"/>
              <w:szCs w:val="32"/>
            </w:rPr>
            <w:t>Tasques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d’estiu per recuperar CATALÀ 2n</w:t>
          </w:r>
          <w:r w:rsidRPr="00D40DDF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ESO (grup 1)</w:t>
          </w:r>
        </w:p>
      </w:sdtContent>
    </w:sdt>
    <w:p w:rsidR="007219A0" w:rsidRDefault="007219A0" w:rsidP="007219A0">
      <w:pPr>
        <w:rPr>
          <w:b/>
        </w:rPr>
      </w:pPr>
    </w:p>
    <w:p w:rsidR="007219A0" w:rsidRDefault="007219A0" w:rsidP="007219A0">
      <w:pPr>
        <w:rPr>
          <w:b/>
        </w:rPr>
      </w:pPr>
      <w:r w:rsidRPr="000351FF">
        <w:rPr>
          <w:b/>
        </w:rPr>
        <w:t>El continguts de la matèria treballats durant el curs que cal estudiar per a l’examen final són:</w:t>
      </w:r>
    </w:p>
    <w:p w:rsidR="007219A0" w:rsidRPr="000351FF" w:rsidRDefault="007219A0" w:rsidP="007219A0">
      <w:pPr>
        <w:rPr>
          <w:b/>
        </w:rPr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COMUNICACIÓ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Explicar una anècdota.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Converses i descripció de persones.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La descripció de paisatges.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L’exposició escrita.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 xml:space="preserve">El text </w:t>
      </w:r>
      <w:proofErr w:type="spellStart"/>
      <w:r>
        <w:t>argumentatiu</w:t>
      </w:r>
      <w:proofErr w:type="spellEnd"/>
      <w:r>
        <w:t>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La publicitat.</w:t>
      </w:r>
    </w:p>
    <w:p w:rsidR="007219A0" w:rsidRDefault="007219A0" w:rsidP="007219A0">
      <w:pPr>
        <w:ind w:left="708"/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GRAMÀTICA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L’oració i els seus constituents (I) i (II)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Els temps verbals que expre</w:t>
      </w:r>
      <w:r w:rsidR="001F7A07">
        <w:t>s</w:t>
      </w:r>
      <w:r>
        <w:t xml:space="preserve">sen passat 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Les oracions atributives</w:t>
      </w:r>
      <w:bookmarkStart w:id="0" w:name="_GoBack"/>
      <w:bookmarkEnd w:id="0"/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Característiques dels adjectius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Les classes de paraules.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Els sintagmes i els complements verbals</w:t>
      </w:r>
      <w:r w:rsidR="007219A0">
        <w:t>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Els complements del verb</w:t>
      </w:r>
      <w:r w:rsidR="007219A0">
        <w:t>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El mode subjuntiu</w:t>
      </w:r>
      <w:r w:rsidR="007219A0">
        <w:t>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L’imperatiu</w:t>
      </w:r>
      <w:r w:rsidR="007219A0">
        <w:t>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Els signes de puntuació</w:t>
      </w:r>
      <w:r w:rsidR="007219A0">
        <w:t>.</w:t>
      </w:r>
    </w:p>
    <w:p w:rsidR="00921947" w:rsidRDefault="00921947" w:rsidP="007219A0">
      <w:pPr>
        <w:pStyle w:val="Prrafodelista"/>
        <w:numPr>
          <w:ilvl w:val="0"/>
          <w:numId w:val="2"/>
        </w:numPr>
      </w:pPr>
      <w:r>
        <w:t>Els connectors textual.</w:t>
      </w:r>
    </w:p>
    <w:p w:rsidR="007219A0" w:rsidRDefault="007219A0" w:rsidP="007219A0">
      <w:pPr>
        <w:ind w:left="708"/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ORTOGRAFIA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L’accentuació.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Essa sorda i essa sonora</w:t>
      </w:r>
      <w:r w:rsidR="007219A0">
        <w:t>.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L’apòstrof i la contracció.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Usos apòstrof  i el guionet</w:t>
      </w:r>
      <w:r w:rsidR="007219A0">
        <w:t>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Les grafies b/v.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 xml:space="preserve">Les grafies j/g, x/ix, </w:t>
      </w:r>
      <w:proofErr w:type="spellStart"/>
      <w:r>
        <w:t>tx</w:t>
      </w:r>
      <w:proofErr w:type="spellEnd"/>
      <w:r>
        <w:t>/</w:t>
      </w:r>
      <w:proofErr w:type="spellStart"/>
      <w:r>
        <w:t>ig</w:t>
      </w:r>
      <w:proofErr w:type="spellEnd"/>
    </w:p>
    <w:p w:rsidR="007219A0" w:rsidRDefault="007219A0" w:rsidP="007219A0">
      <w:pPr>
        <w:ind w:left="708"/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VOCABULARI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 calendari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Les relacions de humanes i familiars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Els accidents geogràfics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La meva activitat preferida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 món del saber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lastRenderedPageBreak/>
        <w:t>Els mitjans de transport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La publicitat</w:t>
      </w:r>
    </w:p>
    <w:p w:rsidR="007219A0" w:rsidRDefault="007219A0" w:rsidP="007219A0"/>
    <w:p w:rsidR="007219A0" w:rsidRDefault="007219A0" w:rsidP="007219A0">
      <w:pPr>
        <w:rPr>
          <w:b/>
        </w:rPr>
      </w:pPr>
      <w:r w:rsidRPr="000351FF">
        <w:rPr>
          <w:b/>
        </w:rPr>
        <w:t>Les activitats que cal realitzar per lliurar a setembre són: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T1 AVALUACIÓ: PÀGINA 29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 xml:space="preserve">T2 AVALUACIÓ: PÀGINA </w:t>
      </w:r>
      <w:r w:rsidR="003B0A53">
        <w:t>53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T3 AVALUACIÓ: PÀ</w:t>
      </w:r>
      <w:r w:rsidR="003B0A53">
        <w:t>GINA 81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T4 AVALUACIÓ: PÀGINA 96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T5 AVALUACIÓ: PÀGINA 131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T6 AVALUACIÓ: PÀGINA 159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T7 AVALUACIÓ: PÀGINA 185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T8 AVALUACIÓ: PÀGINA 209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T9 AVALUACIÓ: PÀGINA 239</w:t>
      </w:r>
    </w:p>
    <w:p w:rsidR="007219A0" w:rsidRDefault="007219A0" w:rsidP="007219A0">
      <w:pPr>
        <w:ind w:left="708"/>
      </w:pPr>
    </w:p>
    <w:p w:rsidR="007219A0" w:rsidRPr="000351FF" w:rsidRDefault="007219A0" w:rsidP="007219A0">
      <w:pPr>
        <w:ind w:left="708"/>
      </w:pPr>
    </w:p>
    <w:p w:rsidR="007219A0" w:rsidRDefault="007219A0" w:rsidP="007219A0">
      <w:pPr>
        <w:ind w:left="708"/>
      </w:pPr>
    </w:p>
    <w:p w:rsidR="007219A0" w:rsidRDefault="007219A0" w:rsidP="007219A0">
      <w:pPr>
        <w:ind w:left="708"/>
      </w:pPr>
    </w:p>
    <w:p w:rsidR="007219A0" w:rsidRDefault="007219A0" w:rsidP="007219A0">
      <w:pPr>
        <w:ind w:left="708"/>
      </w:pPr>
    </w:p>
    <w:p w:rsidR="007219A0" w:rsidRDefault="007219A0" w:rsidP="007219A0">
      <w:pPr>
        <w:ind w:left="708"/>
      </w:pPr>
    </w:p>
    <w:p w:rsidR="00105D65" w:rsidRDefault="00105D65"/>
    <w:sectPr w:rsidR="00105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24"/>
    <w:rsid w:val="00105D65"/>
    <w:rsid w:val="001F7A07"/>
    <w:rsid w:val="003B0A53"/>
    <w:rsid w:val="005C0A24"/>
    <w:rsid w:val="007219A0"/>
    <w:rsid w:val="009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1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BA2C6479F941CB839E55E0D465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778B-7048-41D1-AC00-A218D99A88A2}"/>
      </w:docPartPr>
      <w:docPartBody>
        <w:p w:rsidR="001D22D0" w:rsidRDefault="0078293A" w:rsidP="0078293A">
          <w:pPr>
            <w:pStyle w:val="30BA2C6479F941CB839E55E0D4653B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3A"/>
    <w:rsid w:val="001D22D0"/>
    <w:rsid w:val="007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A2C6479F941CB839E55E0D4653BE1">
    <w:name w:val="30BA2C6479F941CB839E55E0D4653BE1"/>
    <w:rsid w:val="007829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A2C6479F941CB839E55E0D4653BE1">
    <w:name w:val="30BA2C6479F941CB839E55E0D4653BE1"/>
    <w:rsid w:val="00782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 Arraona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CATALÀ 2n ESO (grup 1)</dc:title>
  <dc:subject/>
  <dc:creator>User</dc:creator>
  <cp:keywords/>
  <dc:description/>
  <cp:lastModifiedBy>Departament d'Educació</cp:lastModifiedBy>
  <cp:revision>3</cp:revision>
  <dcterms:created xsi:type="dcterms:W3CDTF">2017-05-25T10:34:00Z</dcterms:created>
  <dcterms:modified xsi:type="dcterms:W3CDTF">2017-05-29T09:54:00Z</dcterms:modified>
</cp:coreProperties>
</file>