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275" w:rsidRDefault="00E73A13" w:rsidP="005A2275">
      <w:pPr>
        <w:spacing w:after="0"/>
        <w:jc w:val="center"/>
      </w:pPr>
      <w:r w:rsidRPr="005A2275">
        <w:t>COMANDA DE XANDALLS PER AL CURS 2016/2017</w:t>
      </w:r>
    </w:p>
    <w:p w:rsidR="00B844D1" w:rsidRPr="005A2275" w:rsidRDefault="005A2275" w:rsidP="005A2275">
      <w:pPr>
        <w:spacing w:after="0"/>
        <w:jc w:val="center"/>
      </w:pPr>
      <w:r>
        <w:t>Escola Sant Pere, Monistrol de Montserrat</w:t>
      </w:r>
    </w:p>
    <w:p w:rsidR="005A2275" w:rsidRPr="005A2275" w:rsidRDefault="005A2275" w:rsidP="005A2275">
      <w:pPr>
        <w:spacing w:after="0"/>
        <w:jc w:val="center"/>
      </w:pPr>
    </w:p>
    <w:p w:rsidR="00E67E01" w:rsidRPr="005A2275" w:rsidRDefault="00D33499" w:rsidP="00E67E01">
      <w:r w:rsidRPr="005A2275">
        <w:t xml:space="preserve">Com a part del nostre repte de mantenir una Escola Verda i de recolzar un comerç just i de proximitat, aquest any us oferim un </w:t>
      </w:r>
      <w:r w:rsidRPr="005A2275">
        <w:rPr>
          <w:b/>
        </w:rPr>
        <w:t>xandall 100% de COMERÇ JUST</w:t>
      </w:r>
      <w:r w:rsidR="004C3D35" w:rsidRPr="005A2275">
        <w:rPr>
          <w:b/>
        </w:rPr>
        <w:t xml:space="preserve">, amb el mateix </w:t>
      </w:r>
      <w:proofErr w:type="spellStart"/>
      <w:r w:rsidR="004C3D35" w:rsidRPr="005A2275">
        <w:rPr>
          <w:b/>
        </w:rPr>
        <w:t>diseny</w:t>
      </w:r>
      <w:proofErr w:type="spellEnd"/>
      <w:r w:rsidR="004C3D35" w:rsidRPr="005A2275">
        <w:rPr>
          <w:b/>
        </w:rPr>
        <w:t xml:space="preserve"> i color del xandall actual</w:t>
      </w:r>
      <w:r w:rsidRPr="005A2275">
        <w:t xml:space="preserve">. El cotó amb el què està fet </w:t>
      </w:r>
      <w:r w:rsidR="005A2275" w:rsidRPr="005A2275">
        <w:t xml:space="preserve">el xandall </w:t>
      </w:r>
      <w:r w:rsidRPr="005A2275">
        <w:t>és collit a Sevilla i la resta del procés de fabricació s’ha fet a Catalunya.</w:t>
      </w:r>
      <w:r w:rsidR="004C3D35" w:rsidRPr="005A2275">
        <w:t xml:space="preserve"> </w:t>
      </w:r>
      <w:r w:rsidR="00E67E01" w:rsidRPr="005A2275">
        <w:t>L’empresa fabricant és COTÓ ROIG</w:t>
      </w:r>
      <w:r w:rsidR="00E67E01">
        <w:t xml:space="preserve"> </w:t>
      </w:r>
      <w:r w:rsidR="00E67E01" w:rsidRPr="005A2275">
        <w:t>(www.cotoroig.cat</w:t>
      </w:r>
      <w:r w:rsidR="00E67E01">
        <w:t>)</w:t>
      </w:r>
    </w:p>
    <w:p w:rsidR="005A2275" w:rsidRPr="005A2275" w:rsidRDefault="005A2275" w:rsidP="00FC15BB">
      <w:pPr>
        <w:spacing w:after="0" w:line="240" w:lineRule="auto"/>
      </w:pPr>
      <w:r w:rsidRPr="005A2275">
        <w:t xml:space="preserve">La nova junta de l’AMPA estem molt satisfets de poder garantir que  el xandall: </w:t>
      </w:r>
    </w:p>
    <w:p w:rsidR="005A2275" w:rsidRPr="005A2275" w:rsidRDefault="005A2275" w:rsidP="005A2275">
      <w:pPr>
        <w:spacing w:after="0"/>
      </w:pPr>
      <w:r w:rsidRPr="005A2275">
        <w:t>- Respecta el medi ambient en tot el seu procés d’elaboració.</w:t>
      </w:r>
    </w:p>
    <w:p w:rsidR="005A2275" w:rsidRPr="005A2275" w:rsidRDefault="005A2275" w:rsidP="005A2275">
      <w:pPr>
        <w:spacing w:after="0"/>
      </w:pPr>
      <w:r w:rsidRPr="005A2275">
        <w:t xml:space="preserve">- Respecta els drets dels treballadors involucrats en la seva </w:t>
      </w:r>
      <w:r>
        <w:t>producció</w:t>
      </w:r>
      <w:r w:rsidRPr="005A2275">
        <w:t>.</w:t>
      </w:r>
    </w:p>
    <w:p w:rsidR="005A2275" w:rsidRPr="005A2275" w:rsidRDefault="005A2275" w:rsidP="005A2275">
      <w:pPr>
        <w:spacing w:after="0"/>
      </w:pPr>
      <w:r w:rsidRPr="005A2275">
        <w:t>- No fa cap contribució a les indústries que no respecten els drets humans.</w:t>
      </w:r>
    </w:p>
    <w:p w:rsidR="005A2275" w:rsidRDefault="005A2275" w:rsidP="005A2275">
      <w:pPr>
        <w:spacing w:after="0"/>
      </w:pPr>
      <w:r w:rsidRPr="005A2275">
        <w:t>Us animem a recolzar aquesta iniciativa comprant enguany un xandall de l’Escola Sant Pere!</w:t>
      </w:r>
    </w:p>
    <w:p w:rsidR="005A2275" w:rsidRPr="005A2275" w:rsidRDefault="005A2275" w:rsidP="005A2275">
      <w:pPr>
        <w:spacing w:after="0"/>
      </w:pPr>
    </w:p>
    <w:p w:rsidR="005A2275" w:rsidRPr="005A2275" w:rsidRDefault="005A2275" w:rsidP="005A2275">
      <w:pPr>
        <w:spacing w:after="0"/>
        <w:rPr>
          <w:b/>
        </w:rPr>
      </w:pPr>
      <w:r w:rsidRPr="005A2275">
        <w:rPr>
          <w:b/>
        </w:rPr>
        <w:t xml:space="preserve">INFORMACIÓ SOBRE LA RESERVA DEL XANDALL: </w:t>
      </w:r>
    </w:p>
    <w:p w:rsidR="005A2275" w:rsidRPr="005A2275" w:rsidRDefault="005A2275" w:rsidP="005A2275">
      <w:pPr>
        <w:spacing w:after="0"/>
      </w:pPr>
      <w:r w:rsidRPr="005A2275">
        <w:t>Les proves de talles es faran al despatx de l’AMPA els dies:</w:t>
      </w:r>
    </w:p>
    <w:p w:rsidR="005A2275" w:rsidRPr="005A2275" w:rsidRDefault="005A2275" w:rsidP="005A2275">
      <w:pPr>
        <w:spacing w:after="0"/>
      </w:pPr>
      <w:r w:rsidRPr="005A2275">
        <w:t>Dimecres 15 a les 13:00h i a les 15:30h</w:t>
      </w:r>
    </w:p>
    <w:p w:rsidR="005A2275" w:rsidRDefault="005A2275" w:rsidP="005A2275">
      <w:pPr>
        <w:spacing w:after="0"/>
      </w:pPr>
      <w:r w:rsidRPr="005A2275">
        <w:t>Dijous 16 de juny a les 13:00h</w:t>
      </w:r>
    </w:p>
    <w:p w:rsidR="00FC15BB" w:rsidRDefault="00FC15BB" w:rsidP="005A2275">
      <w:pPr>
        <w:spacing w:after="0"/>
      </w:pPr>
    </w:p>
    <w:tbl>
      <w:tblPr>
        <w:tblStyle w:val="Tablaconcuadrcula"/>
        <w:tblpPr w:leftFromText="141" w:rightFromText="141" w:vertAnchor="text" w:horzAnchor="page" w:tblpX="3299" w:tblpY="91"/>
        <w:tblW w:w="0" w:type="auto"/>
        <w:tblLook w:val="04A0"/>
      </w:tblPr>
      <w:tblGrid>
        <w:gridCol w:w="1458"/>
        <w:gridCol w:w="850"/>
        <w:gridCol w:w="1628"/>
      </w:tblGrid>
      <w:tr w:rsidR="00FC15BB" w:rsidRPr="00FC15BB" w:rsidTr="00FC15BB">
        <w:tc>
          <w:tcPr>
            <w:tcW w:w="1458" w:type="dxa"/>
            <w:shd w:val="clear" w:color="auto" w:fill="BFBFBF" w:themeFill="background1" w:themeFillShade="BF"/>
          </w:tcPr>
          <w:p w:rsidR="00FC15BB" w:rsidRPr="00FC15BB" w:rsidRDefault="00FC15BB" w:rsidP="00FC15B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BFBFBF" w:themeFill="background1" w:themeFillShade="BF"/>
          </w:tcPr>
          <w:p w:rsidR="00FC15BB" w:rsidRPr="00FC15BB" w:rsidRDefault="00FC15BB" w:rsidP="00FC15BB">
            <w:r w:rsidRPr="00FC15BB">
              <w:t>PREU</w:t>
            </w:r>
          </w:p>
        </w:tc>
        <w:tc>
          <w:tcPr>
            <w:tcW w:w="1628" w:type="dxa"/>
            <w:shd w:val="clear" w:color="auto" w:fill="BFBFBF" w:themeFill="background1" w:themeFillShade="BF"/>
          </w:tcPr>
          <w:p w:rsidR="00FC15BB" w:rsidRPr="00FC15BB" w:rsidRDefault="00FC15BB" w:rsidP="00FC15BB">
            <w:r w:rsidRPr="00FC15BB">
              <w:t>PREU RESERVA</w:t>
            </w:r>
          </w:p>
        </w:tc>
      </w:tr>
      <w:tr w:rsidR="00FC15BB" w:rsidRPr="00FC15BB" w:rsidTr="00FC15BB">
        <w:tc>
          <w:tcPr>
            <w:tcW w:w="1458" w:type="dxa"/>
          </w:tcPr>
          <w:p w:rsidR="00FC15BB" w:rsidRPr="00FC15BB" w:rsidRDefault="00FC15BB" w:rsidP="00FC15BB">
            <w:pPr>
              <w:rPr>
                <w:sz w:val="20"/>
                <w:szCs w:val="20"/>
              </w:rPr>
            </w:pPr>
            <w:r w:rsidRPr="00FC15BB">
              <w:rPr>
                <w:sz w:val="20"/>
                <w:szCs w:val="20"/>
              </w:rPr>
              <w:t>DESSUADORA</w:t>
            </w:r>
          </w:p>
        </w:tc>
        <w:tc>
          <w:tcPr>
            <w:tcW w:w="850" w:type="dxa"/>
          </w:tcPr>
          <w:p w:rsidR="00FC15BB" w:rsidRPr="00FC15BB" w:rsidRDefault="00FC15BB" w:rsidP="00FC15BB">
            <w:pPr>
              <w:rPr>
                <w:sz w:val="20"/>
                <w:szCs w:val="20"/>
              </w:rPr>
            </w:pPr>
            <w:r w:rsidRPr="00FC15BB">
              <w:rPr>
                <w:sz w:val="20"/>
                <w:szCs w:val="20"/>
              </w:rPr>
              <w:t>18,15</w:t>
            </w:r>
          </w:p>
        </w:tc>
        <w:tc>
          <w:tcPr>
            <w:tcW w:w="1628" w:type="dxa"/>
          </w:tcPr>
          <w:p w:rsidR="00FC15BB" w:rsidRPr="00FC15BB" w:rsidRDefault="00FC15BB" w:rsidP="00FC15BB">
            <w:pPr>
              <w:rPr>
                <w:sz w:val="20"/>
                <w:szCs w:val="20"/>
              </w:rPr>
            </w:pPr>
            <w:r w:rsidRPr="00FC15BB">
              <w:rPr>
                <w:sz w:val="20"/>
                <w:szCs w:val="20"/>
              </w:rPr>
              <w:t>5,50 €</w:t>
            </w:r>
          </w:p>
        </w:tc>
      </w:tr>
      <w:tr w:rsidR="00FC15BB" w:rsidRPr="00FC15BB" w:rsidTr="00FC15BB">
        <w:tc>
          <w:tcPr>
            <w:tcW w:w="1458" w:type="dxa"/>
          </w:tcPr>
          <w:p w:rsidR="00FC15BB" w:rsidRPr="00FC15BB" w:rsidRDefault="00FC15BB" w:rsidP="00FC15BB">
            <w:pPr>
              <w:rPr>
                <w:sz w:val="20"/>
                <w:szCs w:val="20"/>
              </w:rPr>
            </w:pPr>
            <w:r w:rsidRPr="00FC15BB">
              <w:rPr>
                <w:sz w:val="20"/>
                <w:szCs w:val="20"/>
              </w:rPr>
              <w:t>SAMARRETA</w:t>
            </w:r>
          </w:p>
        </w:tc>
        <w:tc>
          <w:tcPr>
            <w:tcW w:w="850" w:type="dxa"/>
          </w:tcPr>
          <w:p w:rsidR="00FC15BB" w:rsidRPr="00FC15BB" w:rsidRDefault="00FC15BB" w:rsidP="00FC15BB">
            <w:pPr>
              <w:rPr>
                <w:sz w:val="20"/>
                <w:szCs w:val="20"/>
              </w:rPr>
            </w:pPr>
            <w:r w:rsidRPr="00FC15BB">
              <w:rPr>
                <w:sz w:val="20"/>
                <w:szCs w:val="20"/>
              </w:rPr>
              <w:t>9,07</w:t>
            </w:r>
          </w:p>
        </w:tc>
        <w:tc>
          <w:tcPr>
            <w:tcW w:w="1628" w:type="dxa"/>
          </w:tcPr>
          <w:p w:rsidR="00FC15BB" w:rsidRPr="00FC15BB" w:rsidRDefault="00FC15BB" w:rsidP="00FC15BB">
            <w:pPr>
              <w:rPr>
                <w:sz w:val="20"/>
                <w:szCs w:val="20"/>
              </w:rPr>
            </w:pPr>
            <w:r w:rsidRPr="00FC15BB">
              <w:rPr>
                <w:sz w:val="20"/>
                <w:szCs w:val="20"/>
              </w:rPr>
              <w:t>3€</w:t>
            </w:r>
          </w:p>
        </w:tc>
      </w:tr>
    </w:tbl>
    <w:p w:rsidR="00FC15BB" w:rsidRPr="00FC15BB" w:rsidRDefault="00FC15BB" w:rsidP="005A2275">
      <w:pPr>
        <w:spacing w:after="0"/>
      </w:pPr>
      <w:r w:rsidRPr="00FC15BB">
        <w:t xml:space="preserve">Els preus són: </w:t>
      </w:r>
    </w:p>
    <w:p w:rsidR="005A2275" w:rsidRDefault="005A2275" w:rsidP="00D33499"/>
    <w:p w:rsidR="00FC15BB" w:rsidRDefault="00FC15BB" w:rsidP="00D33499"/>
    <w:p w:rsidR="005A2275" w:rsidRDefault="005A2275" w:rsidP="00D33499">
      <w:r>
        <w:t>Si sabeu quina talla voleu demanar podeu omplir el formulari de sota per reservar les samarretes i/o dessuadores</w:t>
      </w:r>
      <w:r w:rsidR="00FC15BB">
        <w:t xml:space="preserve"> i deixar-lo a la bústia de l’AMPA</w:t>
      </w:r>
      <w:r>
        <w:t>. Els formularis han d’anar acompanyats del RESGUARD del pagament de la reserva</w:t>
      </w:r>
      <w:r w:rsidR="00FC15BB">
        <w:t xml:space="preserve"> al compte bancari de l’AMPA</w:t>
      </w:r>
      <w:r>
        <w:t xml:space="preserve">. </w:t>
      </w:r>
      <w:r w:rsidR="00FC15BB">
        <w:t xml:space="preserve">També podeu fer el pagament de la reserva en efectiu durant les proves de talla. </w:t>
      </w:r>
    </w:p>
    <w:p w:rsidR="00131DD5" w:rsidRPr="00131DD5" w:rsidRDefault="00131DD5" w:rsidP="00D33499">
      <w:pPr>
        <w:rPr>
          <w:b/>
        </w:rPr>
      </w:pPr>
      <w:r w:rsidRPr="00131DD5">
        <w:rPr>
          <w:b/>
        </w:rPr>
        <w:t xml:space="preserve">PER FER EL PAGAMENT DE LA RESERVA AL BANC: </w:t>
      </w:r>
    </w:p>
    <w:p w:rsidR="00FC15BB" w:rsidRPr="00FC15BB" w:rsidRDefault="784A4DC8" w:rsidP="000D5FB4">
      <w:proofErr w:type="spellStart"/>
      <w:r>
        <w:t>Núm</w:t>
      </w:r>
      <w:proofErr w:type="spellEnd"/>
      <w:r>
        <w:t xml:space="preserve"> de compte: 2100-0158-21-0200075129</w:t>
      </w:r>
    </w:p>
    <w:p w:rsidR="00FC15BB" w:rsidRPr="00FC15BB" w:rsidRDefault="00FC15BB" w:rsidP="000D5FB4">
      <w:r>
        <w:t>CONCEPTE D’INGRÉS:</w:t>
      </w:r>
      <w:r w:rsidRPr="00FC15BB">
        <w:t xml:space="preserve"> Indicar </w:t>
      </w:r>
      <w:r w:rsidR="00E67E01">
        <w:t xml:space="preserve">xandall + el nom del nen/nena + </w:t>
      </w:r>
      <w:r w:rsidRPr="00FC15BB">
        <w:t>el curs que farà</w:t>
      </w:r>
    </w:p>
    <w:p w:rsidR="00FC15BB" w:rsidRPr="00FC15BB" w:rsidRDefault="00A36257" w:rsidP="000D5FB4">
      <w:r>
        <w:rPr>
          <w:noProof/>
          <w:lang w:eastAsia="ca-ES"/>
        </w:rPr>
        <w:pict>
          <v:line id="1 Conector recto" o:spid="_x0000_s1026" style="position:absolute;flip:y;z-index:251659264;visibility:visible" from="-29.95pt,2.95pt" to="478.45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" strokecolor="black [3200]" strokeweight=".5pt">
            <v:stroke joinstyle="miter"/>
          </v:line>
        </w:pict>
      </w:r>
    </w:p>
    <w:p w:rsidR="00E67E01" w:rsidRDefault="00E67E01" w:rsidP="000D5FB4">
      <w:r>
        <w:t xml:space="preserve">Butlleta de comanda per deixar a la bústia de l’AMPA o per omplir durant les proves de talles. </w:t>
      </w:r>
    </w:p>
    <w:p w:rsidR="00E67E01" w:rsidRDefault="00E67E01" w:rsidP="000D5FB4">
      <w:r>
        <w:t>Indiqueu la quantitat a les caselles.</w:t>
      </w:r>
    </w:p>
    <w:tbl>
      <w:tblPr>
        <w:tblStyle w:val="Tablaconcuadrcula"/>
        <w:tblW w:w="0" w:type="auto"/>
        <w:tblInd w:w="108" w:type="dxa"/>
        <w:tblLook w:val="04A0"/>
      </w:tblPr>
      <w:tblGrid>
        <w:gridCol w:w="844"/>
        <w:gridCol w:w="1458"/>
        <w:gridCol w:w="1350"/>
        <w:gridCol w:w="743"/>
      </w:tblGrid>
      <w:tr w:rsidR="00E67E01" w:rsidTr="00E67E01">
        <w:tc>
          <w:tcPr>
            <w:tcW w:w="844" w:type="dxa"/>
            <w:shd w:val="clear" w:color="auto" w:fill="BFBFBF" w:themeFill="background1" w:themeFillShade="BF"/>
          </w:tcPr>
          <w:p w:rsidR="00E67E01" w:rsidRDefault="00E67E01" w:rsidP="00E67E01">
            <w:pPr>
              <w:jc w:val="center"/>
            </w:pPr>
            <w:r>
              <w:t>TALLES</w:t>
            </w:r>
          </w:p>
        </w:tc>
        <w:tc>
          <w:tcPr>
            <w:tcW w:w="1458" w:type="dxa"/>
            <w:shd w:val="clear" w:color="auto" w:fill="BFBFBF" w:themeFill="background1" w:themeFillShade="BF"/>
          </w:tcPr>
          <w:p w:rsidR="00E67E01" w:rsidRDefault="00E67E01" w:rsidP="000D5FB4">
            <w:r>
              <w:t>DESSUADORA</w:t>
            </w:r>
          </w:p>
        </w:tc>
        <w:tc>
          <w:tcPr>
            <w:tcW w:w="1350" w:type="dxa"/>
            <w:shd w:val="clear" w:color="auto" w:fill="BFBFBF" w:themeFill="background1" w:themeFillShade="BF"/>
          </w:tcPr>
          <w:p w:rsidR="00E67E01" w:rsidRDefault="00E67E01" w:rsidP="0081416E">
            <w:r>
              <w:t>SAMARRETA</w:t>
            </w:r>
          </w:p>
        </w:tc>
        <w:tc>
          <w:tcPr>
            <w:tcW w:w="743" w:type="dxa"/>
            <w:shd w:val="clear" w:color="auto" w:fill="BFBFBF" w:themeFill="background1" w:themeFillShade="BF"/>
          </w:tcPr>
          <w:p w:rsidR="00E67E01" w:rsidRDefault="00E67E01" w:rsidP="000D5FB4">
            <w:r>
              <w:t>CURS</w:t>
            </w:r>
          </w:p>
        </w:tc>
      </w:tr>
      <w:tr w:rsidR="00E67E01" w:rsidTr="00E67E01">
        <w:tc>
          <w:tcPr>
            <w:tcW w:w="844" w:type="dxa"/>
          </w:tcPr>
          <w:p w:rsidR="00E67E01" w:rsidRDefault="00E67E01" w:rsidP="00E67E01">
            <w:pPr>
              <w:jc w:val="center"/>
            </w:pPr>
            <w:r>
              <w:t>3-4</w:t>
            </w:r>
          </w:p>
        </w:tc>
        <w:tc>
          <w:tcPr>
            <w:tcW w:w="1458" w:type="dxa"/>
          </w:tcPr>
          <w:p w:rsidR="00E67E01" w:rsidRDefault="00E67E01" w:rsidP="0081416E"/>
        </w:tc>
        <w:tc>
          <w:tcPr>
            <w:tcW w:w="1350" w:type="dxa"/>
          </w:tcPr>
          <w:p w:rsidR="00E67E01" w:rsidRDefault="00E67E01" w:rsidP="0081416E"/>
        </w:tc>
        <w:tc>
          <w:tcPr>
            <w:tcW w:w="743" w:type="dxa"/>
          </w:tcPr>
          <w:p w:rsidR="00E67E01" w:rsidRDefault="00E67E01" w:rsidP="0081416E"/>
        </w:tc>
      </w:tr>
      <w:tr w:rsidR="00E67E01" w:rsidTr="00E67E01">
        <w:tc>
          <w:tcPr>
            <w:tcW w:w="844" w:type="dxa"/>
          </w:tcPr>
          <w:p w:rsidR="00E67E01" w:rsidRDefault="00E67E01" w:rsidP="00E67E01">
            <w:pPr>
              <w:jc w:val="center"/>
            </w:pPr>
            <w:r>
              <w:t>5-6</w:t>
            </w:r>
          </w:p>
        </w:tc>
        <w:tc>
          <w:tcPr>
            <w:tcW w:w="1458" w:type="dxa"/>
          </w:tcPr>
          <w:p w:rsidR="00E67E01" w:rsidRDefault="00E67E01" w:rsidP="0081416E"/>
        </w:tc>
        <w:tc>
          <w:tcPr>
            <w:tcW w:w="1350" w:type="dxa"/>
          </w:tcPr>
          <w:p w:rsidR="00E67E01" w:rsidRDefault="00E67E01" w:rsidP="0081416E"/>
        </w:tc>
        <w:tc>
          <w:tcPr>
            <w:tcW w:w="743" w:type="dxa"/>
          </w:tcPr>
          <w:p w:rsidR="00E67E01" w:rsidRDefault="00E67E01" w:rsidP="0081416E"/>
        </w:tc>
      </w:tr>
      <w:tr w:rsidR="00E67E01" w:rsidTr="00E67E01">
        <w:tc>
          <w:tcPr>
            <w:tcW w:w="844" w:type="dxa"/>
          </w:tcPr>
          <w:p w:rsidR="00E67E01" w:rsidRDefault="00E67E01" w:rsidP="00E67E01">
            <w:pPr>
              <w:jc w:val="center"/>
            </w:pPr>
            <w:r>
              <w:t>7-8</w:t>
            </w:r>
          </w:p>
        </w:tc>
        <w:tc>
          <w:tcPr>
            <w:tcW w:w="1458" w:type="dxa"/>
          </w:tcPr>
          <w:p w:rsidR="00E67E01" w:rsidRDefault="00E67E01" w:rsidP="0081416E"/>
        </w:tc>
        <w:tc>
          <w:tcPr>
            <w:tcW w:w="1350" w:type="dxa"/>
          </w:tcPr>
          <w:p w:rsidR="00E67E01" w:rsidRDefault="00E67E01" w:rsidP="0081416E"/>
        </w:tc>
        <w:tc>
          <w:tcPr>
            <w:tcW w:w="743" w:type="dxa"/>
          </w:tcPr>
          <w:p w:rsidR="00E67E01" w:rsidRDefault="00E67E01" w:rsidP="0081416E"/>
        </w:tc>
      </w:tr>
      <w:tr w:rsidR="00E67E01" w:rsidTr="00E67E01">
        <w:tc>
          <w:tcPr>
            <w:tcW w:w="844" w:type="dxa"/>
          </w:tcPr>
          <w:p w:rsidR="00E67E01" w:rsidRDefault="00E67E01" w:rsidP="00E67E01">
            <w:pPr>
              <w:jc w:val="center"/>
            </w:pPr>
            <w:r>
              <w:t>9-10</w:t>
            </w:r>
          </w:p>
        </w:tc>
        <w:tc>
          <w:tcPr>
            <w:tcW w:w="1458" w:type="dxa"/>
          </w:tcPr>
          <w:p w:rsidR="00E67E01" w:rsidRDefault="00E67E01" w:rsidP="000D5FB4"/>
        </w:tc>
        <w:tc>
          <w:tcPr>
            <w:tcW w:w="1350" w:type="dxa"/>
          </w:tcPr>
          <w:p w:rsidR="00E67E01" w:rsidRDefault="00E67E01" w:rsidP="0081416E"/>
        </w:tc>
        <w:tc>
          <w:tcPr>
            <w:tcW w:w="743" w:type="dxa"/>
          </w:tcPr>
          <w:p w:rsidR="00E67E01" w:rsidRDefault="00E67E01" w:rsidP="000D5FB4"/>
        </w:tc>
      </w:tr>
      <w:tr w:rsidR="00E67E01" w:rsidTr="00E67E01">
        <w:tc>
          <w:tcPr>
            <w:tcW w:w="844" w:type="dxa"/>
          </w:tcPr>
          <w:p w:rsidR="00E67E01" w:rsidRDefault="00E67E01" w:rsidP="00E67E01">
            <w:pPr>
              <w:jc w:val="center"/>
            </w:pPr>
            <w:r>
              <w:t>11-12</w:t>
            </w:r>
          </w:p>
        </w:tc>
        <w:tc>
          <w:tcPr>
            <w:tcW w:w="1458" w:type="dxa"/>
          </w:tcPr>
          <w:p w:rsidR="00E67E01" w:rsidRDefault="00E67E01" w:rsidP="000D5FB4"/>
        </w:tc>
        <w:tc>
          <w:tcPr>
            <w:tcW w:w="1350" w:type="dxa"/>
          </w:tcPr>
          <w:p w:rsidR="00E67E01" w:rsidRDefault="00E67E01" w:rsidP="0081416E"/>
        </w:tc>
        <w:tc>
          <w:tcPr>
            <w:tcW w:w="743" w:type="dxa"/>
          </w:tcPr>
          <w:p w:rsidR="00E67E01" w:rsidRDefault="00E67E01" w:rsidP="000D5FB4"/>
        </w:tc>
      </w:tr>
    </w:tbl>
    <w:p w:rsidR="00E67E01" w:rsidRDefault="00E67E01" w:rsidP="000D5FB4"/>
    <w:p w:rsidR="00E67E01" w:rsidRDefault="00A36257" w:rsidP="000D5FB4">
      <w:r>
        <w:rPr>
          <w:noProof/>
          <w:lang w:eastAsia="ca-ES"/>
        </w:rPr>
        <w:pict>
          <v:line id="2 Conector recto" o:spid="_x0000_s1028" style="position:absolute;flip:y;z-index:251660288;visibility:visible;mso-height-relative:margin" from="84.5pt,8.6pt" to="421.3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" strokecolor="black [3200]" strokeweight=".5pt">
            <v:stroke joinstyle="miter"/>
          </v:line>
        </w:pict>
      </w:r>
      <w:r w:rsidR="00E67E01">
        <w:t xml:space="preserve">NOM nen/nena </w:t>
      </w:r>
    </w:p>
    <w:p w:rsidR="005A2275" w:rsidRPr="00E67E01" w:rsidRDefault="00A36257" w:rsidP="000D5FB4">
      <w:r>
        <w:rPr>
          <w:noProof/>
          <w:lang w:eastAsia="ca-ES"/>
        </w:rPr>
        <w:pict>
          <v:line id="4 Conector recto" o:spid="_x0000_s1027" style="position:absolute;flip:y;z-index:251662336;visibility:visible;mso-height-relative:margin" from="84.35pt,9pt" to="421.1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" strokecolor="black [3200]" strokeweight=".5pt">
            <v:stroke joinstyle="miter"/>
          </v:line>
        </w:pict>
      </w:r>
      <w:r w:rsidR="00E67E01">
        <w:t>NOM pare/m</w:t>
      </w:r>
      <w:bookmarkStart w:id="0" w:name="_GoBack"/>
      <w:bookmarkEnd w:id="0"/>
      <w:r w:rsidR="00E67E01">
        <w:t>are</w:t>
      </w:r>
    </w:p>
    <w:sectPr w:rsidR="005A2275" w:rsidRPr="00E67E01" w:rsidSect="00A3625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43201E"/>
    <w:multiLevelType w:val="hybridMultilevel"/>
    <w:tmpl w:val="D43214CC"/>
    <w:lvl w:ilvl="0" w:tplc="2AC299C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FC2830"/>
    <w:rsid w:val="000C560F"/>
    <w:rsid w:val="000D5FB4"/>
    <w:rsid w:val="00131DD5"/>
    <w:rsid w:val="00245470"/>
    <w:rsid w:val="0032341B"/>
    <w:rsid w:val="003B56C1"/>
    <w:rsid w:val="00435310"/>
    <w:rsid w:val="00445F9F"/>
    <w:rsid w:val="004C3D35"/>
    <w:rsid w:val="0054623D"/>
    <w:rsid w:val="005A2275"/>
    <w:rsid w:val="00810635"/>
    <w:rsid w:val="0087126D"/>
    <w:rsid w:val="00873AC1"/>
    <w:rsid w:val="008A1E39"/>
    <w:rsid w:val="008F6F6F"/>
    <w:rsid w:val="00A24E13"/>
    <w:rsid w:val="00A36257"/>
    <w:rsid w:val="00B844D1"/>
    <w:rsid w:val="00C352B8"/>
    <w:rsid w:val="00CA7AE1"/>
    <w:rsid w:val="00D33499"/>
    <w:rsid w:val="00D5607F"/>
    <w:rsid w:val="00E67E01"/>
    <w:rsid w:val="00E73A13"/>
    <w:rsid w:val="00F841A4"/>
    <w:rsid w:val="00F865FA"/>
    <w:rsid w:val="00FC15BB"/>
    <w:rsid w:val="00FC2830"/>
    <w:rsid w:val="00FF1226"/>
    <w:rsid w:val="784A4D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257"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D5FB4"/>
    <w:pPr>
      <w:ind w:left="720"/>
      <w:contextualSpacing/>
    </w:pPr>
  </w:style>
  <w:style w:type="table" w:styleId="Tablaconcuadrcula">
    <w:name w:val="Table Grid"/>
    <w:basedOn w:val="Tablanormal"/>
    <w:uiPriority w:val="39"/>
    <w:rsid w:val="00FC15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D5FB4"/>
    <w:pPr>
      <w:ind w:left="720"/>
      <w:contextualSpacing/>
    </w:pPr>
  </w:style>
  <w:style w:type="table" w:styleId="Tablaconcuadrcula">
    <w:name w:val="Table Grid"/>
    <w:basedOn w:val="Tablanormal"/>
    <w:uiPriority w:val="39"/>
    <w:rsid w:val="00FC15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1566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Lorraine</dc:creator>
  <cp:lastModifiedBy>super</cp:lastModifiedBy>
  <cp:revision>2</cp:revision>
  <cp:lastPrinted>2016-06-09T23:24:00Z</cp:lastPrinted>
  <dcterms:created xsi:type="dcterms:W3CDTF">2016-06-10T07:22:00Z</dcterms:created>
  <dcterms:modified xsi:type="dcterms:W3CDTF">2016-06-10T07:22:00Z</dcterms:modified>
</cp:coreProperties>
</file>