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C39" w:rsidRPr="00126236" w:rsidRDefault="002B5F95" w:rsidP="002B5F95">
      <w:pPr>
        <w:jc w:val="center"/>
        <w:rPr>
          <w:b/>
          <w:sz w:val="36"/>
          <w:szCs w:val="36"/>
          <w:u w:val="single"/>
        </w:rPr>
      </w:pPr>
      <w:r w:rsidRPr="00126236">
        <w:rPr>
          <w:b/>
          <w:sz w:val="36"/>
          <w:szCs w:val="36"/>
          <w:u w:val="single"/>
        </w:rPr>
        <w:t>La Muntanya</w:t>
      </w:r>
    </w:p>
    <w:p w:rsidR="002B5F95" w:rsidRPr="00D32FE3" w:rsidRDefault="002B5F95" w:rsidP="00D32FE3">
      <w:pPr>
        <w:rPr>
          <w:sz w:val="28"/>
          <w:szCs w:val="28"/>
        </w:rPr>
      </w:pPr>
      <w:r w:rsidRPr="00D32FE3">
        <w:rPr>
          <w:sz w:val="28"/>
          <w:szCs w:val="28"/>
        </w:rPr>
        <w:t>Les parts del paisatge de muntanya són:</w:t>
      </w:r>
    </w:p>
    <w:p w:rsidR="002B5F95" w:rsidRDefault="00D32FE3" w:rsidP="002B5F95">
      <w:pPr>
        <w:jc w:val="center"/>
        <w:rPr>
          <w:b/>
          <w:noProof/>
          <w:sz w:val="36"/>
          <w:szCs w:val="36"/>
          <w:lang w:eastAsia="ca-ES"/>
        </w:rPr>
      </w:pPr>
      <w:r>
        <w:rPr>
          <w:b/>
          <w:noProof/>
          <w:sz w:val="36"/>
          <w:szCs w:val="36"/>
          <w:lang w:eastAsia="ca-ES"/>
        </w:rPr>
        <w:pict>
          <v:group id="_x0000_s1037" style="position:absolute;left:0;text-align:left;margin-left:17.65pt;margin-top:19.7pt;width:383.6pt;height:208.2pt;z-index:251679744" coordorigin="2054,3222" coordsize="7672,416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5259;top:3222;width:1197;height:442;mso-width-relative:margin;mso-height-relative:margin" o:regroupid="1">
              <v:textbox style="mso-next-textbox:#_x0000_s1027">
                <w:txbxContent>
                  <w:p w:rsidR="00D32FE3" w:rsidRDefault="00D32FE3">
                    <w:r>
                      <w:t>Serralada</w:t>
                    </w:r>
                  </w:p>
                </w:txbxContent>
              </v:textbox>
            </v:shape>
            <v:shape id="_x0000_s1028" type="#_x0000_t202" style="position:absolute;left:6696;top:3783;width:1271;height:442;mso-width-relative:margin;mso-height-relative:margin" o:regroupid="1">
              <v:textbox style="mso-next-textbox:#_x0000_s1028">
                <w:txbxContent>
                  <w:p w:rsidR="00D32FE3" w:rsidRDefault="00D32FE3" w:rsidP="00D32FE3">
                    <w:pPr>
                      <w:jc w:val="center"/>
                    </w:pPr>
                    <w:r>
                      <w:t>Serra</w:t>
                    </w:r>
                  </w:p>
                </w:txbxContent>
              </v:textbox>
            </v:shape>
            <v:shape id="_x0000_s1029" type="#_x0000_t202" style="position:absolute;left:2054;top:3783;width:1347;height:442;mso-width-relative:margin;mso-height-relative:margin" o:regroupid="1">
              <v:textbox style="mso-next-textbox:#_x0000_s1029">
                <w:txbxContent>
                  <w:p w:rsidR="00D32FE3" w:rsidRDefault="00D32FE3" w:rsidP="00D32FE3">
                    <w:r>
                      <w:t>Muntanya</w:t>
                    </w:r>
                  </w:p>
                </w:txbxContent>
              </v:textbox>
            </v:shape>
            <v:shape id="_x0000_s1030" type="#_x0000_t202" style="position:absolute;left:8529;top:4849;width:1197;height:442;mso-width-relative:margin;mso-height-relative:margin" o:regroupid="1">
              <v:textbox style="mso-next-textbox:#_x0000_s1030">
                <w:txbxContent>
                  <w:p w:rsidR="00D32FE3" w:rsidRDefault="00D32FE3" w:rsidP="00D32FE3">
                    <w:pPr>
                      <w:jc w:val="center"/>
                    </w:pPr>
                    <w:r>
                      <w:t>Altiplà</w:t>
                    </w:r>
                  </w:p>
                </w:txbxContent>
              </v:textbox>
            </v:shape>
            <v:shape id="_x0000_s1031" type="#_x0000_t202" style="position:absolute;left:3531;top:6944;width:1197;height:442;mso-width-relative:margin;mso-height-relative:margin" o:regroupid="1">
              <v:textbox style="mso-next-textbox:#_x0000_s1031">
                <w:txbxContent>
                  <w:p w:rsidR="00D32FE3" w:rsidRDefault="00D32FE3" w:rsidP="00D32FE3">
                    <w:pPr>
                      <w:jc w:val="center"/>
                    </w:pPr>
                    <w:r>
                      <w:t>Turó</w:t>
                    </w:r>
                  </w:p>
                </w:txbxContent>
              </v:textbox>
            </v:shape>
            <v:shape id="_x0000_s1032" type="#_x0000_t202" style="position:absolute;left:4580;top:5859;width:1124;height:583;mso-width-relative:margin;mso-height-relative:margin" o:regroupid="1" fillcolor="white [3201]" strokecolor="#c0504d [3205]" strokeweight="1pt">
              <v:stroke dashstyle="dash"/>
              <v:shadow color="#868686"/>
              <v:textbox style="mso-next-textbox:#_x0000_s1032">
                <w:txbxContent>
                  <w:p w:rsidR="00D32FE3" w:rsidRPr="00D32FE3" w:rsidRDefault="00D32FE3" w:rsidP="00D32FE3">
                    <w:pPr>
                      <w:jc w:val="center"/>
                      <w:rPr>
                        <w:color w:val="FF0000"/>
                        <w:sz w:val="18"/>
                        <w:szCs w:val="18"/>
                      </w:rPr>
                    </w:pPr>
                    <w:r w:rsidRPr="00D32FE3">
                      <w:rPr>
                        <w:color w:val="FF0000"/>
                        <w:sz w:val="18"/>
                        <w:szCs w:val="18"/>
                      </w:rPr>
                      <w:t>Peu de la muntanya</w:t>
                    </w:r>
                  </w:p>
                </w:txbxContent>
              </v:textbox>
            </v:shape>
            <v:shape id="_x0000_s1033" type="#_x0000_t202" style="position:absolute;left:5383;top:6944;width:1197;height:442;mso-width-relative:margin;mso-height-relative:margin" o:regroupid="1">
              <v:textbox style="mso-next-textbox:#_x0000_s1033">
                <w:txbxContent>
                  <w:p w:rsidR="00D32FE3" w:rsidRDefault="00D32FE3" w:rsidP="00D32FE3">
                    <w:pPr>
                      <w:jc w:val="center"/>
                    </w:pPr>
                    <w:r>
                      <w:t>Vall</w:t>
                    </w:r>
                  </w:p>
                </w:txbxContent>
              </v:textbox>
            </v:shape>
            <v:shape id="_x0000_s1034" type="#_x0000_t202" style="position:absolute;left:4163;top:4649;width:1220;height:644;mso-width-relative:margin;mso-height-relative:margin" o:regroupid="1" fillcolor="white [3201]" strokecolor="#c0504d [3205]" strokeweight="1pt">
              <v:stroke dashstyle="dash"/>
              <v:shadow color="#868686"/>
              <v:textbox style="mso-next-textbox:#_x0000_s1034">
                <w:txbxContent>
                  <w:p w:rsidR="00D32FE3" w:rsidRPr="00D32FE3" w:rsidRDefault="00D32FE3" w:rsidP="00D32FE3">
                    <w:pPr>
                      <w:jc w:val="center"/>
                      <w:rPr>
                        <w:color w:val="FF0000"/>
                        <w:sz w:val="18"/>
                        <w:szCs w:val="18"/>
                      </w:rPr>
                    </w:pPr>
                    <w:r w:rsidRPr="00D32FE3">
                      <w:rPr>
                        <w:color w:val="FF0000"/>
                        <w:sz w:val="18"/>
                        <w:szCs w:val="18"/>
                      </w:rPr>
                      <w:t>Vessant de la muntanya</w:t>
                    </w:r>
                  </w:p>
                </w:txbxContent>
              </v:textbox>
            </v:shape>
            <v:shape id="_x0000_s1035" type="#_x0000_t202" style="position:absolute;left:3739;top:3662;width:1123;height:564;mso-width-relative:margin;mso-height-relative:margin" o:regroupid="1" fillcolor="white [3201]" strokecolor="#c0504d [3205]" strokeweight="1pt">
              <v:stroke dashstyle="dash"/>
              <v:shadow color="#868686"/>
              <v:textbox style="mso-next-textbox:#_x0000_s1035">
                <w:txbxContent>
                  <w:p w:rsidR="00D32FE3" w:rsidRPr="00D32FE3" w:rsidRDefault="00D32FE3" w:rsidP="00D32FE3">
                    <w:pPr>
                      <w:jc w:val="center"/>
                      <w:rPr>
                        <w:color w:val="FF0000"/>
                        <w:sz w:val="18"/>
                        <w:szCs w:val="18"/>
                      </w:rPr>
                    </w:pPr>
                    <w:r w:rsidRPr="00D32FE3">
                      <w:rPr>
                        <w:color w:val="FF0000"/>
                        <w:sz w:val="18"/>
                        <w:szCs w:val="18"/>
                      </w:rPr>
                      <w:t>Cim de la muntanya</w:t>
                    </w:r>
                  </w:p>
                </w:txbxContent>
              </v:textbox>
            </v:shape>
          </v:group>
        </w:pict>
      </w:r>
      <w:r>
        <w:rPr>
          <w:b/>
          <w:noProof/>
          <w:sz w:val="36"/>
          <w:szCs w:val="36"/>
          <w:lang w:eastAsia="ca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119273</wp:posOffset>
            </wp:positionH>
            <wp:positionV relativeFrom="paragraph">
              <wp:posOffset>255311</wp:posOffset>
            </wp:positionV>
            <wp:extent cx="5055276" cy="2946425"/>
            <wp:effectExtent l="114300" t="76200" r="126324" b="82525"/>
            <wp:wrapNone/>
            <wp:docPr id="4" name="Imatge 4" descr="Resultado de imagen de partes paisaje de montañ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partes paisaje de montañ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101" t="11988" r="2509" b="15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276" cy="29464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2B5F95" w:rsidRDefault="002B5F95" w:rsidP="002B5F95">
      <w:pPr>
        <w:jc w:val="center"/>
        <w:rPr>
          <w:b/>
          <w:sz w:val="36"/>
          <w:szCs w:val="36"/>
        </w:rPr>
      </w:pPr>
    </w:p>
    <w:p w:rsidR="002B5F95" w:rsidRDefault="002B5F95" w:rsidP="002B5F95">
      <w:pPr>
        <w:jc w:val="center"/>
        <w:rPr>
          <w:b/>
          <w:sz w:val="36"/>
          <w:szCs w:val="36"/>
        </w:rPr>
      </w:pPr>
    </w:p>
    <w:p w:rsidR="002B5F95" w:rsidRDefault="002B5F95" w:rsidP="002B5F95">
      <w:pPr>
        <w:jc w:val="center"/>
        <w:rPr>
          <w:b/>
          <w:sz w:val="36"/>
          <w:szCs w:val="36"/>
        </w:rPr>
      </w:pPr>
    </w:p>
    <w:p w:rsidR="002B5F95" w:rsidRDefault="002B5F95" w:rsidP="002B5F95">
      <w:pPr>
        <w:jc w:val="center"/>
        <w:rPr>
          <w:b/>
          <w:sz w:val="36"/>
          <w:szCs w:val="36"/>
        </w:rPr>
      </w:pPr>
    </w:p>
    <w:p w:rsidR="002B5F95" w:rsidRDefault="002B5F95" w:rsidP="002B5F95">
      <w:pPr>
        <w:jc w:val="center"/>
        <w:rPr>
          <w:b/>
          <w:sz w:val="36"/>
          <w:szCs w:val="36"/>
        </w:rPr>
      </w:pPr>
    </w:p>
    <w:p w:rsidR="002B5F95" w:rsidRDefault="002B5F95" w:rsidP="002B5F95">
      <w:pPr>
        <w:jc w:val="center"/>
        <w:rPr>
          <w:b/>
          <w:sz w:val="36"/>
          <w:szCs w:val="36"/>
        </w:rPr>
      </w:pPr>
    </w:p>
    <w:p w:rsidR="002B5F95" w:rsidRDefault="002B5F95" w:rsidP="002B5F95">
      <w:pPr>
        <w:jc w:val="center"/>
        <w:rPr>
          <w:b/>
          <w:sz w:val="36"/>
          <w:szCs w:val="36"/>
        </w:rPr>
      </w:pPr>
    </w:p>
    <w:p w:rsidR="00D32FE3" w:rsidRPr="00126236" w:rsidRDefault="002B5F95" w:rsidP="00D32FE3">
      <w:pPr>
        <w:jc w:val="both"/>
        <w:rPr>
          <w:sz w:val="28"/>
          <w:szCs w:val="28"/>
        </w:rPr>
      </w:pPr>
      <w:r w:rsidRPr="00126236">
        <w:rPr>
          <w:sz w:val="28"/>
          <w:szCs w:val="28"/>
        </w:rPr>
        <w:t xml:space="preserve">A la muntanya la població és escassa. </w:t>
      </w:r>
    </w:p>
    <w:p w:rsidR="002B5F95" w:rsidRPr="00126236" w:rsidRDefault="002B5F95" w:rsidP="00D32FE3">
      <w:pPr>
        <w:jc w:val="both"/>
        <w:rPr>
          <w:sz w:val="28"/>
          <w:szCs w:val="28"/>
        </w:rPr>
      </w:pPr>
      <w:r w:rsidRPr="00126236">
        <w:rPr>
          <w:sz w:val="28"/>
          <w:szCs w:val="28"/>
        </w:rPr>
        <w:t>Els hiverns són llargs i freds i les comunicacions són difícils a causa del relleu.</w:t>
      </w:r>
    </w:p>
    <w:p w:rsidR="00D32FE3" w:rsidRDefault="00126236" w:rsidP="00D32FE3">
      <w:pPr>
        <w:jc w:val="center"/>
        <w:rPr>
          <w:b/>
          <w:sz w:val="36"/>
          <w:szCs w:val="36"/>
          <w:u w:val="single"/>
        </w:rPr>
      </w:pPr>
      <w:r w:rsidRPr="00126236">
        <w:rPr>
          <w:noProof/>
          <w:sz w:val="28"/>
          <w:szCs w:val="28"/>
        </w:rPr>
        <w:pict>
          <v:shape id="_x0000_s1038" type="#_x0000_t202" style="position:absolute;left:0;text-align:left;margin-left:232pt;margin-top:28.9pt;width:237.95pt;height:76.9pt;z-index:251682816;mso-height-percent:200;mso-height-percent:200;mso-width-relative:margin;mso-height-relative:margin" stroked="f">
            <v:textbox style="mso-fit-shape-to-text:t">
              <w:txbxContent>
                <w:p w:rsidR="00126236" w:rsidRPr="00126236" w:rsidRDefault="00126236" w:rsidP="00126236">
                  <w:pPr>
                    <w:jc w:val="both"/>
                    <w:rPr>
                      <w:sz w:val="28"/>
                      <w:szCs w:val="28"/>
                    </w:rPr>
                  </w:pPr>
                  <w:r w:rsidRPr="00126236">
                    <w:rPr>
                      <w:sz w:val="28"/>
                      <w:szCs w:val="28"/>
                    </w:rPr>
                    <w:t>Al Nord de Catalunya hi trobem França, a l’est el Mar Mediterrani, al Sud el País Valencià i a l’Oest Aragó.</w:t>
                  </w:r>
                </w:p>
              </w:txbxContent>
            </v:textbox>
          </v:shape>
        </w:pict>
      </w:r>
      <w:r w:rsidR="00D32FE3" w:rsidRPr="00126236">
        <w:rPr>
          <w:b/>
          <w:sz w:val="36"/>
          <w:szCs w:val="36"/>
          <w:u w:val="single"/>
        </w:rPr>
        <w:t>Orientació</w:t>
      </w:r>
    </w:p>
    <w:p w:rsidR="00126236" w:rsidRPr="00126236" w:rsidRDefault="00126236" w:rsidP="00126236">
      <w:pPr>
        <w:jc w:val="both"/>
        <w:rPr>
          <w:sz w:val="28"/>
          <w:szCs w:val="28"/>
        </w:rPr>
      </w:pPr>
      <w:r w:rsidRPr="00126236">
        <w:rPr>
          <w:sz w:val="28"/>
          <w:szCs w:val="28"/>
        </w:rPr>
        <w:t>Els punts cardinals són:</w:t>
      </w:r>
      <w:r>
        <w:rPr>
          <w:sz w:val="28"/>
          <w:szCs w:val="28"/>
        </w:rPr>
        <w:t xml:space="preserve">                                 </w:t>
      </w:r>
    </w:p>
    <w:p w:rsidR="00126236" w:rsidRPr="00126236" w:rsidRDefault="00126236" w:rsidP="00D32FE3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  <w:lang w:eastAsia="ca-ES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3166531</wp:posOffset>
            </wp:positionH>
            <wp:positionV relativeFrom="paragraph">
              <wp:posOffset>466514</wp:posOffset>
            </wp:positionV>
            <wp:extent cx="2679634" cy="2695698"/>
            <wp:effectExtent l="19050" t="0" r="6416" b="0"/>
            <wp:wrapNone/>
            <wp:docPr id="10" name="Imatge 10" descr="Resultado de imagen de mapa catalunya comar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de mapa catalunya comarque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634" cy="2695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  <w:u w:val="single"/>
          <w:lang w:eastAsia="ca-ES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-194811</wp:posOffset>
            </wp:positionH>
            <wp:positionV relativeFrom="paragraph">
              <wp:posOffset>45486</wp:posOffset>
            </wp:positionV>
            <wp:extent cx="2306186" cy="2141621"/>
            <wp:effectExtent l="19050" t="0" r="0" b="0"/>
            <wp:wrapNone/>
            <wp:docPr id="7" name="Imatge 7" descr="Resultado de imagen de Punts cardinals catal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Punts cardinals català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186" cy="2141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26236" w:rsidRPr="00126236" w:rsidSect="00474C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B5F95"/>
    <w:rsid w:val="00126236"/>
    <w:rsid w:val="002B5F95"/>
    <w:rsid w:val="00474C39"/>
    <w:rsid w:val="00D32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C39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2B5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B5F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1</cp:revision>
  <dcterms:created xsi:type="dcterms:W3CDTF">2016-11-16T12:46:00Z</dcterms:created>
  <dcterms:modified xsi:type="dcterms:W3CDTF">2016-11-16T13:14:00Z</dcterms:modified>
</cp:coreProperties>
</file>